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499B" w14:textId="77777777" w:rsidR="00F50A06" w:rsidRDefault="00F50A06" w:rsidP="00F50A06">
      <w:pPr>
        <w:jc w:val="center"/>
        <w:rPr>
          <w:rFonts w:ascii="Times New Roman" w:hAnsi="Times New Roman" w:cs="Times New Roman"/>
          <w:b/>
          <w:bCs/>
          <w:sz w:val="72"/>
          <w:szCs w:val="72"/>
          <w:lang w:val="fr-FR"/>
        </w:rPr>
      </w:pPr>
    </w:p>
    <w:p w14:paraId="0EC38134" w14:textId="77777777" w:rsidR="00F50A06" w:rsidRDefault="00F50A06" w:rsidP="00F50A06">
      <w:pPr>
        <w:jc w:val="center"/>
        <w:rPr>
          <w:rFonts w:ascii="Times New Roman" w:hAnsi="Times New Roman" w:cs="Times New Roman"/>
          <w:b/>
          <w:bCs/>
          <w:sz w:val="72"/>
          <w:szCs w:val="72"/>
          <w:lang w:val="fr-FR"/>
        </w:rPr>
      </w:pPr>
    </w:p>
    <w:p w14:paraId="26FE4DD8" w14:textId="77777777" w:rsidR="00F50A06" w:rsidRDefault="00F50A06" w:rsidP="00F50A06">
      <w:pPr>
        <w:jc w:val="center"/>
        <w:rPr>
          <w:rFonts w:ascii="Times New Roman" w:hAnsi="Times New Roman" w:cs="Times New Roman"/>
          <w:b/>
          <w:bCs/>
          <w:sz w:val="72"/>
          <w:szCs w:val="72"/>
          <w:lang w:val="fr-FR"/>
        </w:rPr>
      </w:pPr>
    </w:p>
    <w:p w14:paraId="7B3AB057" w14:textId="77777777" w:rsidR="00F50A06" w:rsidRDefault="00F50A06" w:rsidP="00F50A06">
      <w:pPr>
        <w:jc w:val="center"/>
        <w:rPr>
          <w:rFonts w:ascii="Times New Roman" w:hAnsi="Times New Roman" w:cs="Times New Roman"/>
          <w:b/>
          <w:bCs/>
          <w:sz w:val="72"/>
          <w:szCs w:val="72"/>
          <w:lang w:val="fr-FR"/>
        </w:rPr>
      </w:pPr>
    </w:p>
    <w:p w14:paraId="0EBC1853" w14:textId="04FD0F25" w:rsidR="00F50A06" w:rsidRPr="00796BB1" w:rsidRDefault="00F50A06" w:rsidP="00F50A06">
      <w:pPr>
        <w:jc w:val="center"/>
        <w:rPr>
          <w:rFonts w:ascii="Times New Roman" w:hAnsi="Times New Roman" w:cs="Times New Roman"/>
          <w:b/>
          <w:bCs/>
          <w:sz w:val="72"/>
          <w:szCs w:val="72"/>
        </w:rPr>
      </w:pPr>
      <w:r w:rsidRPr="00796BB1">
        <w:rPr>
          <w:rFonts w:ascii="Times New Roman" w:hAnsi="Times New Roman" w:cs="Times New Roman"/>
          <w:b/>
          <w:bCs/>
          <w:sz w:val="72"/>
          <w:szCs w:val="72"/>
        </w:rPr>
        <w:t>THE GAMBIA NATIONAL FORMALIZATION STRATEGY</w:t>
      </w:r>
    </w:p>
    <w:p w14:paraId="1F3EDE9E" w14:textId="10E780F1" w:rsidR="00F50A06" w:rsidRPr="00796BB1" w:rsidRDefault="00F50A06" w:rsidP="00F50A06">
      <w:pPr>
        <w:jc w:val="center"/>
        <w:rPr>
          <w:rFonts w:ascii="Times New Roman" w:hAnsi="Times New Roman" w:cs="Times New Roman"/>
          <w:b/>
          <w:bCs/>
          <w:sz w:val="72"/>
          <w:szCs w:val="72"/>
        </w:rPr>
      </w:pPr>
      <w:r w:rsidRPr="00796BB1">
        <w:rPr>
          <w:rFonts w:ascii="Times New Roman" w:hAnsi="Times New Roman" w:cs="Times New Roman"/>
          <w:b/>
          <w:bCs/>
          <w:sz w:val="72"/>
          <w:szCs w:val="72"/>
        </w:rPr>
        <w:t>2023- 2033</w:t>
      </w:r>
    </w:p>
    <w:p w14:paraId="08C7FFAB" w14:textId="77777777" w:rsidR="00F50A06" w:rsidRPr="00796BB1" w:rsidRDefault="00F50A06">
      <w:pPr>
        <w:rPr>
          <w:rFonts w:ascii="Times New Roman" w:hAnsi="Times New Roman" w:cs="Times New Roman"/>
        </w:rPr>
      </w:pPr>
    </w:p>
    <w:p w14:paraId="76A07242" w14:textId="77777777" w:rsidR="00F50A06" w:rsidRPr="00796BB1" w:rsidRDefault="00F50A06">
      <w:pPr>
        <w:rPr>
          <w:rFonts w:ascii="Times New Roman" w:hAnsi="Times New Roman" w:cs="Times New Roman"/>
        </w:rPr>
      </w:pPr>
    </w:p>
    <w:p w14:paraId="7D9115C4" w14:textId="77777777" w:rsidR="00F50A06" w:rsidRPr="00796BB1" w:rsidRDefault="00F50A06">
      <w:pPr>
        <w:rPr>
          <w:rFonts w:ascii="Times New Roman" w:hAnsi="Times New Roman" w:cs="Times New Roman"/>
        </w:rPr>
      </w:pPr>
    </w:p>
    <w:p w14:paraId="6CFBC9B8" w14:textId="77777777" w:rsidR="00F50A06" w:rsidRPr="00796BB1" w:rsidRDefault="00F50A06">
      <w:pPr>
        <w:rPr>
          <w:rFonts w:ascii="Times New Roman" w:hAnsi="Times New Roman" w:cs="Times New Roman"/>
        </w:rPr>
      </w:pPr>
    </w:p>
    <w:p w14:paraId="65E86D40" w14:textId="77777777" w:rsidR="00F50A06" w:rsidRPr="00796BB1" w:rsidRDefault="00F50A06">
      <w:pPr>
        <w:rPr>
          <w:rFonts w:ascii="Times New Roman" w:hAnsi="Times New Roman" w:cs="Times New Roman"/>
        </w:rPr>
      </w:pPr>
    </w:p>
    <w:p w14:paraId="3AE1CD41" w14:textId="77777777" w:rsidR="00F50A06" w:rsidRPr="00796BB1" w:rsidRDefault="00F50A06">
      <w:pPr>
        <w:rPr>
          <w:rFonts w:ascii="Times New Roman" w:hAnsi="Times New Roman" w:cs="Times New Roman"/>
        </w:rPr>
      </w:pPr>
    </w:p>
    <w:p w14:paraId="2E65EF11" w14:textId="77777777" w:rsidR="00F50A06" w:rsidRPr="00796BB1" w:rsidRDefault="00F50A06">
      <w:pPr>
        <w:rPr>
          <w:rFonts w:ascii="Times New Roman" w:hAnsi="Times New Roman" w:cs="Times New Roman"/>
        </w:rPr>
      </w:pPr>
    </w:p>
    <w:p w14:paraId="3570EC3A" w14:textId="77777777" w:rsidR="00F50A06" w:rsidRPr="00796BB1" w:rsidRDefault="00F50A06">
      <w:pPr>
        <w:rPr>
          <w:rFonts w:ascii="Times New Roman" w:hAnsi="Times New Roman" w:cs="Times New Roman"/>
        </w:rPr>
      </w:pPr>
    </w:p>
    <w:p w14:paraId="0A33A38A" w14:textId="77777777" w:rsidR="00F50A06" w:rsidRPr="00796BB1" w:rsidRDefault="00F50A06">
      <w:pPr>
        <w:rPr>
          <w:rFonts w:ascii="Times New Roman" w:hAnsi="Times New Roman" w:cs="Times New Roman"/>
        </w:rPr>
      </w:pPr>
    </w:p>
    <w:p w14:paraId="292D8E9D" w14:textId="77777777" w:rsidR="00F50A06" w:rsidRPr="00796BB1" w:rsidRDefault="00F50A06">
      <w:pPr>
        <w:rPr>
          <w:rFonts w:ascii="Times New Roman" w:hAnsi="Times New Roman" w:cs="Times New Roman"/>
        </w:rPr>
      </w:pPr>
    </w:p>
    <w:p w14:paraId="43939FD4" w14:textId="77777777" w:rsidR="00F50A06" w:rsidRPr="00796BB1" w:rsidRDefault="00F50A06">
      <w:pPr>
        <w:rPr>
          <w:rFonts w:ascii="Times New Roman" w:hAnsi="Times New Roman" w:cs="Times New Roman"/>
        </w:rPr>
      </w:pPr>
    </w:p>
    <w:p w14:paraId="43927DB8" w14:textId="77777777" w:rsidR="00F50A06" w:rsidRPr="00796BB1" w:rsidRDefault="00F50A06">
      <w:pPr>
        <w:rPr>
          <w:rFonts w:ascii="Times New Roman" w:hAnsi="Times New Roman" w:cs="Times New Roman"/>
        </w:rPr>
      </w:pPr>
    </w:p>
    <w:p w14:paraId="6D2ECEA5" w14:textId="77777777" w:rsidR="00F50A06" w:rsidRPr="00796BB1" w:rsidRDefault="00F50A06">
      <w:pPr>
        <w:rPr>
          <w:rFonts w:ascii="Times New Roman" w:hAnsi="Times New Roman" w:cs="Times New Roman"/>
        </w:rPr>
      </w:pPr>
    </w:p>
    <w:p w14:paraId="08B4CA29" w14:textId="77777777" w:rsidR="00F50A06" w:rsidRPr="00796BB1" w:rsidRDefault="00F50A06">
      <w:pPr>
        <w:rPr>
          <w:rFonts w:ascii="Times New Roman" w:hAnsi="Times New Roman" w:cs="Times New Roman"/>
        </w:rPr>
      </w:pPr>
    </w:p>
    <w:p w14:paraId="436E30CB" w14:textId="77777777" w:rsidR="00F50A06" w:rsidRPr="00796BB1" w:rsidRDefault="00F50A06">
      <w:pPr>
        <w:rPr>
          <w:rFonts w:ascii="Times New Roman" w:hAnsi="Times New Roman" w:cs="Times New Roman"/>
        </w:rPr>
      </w:pPr>
    </w:p>
    <w:p w14:paraId="529528B9" w14:textId="77777777" w:rsidR="00F50A06" w:rsidRPr="00796BB1" w:rsidRDefault="00F50A06">
      <w:pPr>
        <w:rPr>
          <w:rFonts w:ascii="Times New Roman" w:hAnsi="Times New Roman" w:cs="Times New Roman"/>
        </w:rPr>
      </w:pPr>
    </w:p>
    <w:p w14:paraId="35D30DC2" w14:textId="77777777" w:rsidR="00F50A06" w:rsidRPr="00796BB1" w:rsidRDefault="00F50A06">
      <w:pPr>
        <w:rPr>
          <w:rFonts w:ascii="Times New Roman" w:hAnsi="Times New Roman" w:cs="Times New Roman"/>
        </w:rPr>
      </w:pPr>
    </w:p>
    <w:sdt>
      <w:sdtPr>
        <w:rPr>
          <w:rFonts w:asciiTheme="minorHAnsi" w:eastAsiaTheme="minorHAnsi" w:hAnsiTheme="minorHAnsi" w:cstheme="minorBidi"/>
          <w:color w:val="auto"/>
          <w:kern w:val="2"/>
          <w:sz w:val="22"/>
          <w:szCs w:val="22"/>
          <w:lang w:val="en-GB"/>
          <w14:ligatures w14:val="standardContextual"/>
        </w:rPr>
        <w:id w:val="2094278704"/>
        <w:docPartObj>
          <w:docPartGallery w:val="Table of Contents"/>
          <w:docPartUnique/>
        </w:docPartObj>
      </w:sdtPr>
      <w:sdtEndPr>
        <w:rPr>
          <w:b/>
          <w:bCs/>
          <w:noProof/>
        </w:rPr>
      </w:sdtEndPr>
      <w:sdtContent>
        <w:p w14:paraId="020A04B9" w14:textId="0E239670" w:rsidR="00DA761E" w:rsidRDefault="00DA761E">
          <w:pPr>
            <w:pStyle w:val="TOCHeading"/>
          </w:pPr>
          <w:r>
            <w:t>Contents</w:t>
          </w:r>
        </w:p>
        <w:p w14:paraId="311CCDEA" w14:textId="49B18DA3" w:rsidR="006B5C93" w:rsidRDefault="00DA761E">
          <w:pPr>
            <w:pStyle w:val="TOC1"/>
            <w:tabs>
              <w:tab w:val="right" w:leader="dot" w:pos="10540"/>
            </w:tabs>
            <w:rPr>
              <w:noProof/>
            </w:rPr>
          </w:pPr>
          <w:r>
            <w:fldChar w:fldCharType="begin"/>
          </w:r>
          <w:r>
            <w:instrText xml:space="preserve"> TOC \o "1-3" \h \z \u </w:instrText>
          </w:r>
          <w:r>
            <w:fldChar w:fldCharType="separate"/>
          </w:r>
          <w:hyperlink w:anchor="_Toc145670955" w:history="1">
            <w:r w:rsidR="006B5C93" w:rsidRPr="00A071AA">
              <w:rPr>
                <w:rStyle w:val="Hyperlink"/>
                <w:b/>
                <w:bCs/>
                <w:noProof/>
                <w:lang w:val="en"/>
              </w:rPr>
              <w:t>EXECUTIVE SUMMARY</w:t>
            </w:r>
            <w:r w:rsidR="006B5C93">
              <w:rPr>
                <w:noProof/>
                <w:webHidden/>
              </w:rPr>
              <w:tab/>
            </w:r>
            <w:r w:rsidR="006B5C93">
              <w:rPr>
                <w:noProof/>
                <w:webHidden/>
              </w:rPr>
              <w:fldChar w:fldCharType="begin"/>
            </w:r>
            <w:r w:rsidR="006B5C93">
              <w:rPr>
                <w:noProof/>
                <w:webHidden/>
              </w:rPr>
              <w:instrText xml:space="preserve"> PAGEREF _Toc145670955 \h </w:instrText>
            </w:r>
            <w:r w:rsidR="006B5C93">
              <w:rPr>
                <w:noProof/>
                <w:webHidden/>
              </w:rPr>
            </w:r>
            <w:r w:rsidR="006B5C93">
              <w:rPr>
                <w:noProof/>
                <w:webHidden/>
              </w:rPr>
              <w:fldChar w:fldCharType="separate"/>
            </w:r>
            <w:r w:rsidR="006B5C93">
              <w:rPr>
                <w:noProof/>
                <w:webHidden/>
              </w:rPr>
              <w:t>3</w:t>
            </w:r>
            <w:r w:rsidR="006B5C93">
              <w:rPr>
                <w:noProof/>
                <w:webHidden/>
              </w:rPr>
              <w:fldChar w:fldCharType="end"/>
            </w:r>
          </w:hyperlink>
        </w:p>
        <w:p w14:paraId="7878A48E" w14:textId="23B370CA" w:rsidR="008068A0" w:rsidRPr="001710D7" w:rsidRDefault="008068A0" w:rsidP="001710D7">
          <w:r>
            <w:t>List of Abreviations</w:t>
          </w:r>
        </w:p>
        <w:p w14:paraId="39146845" w14:textId="62731FE9" w:rsidR="006B5C93" w:rsidRDefault="006B5C93">
          <w:pPr>
            <w:pStyle w:val="TOC1"/>
            <w:tabs>
              <w:tab w:val="right" w:leader="dot" w:pos="10540"/>
            </w:tabs>
            <w:rPr>
              <w:rFonts w:eastAsiaTheme="minorEastAsia"/>
              <w:noProof/>
              <w:kern w:val="0"/>
              <w:lang w:eastAsia="en-GB"/>
              <w14:ligatures w14:val="none"/>
            </w:rPr>
          </w:pPr>
          <w:hyperlink w:anchor="_Toc145670956" w:history="1">
            <w:r w:rsidRPr="00A071AA">
              <w:rPr>
                <w:rStyle w:val="Hyperlink"/>
                <w:b/>
                <w:bCs/>
                <w:noProof/>
                <w:lang w:val="en"/>
              </w:rPr>
              <w:t>BACKGROUND OF THE GAMBIAN ECONOMY</w:t>
            </w:r>
            <w:r>
              <w:rPr>
                <w:noProof/>
                <w:webHidden/>
              </w:rPr>
              <w:tab/>
            </w:r>
            <w:r>
              <w:rPr>
                <w:noProof/>
                <w:webHidden/>
              </w:rPr>
              <w:fldChar w:fldCharType="begin"/>
            </w:r>
            <w:r>
              <w:rPr>
                <w:noProof/>
                <w:webHidden/>
              </w:rPr>
              <w:instrText xml:space="preserve"> PAGEREF _Toc145670956 \h </w:instrText>
            </w:r>
            <w:r>
              <w:rPr>
                <w:noProof/>
                <w:webHidden/>
              </w:rPr>
            </w:r>
            <w:r>
              <w:rPr>
                <w:noProof/>
                <w:webHidden/>
              </w:rPr>
              <w:fldChar w:fldCharType="separate"/>
            </w:r>
            <w:r>
              <w:rPr>
                <w:noProof/>
                <w:webHidden/>
              </w:rPr>
              <w:t>4</w:t>
            </w:r>
            <w:r>
              <w:rPr>
                <w:noProof/>
                <w:webHidden/>
              </w:rPr>
              <w:fldChar w:fldCharType="end"/>
            </w:r>
          </w:hyperlink>
        </w:p>
        <w:p w14:paraId="5EF0E5DF" w14:textId="77B01E93" w:rsidR="006B5C93" w:rsidRDefault="006B5C93">
          <w:pPr>
            <w:pStyle w:val="TOC2"/>
            <w:tabs>
              <w:tab w:val="left" w:pos="440"/>
              <w:tab w:val="right" w:leader="dot" w:pos="10540"/>
            </w:tabs>
            <w:rPr>
              <w:rFonts w:asciiTheme="minorHAnsi" w:eastAsiaTheme="minorEastAsia" w:hAnsiTheme="minorHAnsi"/>
              <w:noProof/>
              <w:spacing w:val="0"/>
              <w:sz w:val="22"/>
              <w:szCs w:val="22"/>
              <w:lang w:val="en-GB" w:eastAsia="en-GB"/>
            </w:rPr>
          </w:pPr>
          <w:hyperlink w:anchor="_Toc145670957" w:history="1">
            <w:r w:rsidRPr="00A071AA">
              <w:rPr>
                <w:rStyle w:val="Hyperlink"/>
                <w:b/>
                <w:bCs/>
                <w:noProof/>
              </w:rPr>
              <w:t>1.</w:t>
            </w:r>
            <w:r>
              <w:rPr>
                <w:rFonts w:asciiTheme="minorHAnsi" w:eastAsiaTheme="minorEastAsia" w:hAnsiTheme="minorHAnsi"/>
                <w:noProof/>
                <w:spacing w:val="0"/>
                <w:sz w:val="22"/>
                <w:szCs w:val="22"/>
                <w:lang w:val="en-GB" w:eastAsia="en-GB"/>
              </w:rPr>
              <w:tab/>
            </w:r>
            <w:r w:rsidRPr="00A071AA">
              <w:rPr>
                <w:rStyle w:val="Hyperlink"/>
                <w:b/>
                <w:bCs/>
                <w:noProof/>
                <w:lang w:val="en"/>
              </w:rPr>
              <w:t>CONCEPTUAL FRAMEWORK AND DIAGNOSTICS OF THE INFORMAL SECTOR IN THE GAMBIA</w:t>
            </w:r>
            <w:r>
              <w:rPr>
                <w:noProof/>
                <w:webHidden/>
              </w:rPr>
              <w:tab/>
            </w:r>
            <w:r>
              <w:rPr>
                <w:noProof/>
                <w:webHidden/>
              </w:rPr>
              <w:fldChar w:fldCharType="begin"/>
            </w:r>
            <w:r>
              <w:rPr>
                <w:noProof/>
                <w:webHidden/>
              </w:rPr>
              <w:instrText xml:space="preserve"> PAGEREF _Toc145670957 \h </w:instrText>
            </w:r>
            <w:r>
              <w:rPr>
                <w:noProof/>
                <w:webHidden/>
              </w:rPr>
            </w:r>
            <w:r>
              <w:rPr>
                <w:noProof/>
                <w:webHidden/>
              </w:rPr>
              <w:fldChar w:fldCharType="separate"/>
            </w:r>
            <w:r>
              <w:rPr>
                <w:noProof/>
                <w:webHidden/>
              </w:rPr>
              <w:t>5</w:t>
            </w:r>
            <w:r>
              <w:rPr>
                <w:noProof/>
                <w:webHidden/>
              </w:rPr>
              <w:fldChar w:fldCharType="end"/>
            </w:r>
          </w:hyperlink>
        </w:p>
        <w:p w14:paraId="5AAF8ECD" w14:textId="2F88A9C8" w:rsidR="006B5C93" w:rsidRDefault="006B5C93">
          <w:pPr>
            <w:pStyle w:val="TOC3"/>
            <w:tabs>
              <w:tab w:val="left" w:pos="1100"/>
              <w:tab w:val="right" w:leader="dot" w:pos="10540"/>
            </w:tabs>
            <w:rPr>
              <w:rFonts w:eastAsiaTheme="minorEastAsia"/>
              <w:noProof/>
              <w:kern w:val="0"/>
              <w:lang w:eastAsia="en-GB"/>
              <w14:ligatures w14:val="none"/>
            </w:rPr>
          </w:pPr>
          <w:hyperlink w:anchor="_Toc145670958" w:history="1">
            <w:r w:rsidRPr="00A071AA">
              <w:rPr>
                <w:rStyle w:val="Hyperlink"/>
                <w:b/>
                <w:bCs/>
                <w:noProof/>
                <w:lang w:val="fr-FR"/>
              </w:rPr>
              <w:t>1.1</w:t>
            </w:r>
            <w:r>
              <w:rPr>
                <w:rFonts w:eastAsiaTheme="minorEastAsia"/>
                <w:noProof/>
                <w:kern w:val="0"/>
                <w:lang w:eastAsia="en-GB"/>
                <w14:ligatures w14:val="none"/>
              </w:rPr>
              <w:tab/>
            </w:r>
            <w:r w:rsidRPr="00A071AA">
              <w:rPr>
                <w:rStyle w:val="Hyperlink"/>
                <w:b/>
                <w:bCs/>
                <w:noProof/>
                <w:lang w:val="fr-FR"/>
              </w:rPr>
              <w:t xml:space="preserve">CONCEPTUAL FRAMEWORK OF THE INFORMAL </w:t>
            </w:r>
            <w:r w:rsidR="000C1A5B">
              <w:rPr>
                <w:rStyle w:val="Hyperlink"/>
                <w:b/>
                <w:bCs/>
                <w:noProof/>
                <w:lang w:val="fr-FR"/>
              </w:rPr>
              <w:t>SECTOR</w:t>
            </w:r>
            <w:r>
              <w:rPr>
                <w:noProof/>
                <w:webHidden/>
              </w:rPr>
              <w:tab/>
            </w:r>
            <w:r>
              <w:rPr>
                <w:noProof/>
                <w:webHidden/>
              </w:rPr>
              <w:fldChar w:fldCharType="begin"/>
            </w:r>
            <w:r>
              <w:rPr>
                <w:noProof/>
                <w:webHidden/>
              </w:rPr>
              <w:instrText xml:space="preserve"> PAGEREF _Toc145670958 \h </w:instrText>
            </w:r>
            <w:r>
              <w:rPr>
                <w:noProof/>
                <w:webHidden/>
              </w:rPr>
            </w:r>
            <w:r>
              <w:rPr>
                <w:noProof/>
                <w:webHidden/>
              </w:rPr>
              <w:fldChar w:fldCharType="separate"/>
            </w:r>
            <w:r>
              <w:rPr>
                <w:noProof/>
                <w:webHidden/>
              </w:rPr>
              <w:t>5</w:t>
            </w:r>
            <w:r>
              <w:rPr>
                <w:noProof/>
                <w:webHidden/>
              </w:rPr>
              <w:fldChar w:fldCharType="end"/>
            </w:r>
          </w:hyperlink>
        </w:p>
        <w:p w14:paraId="1C0632CE" w14:textId="4351975C" w:rsidR="006B5C93" w:rsidRDefault="006B5C93">
          <w:pPr>
            <w:pStyle w:val="TOC3"/>
            <w:tabs>
              <w:tab w:val="left" w:pos="1100"/>
              <w:tab w:val="right" w:leader="dot" w:pos="10540"/>
            </w:tabs>
            <w:rPr>
              <w:rFonts w:eastAsiaTheme="minorEastAsia"/>
              <w:noProof/>
              <w:kern w:val="0"/>
              <w:lang w:eastAsia="en-GB"/>
              <w14:ligatures w14:val="none"/>
            </w:rPr>
          </w:pPr>
          <w:hyperlink w:anchor="_Toc145670959" w:history="1">
            <w:r w:rsidRPr="00A071AA">
              <w:rPr>
                <w:rStyle w:val="Hyperlink"/>
                <w:b/>
                <w:bCs/>
                <w:noProof/>
                <w:lang w:val="en"/>
              </w:rPr>
              <w:t>1.2</w:t>
            </w:r>
            <w:r>
              <w:rPr>
                <w:rFonts w:eastAsiaTheme="minorEastAsia"/>
                <w:noProof/>
                <w:kern w:val="0"/>
                <w:lang w:eastAsia="en-GB"/>
                <w14:ligatures w14:val="none"/>
              </w:rPr>
              <w:tab/>
            </w:r>
            <w:r w:rsidRPr="00A071AA">
              <w:rPr>
                <w:rStyle w:val="Hyperlink"/>
                <w:b/>
                <w:bCs/>
                <w:noProof/>
                <w:lang w:val="en"/>
              </w:rPr>
              <w:t xml:space="preserve">ANALYSIS OF THE INFORMAL </w:t>
            </w:r>
            <w:r w:rsidR="000C1A5B">
              <w:rPr>
                <w:rStyle w:val="Hyperlink"/>
                <w:b/>
                <w:bCs/>
                <w:noProof/>
                <w:lang w:val="en"/>
              </w:rPr>
              <w:t xml:space="preserve">SECTOR </w:t>
            </w:r>
            <w:r w:rsidRPr="00A071AA">
              <w:rPr>
                <w:rStyle w:val="Hyperlink"/>
                <w:b/>
                <w:bCs/>
                <w:noProof/>
                <w:lang w:val="en"/>
              </w:rPr>
              <w:t xml:space="preserve"> IN THE GAMBIA</w:t>
            </w:r>
            <w:r>
              <w:rPr>
                <w:noProof/>
                <w:webHidden/>
              </w:rPr>
              <w:tab/>
            </w:r>
            <w:r>
              <w:rPr>
                <w:noProof/>
                <w:webHidden/>
              </w:rPr>
              <w:fldChar w:fldCharType="begin"/>
            </w:r>
            <w:r>
              <w:rPr>
                <w:noProof/>
                <w:webHidden/>
              </w:rPr>
              <w:instrText xml:space="preserve"> PAGEREF _Toc145670959 \h </w:instrText>
            </w:r>
            <w:r>
              <w:rPr>
                <w:noProof/>
                <w:webHidden/>
              </w:rPr>
            </w:r>
            <w:r>
              <w:rPr>
                <w:noProof/>
                <w:webHidden/>
              </w:rPr>
              <w:fldChar w:fldCharType="separate"/>
            </w:r>
            <w:r>
              <w:rPr>
                <w:noProof/>
                <w:webHidden/>
              </w:rPr>
              <w:t>7</w:t>
            </w:r>
            <w:r>
              <w:rPr>
                <w:noProof/>
                <w:webHidden/>
              </w:rPr>
              <w:fldChar w:fldCharType="end"/>
            </w:r>
          </w:hyperlink>
        </w:p>
        <w:p w14:paraId="34D7C4A1" w14:textId="78945171" w:rsidR="006B5C93" w:rsidRDefault="006B5C93">
          <w:pPr>
            <w:pStyle w:val="TOC3"/>
            <w:tabs>
              <w:tab w:val="right" w:leader="dot" w:pos="10540"/>
            </w:tabs>
            <w:rPr>
              <w:rFonts w:eastAsiaTheme="minorEastAsia"/>
              <w:noProof/>
              <w:kern w:val="0"/>
              <w:lang w:eastAsia="en-GB"/>
              <w14:ligatures w14:val="none"/>
            </w:rPr>
          </w:pPr>
          <w:hyperlink w:anchor="_Toc145670960" w:history="1">
            <w:r w:rsidRPr="00A071AA">
              <w:rPr>
                <w:rStyle w:val="Hyperlink"/>
                <w:b/>
                <w:bCs/>
                <w:i/>
                <w:iCs/>
                <w:noProof/>
              </w:rPr>
              <w:t>1.2.1 CHARACTERISTICS OF INFORMAL SECTOR ENTERPRISES</w:t>
            </w:r>
            <w:r>
              <w:rPr>
                <w:noProof/>
                <w:webHidden/>
              </w:rPr>
              <w:tab/>
            </w:r>
            <w:r>
              <w:rPr>
                <w:noProof/>
                <w:webHidden/>
              </w:rPr>
              <w:fldChar w:fldCharType="begin"/>
            </w:r>
            <w:r>
              <w:rPr>
                <w:noProof/>
                <w:webHidden/>
              </w:rPr>
              <w:instrText xml:space="preserve"> PAGEREF _Toc145670960 \h </w:instrText>
            </w:r>
            <w:r>
              <w:rPr>
                <w:noProof/>
                <w:webHidden/>
              </w:rPr>
            </w:r>
            <w:r>
              <w:rPr>
                <w:noProof/>
                <w:webHidden/>
              </w:rPr>
              <w:fldChar w:fldCharType="separate"/>
            </w:r>
            <w:r>
              <w:rPr>
                <w:noProof/>
                <w:webHidden/>
              </w:rPr>
              <w:t>8</w:t>
            </w:r>
            <w:r>
              <w:rPr>
                <w:noProof/>
                <w:webHidden/>
              </w:rPr>
              <w:fldChar w:fldCharType="end"/>
            </w:r>
          </w:hyperlink>
        </w:p>
        <w:p w14:paraId="549F2C61" w14:textId="38A8647B" w:rsidR="006B5C93" w:rsidRDefault="006B5C93">
          <w:pPr>
            <w:pStyle w:val="TOC1"/>
            <w:tabs>
              <w:tab w:val="left" w:pos="440"/>
              <w:tab w:val="right" w:leader="dot" w:pos="10540"/>
            </w:tabs>
            <w:rPr>
              <w:rFonts w:eastAsiaTheme="minorEastAsia"/>
              <w:noProof/>
              <w:kern w:val="0"/>
              <w:lang w:eastAsia="en-GB"/>
              <w14:ligatures w14:val="none"/>
            </w:rPr>
          </w:pPr>
          <w:hyperlink w:anchor="_Toc145670961" w:history="1">
            <w:r w:rsidRPr="00A071AA">
              <w:rPr>
                <w:rStyle w:val="Hyperlink"/>
                <w:b/>
                <w:bCs/>
                <w:noProof/>
                <w:lang w:val="en-US"/>
              </w:rPr>
              <w:t>2.</w:t>
            </w:r>
            <w:r>
              <w:rPr>
                <w:rFonts w:eastAsiaTheme="minorEastAsia"/>
                <w:noProof/>
                <w:kern w:val="0"/>
                <w:lang w:eastAsia="en-GB"/>
                <w14:ligatures w14:val="none"/>
              </w:rPr>
              <w:tab/>
            </w:r>
            <w:r w:rsidRPr="00A071AA">
              <w:rPr>
                <w:rStyle w:val="Hyperlink"/>
                <w:b/>
                <w:bCs/>
                <w:noProof/>
                <w:lang w:val="en-US"/>
              </w:rPr>
              <w:t>LEGAL FRAMEWORK</w:t>
            </w:r>
            <w:r>
              <w:rPr>
                <w:noProof/>
                <w:webHidden/>
              </w:rPr>
              <w:tab/>
            </w:r>
            <w:r>
              <w:rPr>
                <w:noProof/>
                <w:webHidden/>
              </w:rPr>
              <w:fldChar w:fldCharType="begin"/>
            </w:r>
            <w:r>
              <w:rPr>
                <w:noProof/>
                <w:webHidden/>
              </w:rPr>
              <w:instrText xml:space="preserve"> PAGEREF _Toc145670961 \h </w:instrText>
            </w:r>
            <w:r>
              <w:rPr>
                <w:noProof/>
                <w:webHidden/>
              </w:rPr>
            </w:r>
            <w:r>
              <w:rPr>
                <w:noProof/>
                <w:webHidden/>
              </w:rPr>
              <w:fldChar w:fldCharType="separate"/>
            </w:r>
            <w:r>
              <w:rPr>
                <w:noProof/>
                <w:webHidden/>
              </w:rPr>
              <w:t>10</w:t>
            </w:r>
            <w:r>
              <w:rPr>
                <w:noProof/>
                <w:webHidden/>
              </w:rPr>
              <w:fldChar w:fldCharType="end"/>
            </w:r>
          </w:hyperlink>
        </w:p>
        <w:p w14:paraId="7976618C" w14:textId="4D9A2D4E" w:rsidR="006B5C93" w:rsidRDefault="006B5C93">
          <w:pPr>
            <w:pStyle w:val="TOC2"/>
            <w:tabs>
              <w:tab w:val="right" w:leader="dot" w:pos="10540"/>
            </w:tabs>
            <w:rPr>
              <w:rFonts w:asciiTheme="minorHAnsi" w:eastAsiaTheme="minorEastAsia" w:hAnsiTheme="minorHAnsi"/>
              <w:noProof/>
              <w:spacing w:val="0"/>
              <w:sz w:val="22"/>
              <w:szCs w:val="22"/>
              <w:lang w:val="en-GB" w:eastAsia="en-GB"/>
            </w:rPr>
          </w:pPr>
          <w:hyperlink w:anchor="_Toc145670962" w:history="1">
            <w:r w:rsidRPr="00A071AA">
              <w:rPr>
                <w:rStyle w:val="Hyperlink"/>
                <w:b/>
                <w:bCs/>
                <w:noProof/>
              </w:rPr>
              <w:t>2.1 REGULATORY FRAMEWORK</w:t>
            </w:r>
            <w:r>
              <w:rPr>
                <w:noProof/>
                <w:webHidden/>
              </w:rPr>
              <w:tab/>
            </w:r>
            <w:r>
              <w:rPr>
                <w:noProof/>
                <w:webHidden/>
              </w:rPr>
              <w:fldChar w:fldCharType="begin"/>
            </w:r>
            <w:r>
              <w:rPr>
                <w:noProof/>
                <w:webHidden/>
              </w:rPr>
              <w:instrText xml:space="preserve"> PAGEREF _Toc145670962 \h </w:instrText>
            </w:r>
            <w:r>
              <w:rPr>
                <w:noProof/>
                <w:webHidden/>
              </w:rPr>
            </w:r>
            <w:r>
              <w:rPr>
                <w:noProof/>
                <w:webHidden/>
              </w:rPr>
              <w:fldChar w:fldCharType="separate"/>
            </w:r>
            <w:r>
              <w:rPr>
                <w:noProof/>
                <w:webHidden/>
              </w:rPr>
              <w:t>14</w:t>
            </w:r>
            <w:r>
              <w:rPr>
                <w:noProof/>
                <w:webHidden/>
              </w:rPr>
              <w:fldChar w:fldCharType="end"/>
            </w:r>
          </w:hyperlink>
        </w:p>
        <w:p w14:paraId="4D892FAB" w14:textId="7D643C92" w:rsidR="006B5C93" w:rsidRDefault="006B5C93">
          <w:pPr>
            <w:pStyle w:val="TOC3"/>
            <w:tabs>
              <w:tab w:val="right" w:leader="dot" w:pos="10540"/>
            </w:tabs>
            <w:rPr>
              <w:rFonts w:eastAsiaTheme="minorEastAsia"/>
              <w:noProof/>
              <w:kern w:val="0"/>
              <w:lang w:eastAsia="en-GB"/>
              <w14:ligatures w14:val="none"/>
            </w:rPr>
          </w:pPr>
          <w:hyperlink w:anchor="_Toc145670963" w:history="1">
            <w:r w:rsidRPr="00A071AA">
              <w:rPr>
                <w:rStyle w:val="Hyperlink"/>
                <w:b/>
                <w:bCs/>
                <w:noProof/>
              </w:rPr>
              <w:t>2.1.1 ADMINISTRATIVE OBLIGATIONS: ENTERPRISE REGISTRATION</w:t>
            </w:r>
            <w:r>
              <w:rPr>
                <w:noProof/>
                <w:webHidden/>
              </w:rPr>
              <w:tab/>
            </w:r>
            <w:r>
              <w:rPr>
                <w:noProof/>
                <w:webHidden/>
              </w:rPr>
              <w:fldChar w:fldCharType="begin"/>
            </w:r>
            <w:r>
              <w:rPr>
                <w:noProof/>
                <w:webHidden/>
              </w:rPr>
              <w:instrText xml:space="preserve"> PAGEREF _Toc145670963 \h </w:instrText>
            </w:r>
            <w:r>
              <w:rPr>
                <w:noProof/>
                <w:webHidden/>
              </w:rPr>
            </w:r>
            <w:r>
              <w:rPr>
                <w:noProof/>
                <w:webHidden/>
              </w:rPr>
              <w:fldChar w:fldCharType="separate"/>
            </w:r>
            <w:r>
              <w:rPr>
                <w:noProof/>
                <w:webHidden/>
              </w:rPr>
              <w:t>14</w:t>
            </w:r>
            <w:r>
              <w:rPr>
                <w:noProof/>
                <w:webHidden/>
              </w:rPr>
              <w:fldChar w:fldCharType="end"/>
            </w:r>
          </w:hyperlink>
        </w:p>
        <w:p w14:paraId="22F69E0C" w14:textId="2E05052F" w:rsidR="006B5C93" w:rsidRDefault="006B5C93">
          <w:pPr>
            <w:pStyle w:val="TOC3"/>
            <w:tabs>
              <w:tab w:val="right" w:leader="dot" w:pos="10540"/>
            </w:tabs>
            <w:rPr>
              <w:rFonts w:eastAsiaTheme="minorEastAsia"/>
              <w:noProof/>
              <w:kern w:val="0"/>
              <w:lang w:eastAsia="en-GB"/>
              <w14:ligatures w14:val="none"/>
            </w:rPr>
          </w:pPr>
          <w:hyperlink w:anchor="_Toc145670964" w:history="1">
            <w:r w:rsidRPr="00A071AA">
              <w:rPr>
                <w:rStyle w:val="Hyperlink"/>
                <w:b/>
                <w:bCs/>
                <w:noProof/>
              </w:rPr>
              <w:t>2.1.2 SOCIAL OBLIGATIONS: SOCIAL SECURITY</w:t>
            </w:r>
            <w:r>
              <w:rPr>
                <w:noProof/>
                <w:webHidden/>
              </w:rPr>
              <w:tab/>
            </w:r>
            <w:r>
              <w:rPr>
                <w:noProof/>
                <w:webHidden/>
              </w:rPr>
              <w:fldChar w:fldCharType="begin"/>
            </w:r>
            <w:r>
              <w:rPr>
                <w:noProof/>
                <w:webHidden/>
              </w:rPr>
              <w:instrText xml:space="preserve"> PAGEREF _Toc145670964 \h </w:instrText>
            </w:r>
            <w:r>
              <w:rPr>
                <w:noProof/>
                <w:webHidden/>
              </w:rPr>
            </w:r>
            <w:r>
              <w:rPr>
                <w:noProof/>
                <w:webHidden/>
              </w:rPr>
              <w:fldChar w:fldCharType="separate"/>
            </w:r>
            <w:r>
              <w:rPr>
                <w:noProof/>
                <w:webHidden/>
              </w:rPr>
              <w:t>14</w:t>
            </w:r>
            <w:r>
              <w:rPr>
                <w:noProof/>
                <w:webHidden/>
              </w:rPr>
              <w:fldChar w:fldCharType="end"/>
            </w:r>
          </w:hyperlink>
        </w:p>
        <w:p w14:paraId="6A19ED8D" w14:textId="18ACB64F" w:rsidR="006B5C93" w:rsidRDefault="006B5C93">
          <w:pPr>
            <w:pStyle w:val="TOC2"/>
            <w:tabs>
              <w:tab w:val="right" w:leader="dot" w:pos="10540"/>
            </w:tabs>
            <w:rPr>
              <w:rFonts w:asciiTheme="minorHAnsi" w:eastAsiaTheme="minorEastAsia" w:hAnsiTheme="minorHAnsi"/>
              <w:noProof/>
              <w:spacing w:val="0"/>
              <w:sz w:val="22"/>
              <w:szCs w:val="22"/>
              <w:lang w:val="en-GB" w:eastAsia="en-GB"/>
            </w:rPr>
          </w:pPr>
          <w:hyperlink w:anchor="_Toc145670965" w:history="1">
            <w:r w:rsidRPr="00A071AA">
              <w:rPr>
                <w:rStyle w:val="Hyperlink"/>
                <w:b/>
                <w:bCs/>
                <w:noProof/>
                <w:lang w:val="en"/>
              </w:rPr>
              <w:t>2.2 NATIONAL STRATEGIES, AND INITIATIVES TO PROMOTE FORMALIZATION</w:t>
            </w:r>
            <w:r>
              <w:rPr>
                <w:noProof/>
                <w:webHidden/>
              </w:rPr>
              <w:tab/>
            </w:r>
            <w:r>
              <w:rPr>
                <w:noProof/>
                <w:webHidden/>
              </w:rPr>
              <w:fldChar w:fldCharType="begin"/>
            </w:r>
            <w:r>
              <w:rPr>
                <w:noProof/>
                <w:webHidden/>
              </w:rPr>
              <w:instrText xml:space="preserve"> PAGEREF _Toc145670965 \h </w:instrText>
            </w:r>
            <w:r>
              <w:rPr>
                <w:noProof/>
                <w:webHidden/>
              </w:rPr>
            </w:r>
            <w:r>
              <w:rPr>
                <w:noProof/>
                <w:webHidden/>
              </w:rPr>
              <w:fldChar w:fldCharType="separate"/>
            </w:r>
            <w:r>
              <w:rPr>
                <w:noProof/>
                <w:webHidden/>
              </w:rPr>
              <w:t>14</w:t>
            </w:r>
            <w:r>
              <w:rPr>
                <w:noProof/>
                <w:webHidden/>
              </w:rPr>
              <w:fldChar w:fldCharType="end"/>
            </w:r>
          </w:hyperlink>
        </w:p>
        <w:p w14:paraId="7FBB2717" w14:textId="085A1BA7" w:rsidR="006B5C93" w:rsidRDefault="006B5C93">
          <w:pPr>
            <w:pStyle w:val="TOC2"/>
            <w:tabs>
              <w:tab w:val="right" w:leader="dot" w:pos="10540"/>
            </w:tabs>
            <w:rPr>
              <w:rFonts w:asciiTheme="minorHAnsi" w:eastAsiaTheme="minorEastAsia" w:hAnsiTheme="minorHAnsi"/>
              <w:noProof/>
              <w:spacing w:val="0"/>
              <w:sz w:val="22"/>
              <w:szCs w:val="22"/>
              <w:lang w:val="en-GB" w:eastAsia="en-GB"/>
            </w:rPr>
          </w:pPr>
          <w:hyperlink w:anchor="_Toc145670966" w:history="1">
            <w:r w:rsidRPr="00A071AA">
              <w:rPr>
                <w:rStyle w:val="Hyperlink"/>
                <w:b/>
                <w:bCs/>
                <w:noProof/>
                <w:lang w:val="en"/>
              </w:rPr>
              <w:t>2.3 INITIATIVES TO PROMOTE FORMALIZATION IN THE GAMBIA</w:t>
            </w:r>
            <w:r>
              <w:rPr>
                <w:noProof/>
                <w:webHidden/>
              </w:rPr>
              <w:tab/>
            </w:r>
            <w:r>
              <w:rPr>
                <w:noProof/>
                <w:webHidden/>
              </w:rPr>
              <w:fldChar w:fldCharType="begin"/>
            </w:r>
            <w:r>
              <w:rPr>
                <w:noProof/>
                <w:webHidden/>
              </w:rPr>
              <w:instrText xml:space="preserve"> PAGEREF _Toc145670966 \h </w:instrText>
            </w:r>
            <w:r>
              <w:rPr>
                <w:noProof/>
                <w:webHidden/>
              </w:rPr>
            </w:r>
            <w:r>
              <w:rPr>
                <w:noProof/>
                <w:webHidden/>
              </w:rPr>
              <w:fldChar w:fldCharType="separate"/>
            </w:r>
            <w:r>
              <w:rPr>
                <w:noProof/>
                <w:webHidden/>
              </w:rPr>
              <w:t>17</w:t>
            </w:r>
            <w:r>
              <w:rPr>
                <w:noProof/>
                <w:webHidden/>
              </w:rPr>
              <w:fldChar w:fldCharType="end"/>
            </w:r>
          </w:hyperlink>
        </w:p>
        <w:p w14:paraId="49D79AA3" w14:textId="2C691B11" w:rsidR="006B5C93" w:rsidRDefault="006B5C93">
          <w:pPr>
            <w:pStyle w:val="TOC2"/>
            <w:tabs>
              <w:tab w:val="right" w:leader="dot" w:pos="10540"/>
            </w:tabs>
            <w:rPr>
              <w:rFonts w:asciiTheme="minorHAnsi" w:eastAsiaTheme="minorEastAsia" w:hAnsiTheme="minorHAnsi"/>
              <w:noProof/>
              <w:spacing w:val="0"/>
              <w:sz w:val="22"/>
              <w:szCs w:val="22"/>
              <w:lang w:val="en-GB" w:eastAsia="en-GB"/>
            </w:rPr>
          </w:pPr>
          <w:hyperlink w:anchor="_Toc145670967" w:history="1">
            <w:r w:rsidRPr="00A071AA">
              <w:rPr>
                <w:rStyle w:val="Hyperlink"/>
                <w:b/>
                <w:bCs/>
                <w:noProof/>
                <w:lang w:val="en"/>
              </w:rPr>
              <w:t>2.4. ANALYSIS</w:t>
            </w:r>
            <w:r>
              <w:rPr>
                <w:noProof/>
                <w:webHidden/>
              </w:rPr>
              <w:tab/>
            </w:r>
            <w:r>
              <w:rPr>
                <w:noProof/>
                <w:webHidden/>
              </w:rPr>
              <w:fldChar w:fldCharType="begin"/>
            </w:r>
            <w:r>
              <w:rPr>
                <w:noProof/>
                <w:webHidden/>
              </w:rPr>
              <w:instrText xml:space="preserve"> PAGEREF _Toc145670967 \h </w:instrText>
            </w:r>
            <w:r>
              <w:rPr>
                <w:noProof/>
                <w:webHidden/>
              </w:rPr>
            </w:r>
            <w:r>
              <w:rPr>
                <w:noProof/>
                <w:webHidden/>
              </w:rPr>
              <w:fldChar w:fldCharType="separate"/>
            </w:r>
            <w:r>
              <w:rPr>
                <w:noProof/>
                <w:webHidden/>
              </w:rPr>
              <w:t>18</w:t>
            </w:r>
            <w:r>
              <w:rPr>
                <w:noProof/>
                <w:webHidden/>
              </w:rPr>
              <w:fldChar w:fldCharType="end"/>
            </w:r>
          </w:hyperlink>
        </w:p>
        <w:p w14:paraId="6F542DAA" w14:textId="7A8FCFE1" w:rsidR="006B5C93" w:rsidRDefault="006B5C93">
          <w:pPr>
            <w:pStyle w:val="TOC1"/>
            <w:tabs>
              <w:tab w:val="left" w:pos="440"/>
              <w:tab w:val="right" w:leader="dot" w:pos="10540"/>
            </w:tabs>
            <w:rPr>
              <w:rFonts w:eastAsiaTheme="minorEastAsia"/>
              <w:noProof/>
              <w:kern w:val="0"/>
              <w:lang w:eastAsia="en-GB"/>
              <w14:ligatures w14:val="none"/>
            </w:rPr>
          </w:pPr>
          <w:hyperlink w:anchor="_Toc145670968" w:history="1">
            <w:r w:rsidRPr="00A071AA">
              <w:rPr>
                <w:rStyle w:val="Hyperlink"/>
                <w:b/>
                <w:bCs/>
                <w:noProof/>
                <w:lang w:val="en"/>
              </w:rPr>
              <w:t>3.</w:t>
            </w:r>
            <w:r>
              <w:rPr>
                <w:rFonts w:eastAsiaTheme="minorEastAsia"/>
                <w:noProof/>
                <w:kern w:val="0"/>
                <w:lang w:eastAsia="en-GB"/>
                <w14:ligatures w14:val="none"/>
              </w:rPr>
              <w:tab/>
            </w:r>
            <w:r w:rsidRPr="00A071AA">
              <w:rPr>
                <w:rStyle w:val="Hyperlink"/>
                <w:b/>
                <w:bCs/>
                <w:noProof/>
                <w:lang w:val="en"/>
              </w:rPr>
              <w:t xml:space="preserve">STRATEGY FOR FORMALIZING THE INFORMAL </w:t>
            </w:r>
            <w:r w:rsidR="000C1A5B">
              <w:rPr>
                <w:rStyle w:val="Hyperlink"/>
                <w:b/>
                <w:bCs/>
                <w:noProof/>
                <w:lang w:val="en"/>
              </w:rPr>
              <w:t>SECTOR</w:t>
            </w:r>
            <w:r>
              <w:rPr>
                <w:noProof/>
                <w:webHidden/>
              </w:rPr>
              <w:tab/>
            </w:r>
            <w:r>
              <w:rPr>
                <w:noProof/>
                <w:webHidden/>
              </w:rPr>
              <w:fldChar w:fldCharType="begin"/>
            </w:r>
            <w:r>
              <w:rPr>
                <w:noProof/>
                <w:webHidden/>
              </w:rPr>
              <w:instrText xml:space="preserve"> PAGEREF _Toc145670968 \h </w:instrText>
            </w:r>
            <w:r>
              <w:rPr>
                <w:noProof/>
                <w:webHidden/>
              </w:rPr>
            </w:r>
            <w:r>
              <w:rPr>
                <w:noProof/>
                <w:webHidden/>
              </w:rPr>
              <w:fldChar w:fldCharType="separate"/>
            </w:r>
            <w:r>
              <w:rPr>
                <w:noProof/>
                <w:webHidden/>
              </w:rPr>
              <w:t>19</w:t>
            </w:r>
            <w:r>
              <w:rPr>
                <w:noProof/>
                <w:webHidden/>
              </w:rPr>
              <w:fldChar w:fldCharType="end"/>
            </w:r>
          </w:hyperlink>
        </w:p>
        <w:p w14:paraId="0B68B36B" w14:textId="0BAA0C33" w:rsidR="006B5C93" w:rsidRDefault="006B5C93">
          <w:pPr>
            <w:pStyle w:val="TOC2"/>
            <w:tabs>
              <w:tab w:val="left" w:pos="660"/>
              <w:tab w:val="right" w:leader="dot" w:pos="10540"/>
            </w:tabs>
            <w:rPr>
              <w:rFonts w:asciiTheme="minorHAnsi" w:eastAsiaTheme="minorEastAsia" w:hAnsiTheme="minorHAnsi"/>
              <w:noProof/>
              <w:spacing w:val="0"/>
              <w:sz w:val="22"/>
              <w:szCs w:val="22"/>
              <w:lang w:val="en-GB" w:eastAsia="en-GB"/>
            </w:rPr>
          </w:pPr>
          <w:hyperlink w:anchor="_Toc145670969" w:history="1">
            <w:r w:rsidRPr="00A071AA">
              <w:rPr>
                <w:rStyle w:val="Hyperlink"/>
                <w:b/>
                <w:bCs/>
                <w:noProof/>
                <w:lang w:val="fr-FR"/>
              </w:rPr>
              <w:t>3.1</w:t>
            </w:r>
            <w:r>
              <w:rPr>
                <w:rFonts w:asciiTheme="minorHAnsi" w:eastAsiaTheme="minorEastAsia" w:hAnsiTheme="minorHAnsi"/>
                <w:noProof/>
                <w:spacing w:val="0"/>
                <w:sz w:val="22"/>
                <w:szCs w:val="22"/>
                <w:lang w:val="en-GB" w:eastAsia="en-GB"/>
              </w:rPr>
              <w:tab/>
            </w:r>
            <w:r w:rsidRPr="00A071AA">
              <w:rPr>
                <w:rStyle w:val="Hyperlink"/>
                <w:b/>
                <w:bCs/>
                <w:noProof/>
                <w:lang w:val="fr-FR"/>
              </w:rPr>
              <w:t>NATIONAL DEVELOPMENT PLAN</w:t>
            </w:r>
            <w:r>
              <w:rPr>
                <w:noProof/>
                <w:webHidden/>
              </w:rPr>
              <w:tab/>
            </w:r>
            <w:r>
              <w:rPr>
                <w:noProof/>
                <w:webHidden/>
              </w:rPr>
              <w:fldChar w:fldCharType="begin"/>
            </w:r>
            <w:r>
              <w:rPr>
                <w:noProof/>
                <w:webHidden/>
              </w:rPr>
              <w:instrText xml:space="preserve"> PAGEREF _Toc145670969 \h </w:instrText>
            </w:r>
            <w:r>
              <w:rPr>
                <w:noProof/>
                <w:webHidden/>
              </w:rPr>
            </w:r>
            <w:r>
              <w:rPr>
                <w:noProof/>
                <w:webHidden/>
              </w:rPr>
              <w:fldChar w:fldCharType="separate"/>
            </w:r>
            <w:r>
              <w:rPr>
                <w:noProof/>
                <w:webHidden/>
              </w:rPr>
              <w:t>19</w:t>
            </w:r>
            <w:r>
              <w:rPr>
                <w:noProof/>
                <w:webHidden/>
              </w:rPr>
              <w:fldChar w:fldCharType="end"/>
            </w:r>
          </w:hyperlink>
        </w:p>
        <w:p w14:paraId="4AB7CFA2" w14:textId="470566C9" w:rsidR="006B5C93" w:rsidRDefault="006B5C93">
          <w:pPr>
            <w:pStyle w:val="TOC3"/>
            <w:tabs>
              <w:tab w:val="left" w:pos="1320"/>
              <w:tab w:val="right" w:leader="dot" w:pos="10540"/>
            </w:tabs>
            <w:rPr>
              <w:rFonts w:eastAsiaTheme="minorEastAsia"/>
              <w:noProof/>
              <w:kern w:val="0"/>
              <w:lang w:eastAsia="en-GB"/>
              <w14:ligatures w14:val="none"/>
            </w:rPr>
          </w:pPr>
          <w:hyperlink w:anchor="_Toc145670970" w:history="1">
            <w:r w:rsidRPr="00A071AA">
              <w:rPr>
                <w:rStyle w:val="Hyperlink"/>
                <w:b/>
                <w:bCs/>
                <w:noProof/>
                <w:lang w:val="en"/>
              </w:rPr>
              <w:t>3.1.1.</w:t>
            </w:r>
            <w:r>
              <w:rPr>
                <w:rFonts w:eastAsiaTheme="minorEastAsia"/>
                <w:noProof/>
                <w:kern w:val="0"/>
                <w:lang w:eastAsia="en-GB"/>
                <w14:ligatures w14:val="none"/>
              </w:rPr>
              <w:tab/>
            </w:r>
            <w:r w:rsidRPr="00A071AA">
              <w:rPr>
                <w:rStyle w:val="Hyperlink"/>
                <w:b/>
                <w:bCs/>
                <w:noProof/>
                <w:lang w:val="en"/>
              </w:rPr>
              <w:t>THE NATIONAL EMPLOYMENT POLICY &amp; NATIONAL ENTREPRENEURSHIP POLICY</w:t>
            </w:r>
            <w:r>
              <w:rPr>
                <w:noProof/>
                <w:webHidden/>
              </w:rPr>
              <w:tab/>
            </w:r>
            <w:r>
              <w:rPr>
                <w:noProof/>
                <w:webHidden/>
              </w:rPr>
              <w:fldChar w:fldCharType="begin"/>
            </w:r>
            <w:r>
              <w:rPr>
                <w:noProof/>
                <w:webHidden/>
              </w:rPr>
              <w:instrText xml:space="preserve"> PAGEREF _Toc145670970 \h </w:instrText>
            </w:r>
            <w:r>
              <w:rPr>
                <w:noProof/>
                <w:webHidden/>
              </w:rPr>
            </w:r>
            <w:r>
              <w:rPr>
                <w:noProof/>
                <w:webHidden/>
              </w:rPr>
              <w:fldChar w:fldCharType="separate"/>
            </w:r>
            <w:r>
              <w:rPr>
                <w:noProof/>
                <w:webHidden/>
              </w:rPr>
              <w:t>19</w:t>
            </w:r>
            <w:r>
              <w:rPr>
                <w:noProof/>
                <w:webHidden/>
              </w:rPr>
              <w:fldChar w:fldCharType="end"/>
            </w:r>
          </w:hyperlink>
        </w:p>
        <w:p w14:paraId="08A569CC" w14:textId="579E2731" w:rsidR="006B5C93" w:rsidRDefault="006B5C93">
          <w:pPr>
            <w:pStyle w:val="TOC3"/>
            <w:tabs>
              <w:tab w:val="left" w:pos="1320"/>
              <w:tab w:val="right" w:leader="dot" w:pos="10540"/>
            </w:tabs>
            <w:rPr>
              <w:rFonts w:eastAsiaTheme="minorEastAsia"/>
              <w:noProof/>
              <w:kern w:val="0"/>
              <w:lang w:eastAsia="en-GB"/>
              <w14:ligatures w14:val="none"/>
            </w:rPr>
          </w:pPr>
          <w:hyperlink w:anchor="_Toc145670971" w:history="1">
            <w:r w:rsidRPr="00A071AA">
              <w:rPr>
                <w:rStyle w:val="Hyperlink"/>
                <w:b/>
                <w:bCs/>
                <w:noProof/>
                <w:lang w:val="en"/>
              </w:rPr>
              <w:t>3.1.2.</w:t>
            </w:r>
            <w:r>
              <w:rPr>
                <w:rFonts w:eastAsiaTheme="minorEastAsia"/>
                <w:noProof/>
                <w:kern w:val="0"/>
                <w:lang w:eastAsia="en-GB"/>
                <w14:ligatures w14:val="none"/>
              </w:rPr>
              <w:tab/>
            </w:r>
            <w:r w:rsidRPr="00A071AA">
              <w:rPr>
                <w:rStyle w:val="Hyperlink"/>
                <w:b/>
                <w:bCs/>
                <w:noProof/>
                <w:lang w:val="en"/>
              </w:rPr>
              <w:t>ILO RECOMMENDATION 204</w:t>
            </w:r>
            <w:r>
              <w:rPr>
                <w:noProof/>
                <w:webHidden/>
              </w:rPr>
              <w:tab/>
            </w:r>
            <w:r>
              <w:rPr>
                <w:noProof/>
                <w:webHidden/>
              </w:rPr>
              <w:fldChar w:fldCharType="begin"/>
            </w:r>
            <w:r>
              <w:rPr>
                <w:noProof/>
                <w:webHidden/>
              </w:rPr>
              <w:instrText xml:space="preserve"> PAGEREF _Toc145670971 \h </w:instrText>
            </w:r>
            <w:r>
              <w:rPr>
                <w:noProof/>
                <w:webHidden/>
              </w:rPr>
            </w:r>
            <w:r>
              <w:rPr>
                <w:noProof/>
                <w:webHidden/>
              </w:rPr>
              <w:fldChar w:fldCharType="separate"/>
            </w:r>
            <w:r>
              <w:rPr>
                <w:noProof/>
                <w:webHidden/>
              </w:rPr>
              <w:t>20</w:t>
            </w:r>
            <w:r>
              <w:rPr>
                <w:noProof/>
                <w:webHidden/>
              </w:rPr>
              <w:fldChar w:fldCharType="end"/>
            </w:r>
          </w:hyperlink>
        </w:p>
        <w:p w14:paraId="4CD878D2" w14:textId="5EB8727F" w:rsidR="006B5C93" w:rsidRDefault="006B5C93">
          <w:pPr>
            <w:pStyle w:val="TOC3"/>
            <w:tabs>
              <w:tab w:val="right" w:leader="dot" w:pos="10540"/>
            </w:tabs>
            <w:rPr>
              <w:rFonts w:eastAsiaTheme="minorEastAsia"/>
              <w:noProof/>
              <w:kern w:val="0"/>
              <w:lang w:eastAsia="en-GB"/>
              <w14:ligatures w14:val="none"/>
            </w:rPr>
          </w:pPr>
          <w:hyperlink w:anchor="_Toc145670972" w:history="1">
            <w:r w:rsidRPr="00A071AA">
              <w:rPr>
                <w:rStyle w:val="Hyperlink"/>
                <w:b/>
                <w:bCs/>
                <w:noProof/>
                <w:lang w:val="en"/>
              </w:rPr>
              <w:t>3.1.3 OTHER ILO RECOMMENDATIONS AND CONVENTIONS</w:t>
            </w:r>
            <w:r>
              <w:rPr>
                <w:noProof/>
                <w:webHidden/>
              </w:rPr>
              <w:tab/>
            </w:r>
            <w:r>
              <w:rPr>
                <w:noProof/>
                <w:webHidden/>
              </w:rPr>
              <w:fldChar w:fldCharType="begin"/>
            </w:r>
            <w:r>
              <w:rPr>
                <w:noProof/>
                <w:webHidden/>
              </w:rPr>
              <w:instrText xml:space="preserve"> PAGEREF _Toc145670972 \h </w:instrText>
            </w:r>
            <w:r>
              <w:rPr>
                <w:noProof/>
                <w:webHidden/>
              </w:rPr>
            </w:r>
            <w:r>
              <w:rPr>
                <w:noProof/>
                <w:webHidden/>
              </w:rPr>
              <w:fldChar w:fldCharType="separate"/>
            </w:r>
            <w:r>
              <w:rPr>
                <w:noProof/>
                <w:webHidden/>
              </w:rPr>
              <w:t>20</w:t>
            </w:r>
            <w:r>
              <w:rPr>
                <w:noProof/>
                <w:webHidden/>
              </w:rPr>
              <w:fldChar w:fldCharType="end"/>
            </w:r>
          </w:hyperlink>
        </w:p>
        <w:p w14:paraId="279FF598" w14:textId="351DB957" w:rsidR="006B5C93" w:rsidRDefault="006B5C93">
          <w:pPr>
            <w:pStyle w:val="TOC2"/>
            <w:tabs>
              <w:tab w:val="left" w:pos="660"/>
              <w:tab w:val="right" w:leader="dot" w:pos="10540"/>
            </w:tabs>
            <w:rPr>
              <w:rFonts w:asciiTheme="minorHAnsi" w:eastAsiaTheme="minorEastAsia" w:hAnsiTheme="minorHAnsi"/>
              <w:noProof/>
              <w:spacing w:val="0"/>
              <w:sz w:val="22"/>
              <w:szCs w:val="22"/>
              <w:lang w:val="en-GB" w:eastAsia="en-GB"/>
            </w:rPr>
          </w:pPr>
          <w:hyperlink w:anchor="_Toc145670973" w:history="1">
            <w:r w:rsidRPr="00A071AA">
              <w:rPr>
                <w:rStyle w:val="Hyperlink"/>
                <w:b/>
                <w:bCs/>
                <w:noProof/>
                <w:lang w:val="en"/>
              </w:rPr>
              <w:t>3.2</w:t>
            </w:r>
            <w:r>
              <w:rPr>
                <w:rFonts w:asciiTheme="minorHAnsi" w:eastAsiaTheme="minorEastAsia" w:hAnsiTheme="minorHAnsi"/>
                <w:noProof/>
                <w:spacing w:val="0"/>
                <w:sz w:val="22"/>
                <w:szCs w:val="22"/>
                <w:lang w:val="en-GB" w:eastAsia="en-GB"/>
              </w:rPr>
              <w:tab/>
            </w:r>
            <w:r w:rsidRPr="00A071AA">
              <w:rPr>
                <w:rStyle w:val="Hyperlink"/>
                <w:b/>
                <w:bCs/>
                <w:noProof/>
                <w:lang w:val="en"/>
              </w:rPr>
              <w:t>VISION AND STRATEGIC OPTIONS FOR THE GAMBIA</w:t>
            </w:r>
            <w:r>
              <w:rPr>
                <w:noProof/>
                <w:webHidden/>
              </w:rPr>
              <w:tab/>
            </w:r>
            <w:r>
              <w:rPr>
                <w:noProof/>
                <w:webHidden/>
              </w:rPr>
              <w:fldChar w:fldCharType="begin"/>
            </w:r>
            <w:r>
              <w:rPr>
                <w:noProof/>
                <w:webHidden/>
              </w:rPr>
              <w:instrText xml:space="preserve"> PAGEREF _Toc145670973 \h </w:instrText>
            </w:r>
            <w:r>
              <w:rPr>
                <w:noProof/>
                <w:webHidden/>
              </w:rPr>
            </w:r>
            <w:r>
              <w:rPr>
                <w:noProof/>
                <w:webHidden/>
              </w:rPr>
              <w:fldChar w:fldCharType="separate"/>
            </w:r>
            <w:r>
              <w:rPr>
                <w:noProof/>
                <w:webHidden/>
              </w:rPr>
              <w:t>20</w:t>
            </w:r>
            <w:r>
              <w:rPr>
                <w:noProof/>
                <w:webHidden/>
              </w:rPr>
              <w:fldChar w:fldCharType="end"/>
            </w:r>
          </w:hyperlink>
        </w:p>
        <w:p w14:paraId="3E9D91E0" w14:textId="4BEEC330" w:rsidR="006B5C93" w:rsidRDefault="006B5C93">
          <w:pPr>
            <w:pStyle w:val="TOC2"/>
            <w:tabs>
              <w:tab w:val="left" w:pos="660"/>
              <w:tab w:val="right" w:leader="dot" w:pos="10540"/>
            </w:tabs>
            <w:rPr>
              <w:rFonts w:asciiTheme="minorHAnsi" w:eastAsiaTheme="minorEastAsia" w:hAnsiTheme="minorHAnsi"/>
              <w:noProof/>
              <w:spacing w:val="0"/>
              <w:sz w:val="22"/>
              <w:szCs w:val="22"/>
              <w:lang w:val="en-GB" w:eastAsia="en-GB"/>
            </w:rPr>
          </w:pPr>
          <w:hyperlink w:anchor="_Toc145670974" w:history="1">
            <w:r w:rsidRPr="00A071AA">
              <w:rPr>
                <w:rStyle w:val="Hyperlink"/>
                <w:b/>
                <w:bCs/>
                <w:noProof/>
                <w:lang w:val="en"/>
              </w:rPr>
              <w:t>3.2.1</w:t>
            </w:r>
            <w:r>
              <w:rPr>
                <w:rFonts w:asciiTheme="minorHAnsi" w:eastAsiaTheme="minorEastAsia" w:hAnsiTheme="minorHAnsi"/>
                <w:noProof/>
                <w:spacing w:val="0"/>
                <w:sz w:val="22"/>
                <w:szCs w:val="22"/>
                <w:lang w:val="en-GB" w:eastAsia="en-GB"/>
              </w:rPr>
              <w:tab/>
            </w:r>
            <w:r w:rsidRPr="00A071AA">
              <w:rPr>
                <w:rStyle w:val="Hyperlink"/>
                <w:b/>
                <w:bCs/>
                <w:noProof/>
                <w:lang w:val="en"/>
              </w:rPr>
              <w:t>VISION</w:t>
            </w:r>
            <w:r>
              <w:rPr>
                <w:noProof/>
                <w:webHidden/>
              </w:rPr>
              <w:tab/>
            </w:r>
            <w:r>
              <w:rPr>
                <w:noProof/>
                <w:webHidden/>
              </w:rPr>
              <w:fldChar w:fldCharType="begin"/>
            </w:r>
            <w:r>
              <w:rPr>
                <w:noProof/>
                <w:webHidden/>
              </w:rPr>
              <w:instrText xml:space="preserve"> PAGEREF _Toc145670974 \h </w:instrText>
            </w:r>
            <w:r>
              <w:rPr>
                <w:noProof/>
                <w:webHidden/>
              </w:rPr>
            </w:r>
            <w:r>
              <w:rPr>
                <w:noProof/>
                <w:webHidden/>
              </w:rPr>
              <w:fldChar w:fldCharType="separate"/>
            </w:r>
            <w:r>
              <w:rPr>
                <w:noProof/>
                <w:webHidden/>
              </w:rPr>
              <w:t>23</w:t>
            </w:r>
            <w:r>
              <w:rPr>
                <w:noProof/>
                <w:webHidden/>
              </w:rPr>
              <w:fldChar w:fldCharType="end"/>
            </w:r>
          </w:hyperlink>
        </w:p>
        <w:p w14:paraId="3DF2070E" w14:textId="3D9FC487" w:rsidR="006B5C93" w:rsidRDefault="006B5C93">
          <w:pPr>
            <w:pStyle w:val="TOC1"/>
            <w:tabs>
              <w:tab w:val="right" w:leader="dot" w:pos="10540"/>
            </w:tabs>
            <w:rPr>
              <w:rFonts w:eastAsiaTheme="minorEastAsia"/>
              <w:noProof/>
              <w:kern w:val="0"/>
              <w:lang w:eastAsia="en-GB"/>
              <w14:ligatures w14:val="none"/>
            </w:rPr>
          </w:pPr>
          <w:hyperlink w:anchor="_Toc145670975" w:history="1">
            <w:r w:rsidRPr="00A071AA">
              <w:rPr>
                <w:rStyle w:val="Hyperlink"/>
                <w:noProof/>
                <w:lang w:val="fr-FR"/>
              </w:rPr>
              <w:t xml:space="preserve">4.  </w:t>
            </w:r>
            <w:r w:rsidRPr="00A071AA">
              <w:rPr>
                <w:rStyle w:val="Hyperlink"/>
                <w:b/>
                <w:bCs/>
                <w:noProof/>
                <w:lang w:val="en"/>
              </w:rPr>
              <w:t>OPERATIONAL ACTION PLAN   FOR THE TRANSFORMATION OF THE INFORMAL SECTOR IN THE GAMBIA</w:t>
            </w:r>
            <w:r>
              <w:rPr>
                <w:noProof/>
                <w:webHidden/>
              </w:rPr>
              <w:tab/>
            </w:r>
            <w:r>
              <w:rPr>
                <w:noProof/>
                <w:webHidden/>
              </w:rPr>
              <w:fldChar w:fldCharType="begin"/>
            </w:r>
            <w:r>
              <w:rPr>
                <w:noProof/>
                <w:webHidden/>
              </w:rPr>
              <w:instrText xml:space="preserve"> PAGEREF _Toc145670975 \h </w:instrText>
            </w:r>
            <w:r>
              <w:rPr>
                <w:noProof/>
                <w:webHidden/>
              </w:rPr>
            </w:r>
            <w:r>
              <w:rPr>
                <w:noProof/>
                <w:webHidden/>
              </w:rPr>
              <w:fldChar w:fldCharType="separate"/>
            </w:r>
            <w:r>
              <w:rPr>
                <w:noProof/>
                <w:webHidden/>
              </w:rPr>
              <w:t>25</w:t>
            </w:r>
            <w:r>
              <w:rPr>
                <w:noProof/>
                <w:webHidden/>
              </w:rPr>
              <w:fldChar w:fldCharType="end"/>
            </w:r>
          </w:hyperlink>
        </w:p>
        <w:p w14:paraId="09058546" w14:textId="643431CC" w:rsidR="006B5C93" w:rsidRDefault="006B5C93">
          <w:pPr>
            <w:pStyle w:val="TOC2"/>
            <w:tabs>
              <w:tab w:val="right" w:leader="dot" w:pos="10540"/>
            </w:tabs>
            <w:rPr>
              <w:rFonts w:asciiTheme="minorHAnsi" w:eastAsiaTheme="minorEastAsia" w:hAnsiTheme="minorHAnsi"/>
              <w:noProof/>
              <w:spacing w:val="0"/>
              <w:sz w:val="22"/>
              <w:szCs w:val="22"/>
              <w:lang w:val="en-GB" w:eastAsia="en-GB"/>
            </w:rPr>
          </w:pPr>
          <w:hyperlink w:anchor="_Toc145670976" w:history="1">
            <w:r w:rsidRPr="00A071AA">
              <w:rPr>
                <w:rStyle w:val="Hyperlink"/>
                <w:b/>
                <w:bCs/>
                <w:noProof/>
                <w:lang w:val="en"/>
              </w:rPr>
              <w:t>4.1. ACTIONS ENVISAGED</w:t>
            </w:r>
            <w:r>
              <w:rPr>
                <w:noProof/>
                <w:webHidden/>
              </w:rPr>
              <w:tab/>
            </w:r>
            <w:r>
              <w:rPr>
                <w:noProof/>
                <w:webHidden/>
              </w:rPr>
              <w:fldChar w:fldCharType="begin"/>
            </w:r>
            <w:r>
              <w:rPr>
                <w:noProof/>
                <w:webHidden/>
              </w:rPr>
              <w:instrText xml:space="preserve"> PAGEREF _Toc145670976 \h </w:instrText>
            </w:r>
            <w:r>
              <w:rPr>
                <w:noProof/>
                <w:webHidden/>
              </w:rPr>
            </w:r>
            <w:r>
              <w:rPr>
                <w:noProof/>
                <w:webHidden/>
              </w:rPr>
              <w:fldChar w:fldCharType="separate"/>
            </w:r>
            <w:r>
              <w:rPr>
                <w:noProof/>
                <w:webHidden/>
              </w:rPr>
              <w:t>25</w:t>
            </w:r>
            <w:r>
              <w:rPr>
                <w:noProof/>
                <w:webHidden/>
              </w:rPr>
              <w:fldChar w:fldCharType="end"/>
            </w:r>
          </w:hyperlink>
        </w:p>
        <w:p w14:paraId="33D67219" w14:textId="4FD6F50E" w:rsidR="006B5C93" w:rsidRDefault="006B5C93">
          <w:pPr>
            <w:pStyle w:val="TOC2"/>
            <w:tabs>
              <w:tab w:val="right" w:leader="dot" w:pos="10540"/>
            </w:tabs>
            <w:rPr>
              <w:rFonts w:asciiTheme="minorHAnsi" w:eastAsiaTheme="minorEastAsia" w:hAnsiTheme="minorHAnsi"/>
              <w:noProof/>
              <w:spacing w:val="0"/>
              <w:sz w:val="22"/>
              <w:szCs w:val="22"/>
              <w:lang w:val="en-GB" w:eastAsia="en-GB"/>
            </w:rPr>
          </w:pPr>
          <w:hyperlink w:anchor="_Toc145670977" w:history="1">
            <w:r w:rsidRPr="00A071AA">
              <w:rPr>
                <w:rStyle w:val="Hyperlink"/>
                <w:b/>
                <w:bCs/>
                <w:noProof/>
                <w:lang w:val="en"/>
              </w:rPr>
              <w:t>4.2. MAINSTREAMING AWARENESS CREATIONS</w:t>
            </w:r>
            <w:r>
              <w:rPr>
                <w:noProof/>
                <w:webHidden/>
              </w:rPr>
              <w:tab/>
            </w:r>
            <w:r>
              <w:rPr>
                <w:noProof/>
                <w:webHidden/>
              </w:rPr>
              <w:fldChar w:fldCharType="begin"/>
            </w:r>
            <w:r>
              <w:rPr>
                <w:noProof/>
                <w:webHidden/>
              </w:rPr>
              <w:instrText xml:space="preserve"> PAGEREF _Toc145670977 \h </w:instrText>
            </w:r>
            <w:r>
              <w:rPr>
                <w:noProof/>
                <w:webHidden/>
              </w:rPr>
            </w:r>
            <w:r>
              <w:rPr>
                <w:noProof/>
                <w:webHidden/>
              </w:rPr>
              <w:fldChar w:fldCharType="separate"/>
            </w:r>
            <w:r>
              <w:rPr>
                <w:noProof/>
                <w:webHidden/>
              </w:rPr>
              <w:t>26</w:t>
            </w:r>
            <w:r>
              <w:rPr>
                <w:noProof/>
                <w:webHidden/>
              </w:rPr>
              <w:fldChar w:fldCharType="end"/>
            </w:r>
          </w:hyperlink>
        </w:p>
        <w:p w14:paraId="44E3EE3E" w14:textId="695209C8" w:rsidR="006B5C93" w:rsidRDefault="006B5C93">
          <w:pPr>
            <w:pStyle w:val="TOC2"/>
            <w:tabs>
              <w:tab w:val="right" w:leader="dot" w:pos="10540"/>
            </w:tabs>
            <w:rPr>
              <w:rFonts w:asciiTheme="minorHAnsi" w:eastAsiaTheme="minorEastAsia" w:hAnsiTheme="minorHAnsi"/>
              <w:noProof/>
              <w:spacing w:val="0"/>
              <w:sz w:val="22"/>
              <w:szCs w:val="22"/>
              <w:lang w:val="en-GB" w:eastAsia="en-GB"/>
            </w:rPr>
          </w:pPr>
          <w:hyperlink w:anchor="_Toc145670978" w:history="1">
            <w:r w:rsidRPr="00A071AA">
              <w:rPr>
                <w:rStyle w:val="Hyperlink"/>
                <w:b/>
                <w:bCs/>
                <w:noProof/>
                <w:highlight w:val="yellow"/>
                <w:lang w:val="en"/>
              </w:rPr>
              <w:t>4.3 . FUNDING OF THE OPERATIONAL ACTION PLAN</w:t>
            </w:r>
            <w:r>
              <w:rPr>
                <w:noProof/>
                <w:webHidden/>
              </w:rPr>
              <w:tab/>
            </w:r>
            <w:r>
              <w:rPr>
                <w:noProof/>
                <w:webHidden/>
              </w:rPr>
              <w:fldChar w:fldCharType="begin"/>
            </w:r>
            <w:r>
              <w:rPr>
                <w:noProof/>
                <w:webHidden/>
              </w:rPr>
              <w:instrText xml:space="preserve"> PAGEREF _Toc145670978 \h </w:instrText>
            </w:r>
            <w:r>
              <w:rPr>
                <w:noProof/>
                <w:webHidden/>
              </w:rPr>
            </w:r>
            <w:r>
              <w:rPr>
                <w:noProof/>
                <w:webHidden/>
              </w:rPr>
              <w:fldChar w:fldCharType="separate"/>
            </w:r>
            <w:r>
              <w:rPr>
                <w:noProof/>
                <w:webHidden/>
              </w:rPr>
              <w:t>26</w:t>
            </w:r>
            <w:r>
              <w:rPr>
                <w:noProof/>
                <w:webHidden/>
              </w:rPr>
              <w:fldChar w:fldCharType="end"/>
            </w:r>
          </w:hyperlink>
        </w:p>
        <w:p w14:paraId="77378D19" w14:textId="1E5267B4" w:rsidR="006B5C93" w:rsidRDefault="006B5C93">
          <w:pPr>
            <w:pStyle w:val="TOC2"/>
            <w:tabs>
              <w:tab w:val="right" w:leader="dot" w:pos="10540"/>
            </w:tabs>
            <w:rPr>
              <w:rFonts w:asciiTheme="minorHAnsi" w:eastAsiaTheme="minorEastAsia" w:hAnsiTheme="minorHAnsi"/>
              <w:noProof/>
              <w:spacing w:val="0"/>
              <w:sz w:val="22"/>
              <w:szCs w:val="22"/>
              <w:lang w:val="en-GB" w:eastAsia="en-GB"/>
            </w:rPr>
          </w:pPr>
          <w:hyperlink w:anchor="_Toc145670979" w:history="1">
            <w:r w:rsidRPr="00A071AA">
              <w:rPr>
                <w:rStyle w:val="Hyperlink"/>
                <w:b/>
                <w:bCs/>
                <w:noProof/>
                <w:lang w:val="en"/>
              </w:rPr>
              <w:t>4.4. RISK FACTORS</w:t>
            </w:r>
            <w:r>
              <w:rPr>
                <w:noProof/>
                <w:webHidden/>
              </w:rPr>
              <w:tab/>
            </w:r>
            <w:r>
              <w:rPr>
                <w:noProof/>
                <w:webHidden/>
              </w:rPr>
              <w:fldChar w:fldCharType="begin"/>
            </w:r>
            <w:r>
              <w:rPr>
                <w:noProof/>
                <w:webHidden/>
              </w:rPr>
              <w:instrText xml:space="preserve"> PAGEREF _Toc145670979 \h </w:instrText>
            </w:r>
            <w:r>
              <w:rPr>
                <w:noProof/>
                <w:webHidden/>
              </w:rPr>
            </w:r>
            <w:r>
              <w:rPr>
                <w:noProof/>
                <w:webHidden/>
              </w:rPr>
              <w:fldChar w:fldCharType="separate"/>
            </w:r>
            <w:r>
              <w:rPr>
                <w:noProof/>
                <w:webHidden/>
              </w:rPr>
              <w:t>26</w:t>
            </w:r>
            <w:r>
              <w:rPr>
                <w:noProof/>
                <w:webHidden/>
              </w:rPr>
              <w:fldChar w:fldCharType="end"/>
            </w:r>
          </w:hyperlink>
        </w:p>
        <w:p w14:paraId="292CEA59" w14:textId="5DC22C9C" w:rsidR="006B5C93" w:rsidRDefault="006B5C93">
          <w:pPr>
            <w:pStyle w:val="TOC2"/>
            <w:tabs>
              <w:tab w:val="right" w:leader="dot" w:pos="10540"/>
            </w:tabs>
            <w:rPr>
              <w:rFonts w:asciiTheme="minorHAnsi" w:eastAsiaTheme="minorEastAsia" w:hAnsiTheme="minorHAnsi"/>
              <w:noProof/>
              <w:spacing w:val="0"/>
              <w:sz w:val="22"/>
              <w:szCs w:val="22"/>
              <w:lang w:val="en-GB" w:eastAsia="en-GB"/>
            </w:rPr>
          </w:pPr>
          <w:hyperlink w:anchor="_Toc145670980" w:history="1">
            <w:r w:rsidRPr="00A071AA">
              <w:rPr>
                <w:rStyle w:val="Hyperlink"/>
                <w:b/>
                <w:bCs/>
                <w:noProof/>
                <w:lang w:val="en"/>
              </w:rPr>
              <w:t>4.5 MATRIX OF THE OPERATIONAL ACTION PLAN FOR THE TRANSFORMATION OF THE INFORMAL SECTOR</w:t>
            </w:r>
            <w:r>
              <w:rPr>
                <w:noProof/>
                <w:webHidden/>
              </w:rPr>
              <w:tab/>
            </w:r>
            <w:r>
              <w:rPr>
                <w:noProof/>
                <w:webHidden/>
              </w:rPr>
              <w:fldChar w:fldCharType="begin"/>
            </w:r>
            <w:r>
              <w:rPr>
                <w:noProof/>
                <w:webHidden/>
              </w:rPr>
              <w:instrText xml:space="preserve"> PAGEREF _Toc145670980 \h </w:instrText>
            </w:r>
            <w:r>
              <w:rPr>
                <w:noProof/>
                <w:webHidden/>
              </w:rPr>
            </w:r>
            <w:r>
              <w:rPr>
                <w:noProof/>
                <w:webHidden/>
              </w:rPr>
              <w:fldChar w:fldCharType="separate"/>
            </w:r>
            <w:r>
              <w:rPr>
                <w:noProof/>
                <w:webHidden/>
              </w:rPr>
              <w:t>26</w:t>
            </w:r>
            <w:r>
              <w:rPr>
                <w:noProof/>
                <w:webHidden/>
              </w:rPr>
              <w:fldChar w:fldCharType="end"/>
            </w:r>
          </w:hyperlink>
        </w:p>
        <w:p w14:paraId="5563DB23" w14:textId="3B273252" w:rsidR="00DA761E" w:rsidRDefault="00DA761E">
          <w:r>
            <w:rPr>
              <w:b/>
              <w:bCs/>
              <w:noProof/>
            </w:rPr>
            <w:fldChar w:fldCharType="end"/>
          </w:r>
        </w:p>
      </w:sdtContent>
    </w:sdt>
    <w:p w14:paraId="1E0506C5" w14:textId="0C798D5C" w:rsidR="00F33682" w:rsidRDefault="00F33682">
      <w:pPr>
        <w:rPr>
          <w:rFonts w:ascii="Times New Roman" w:hAnsi="Times New Roman" w:cs="Times New Roman"/>
          <w:lang w:val="fr-FR"/>
        </w:rPr>
      </w:pPr>
    </w:p>
    <w:p w14:paraId="02CCF98C" w14:textId="77777777" w:rsidR="00F33682" w:rsidRDefault="00F33682">
      <w:pPr>
        <w:rPr>
          <w:rFonts w:ascii="Times New Roman" w:hAnsi="Times New Roman" w:cs="Times New Roman"/>
          <w:lang w:val="fr-FR"/>
        </w:rPr>
      </w:pPr>
    </w:p>
    <w:p w14:paraId="42F1774C" w14:textId="77777777" w:rsidR="00F33682" w:rsidRDefault="00F33682">
      <w:pPr>
        <w:rPr>
          <w:rFonts w:ascii="Times New Roman" w:hAnsi="Times New Roman" w:cs="Times New Roman"/>
          <w:lang w:val="fr-FR"/>
        </w:rPr>
      </w:pPr>
    </w:p>
    <w:p w14:paraId="29A7A6B9" w14:textId="77777777" w:rsidR="00F33682" w:rsidRDefault="00F33682">
      <w:pPr>
        <w:rPr>
          <w:rFonts w:ascii="Times New Roman" w:hAnsi="Times New Roman" w:cs="Times New Roman"/>
          <w:lang w:val="fr-FR"/>
        </w:rPr>
      </w:pPr>
    </w:p>
    <w:p w14:paraId="50F3105F" w14:textId="77777777" w:rsidR="00F33682" w:rsidRDefault="00F33682">
      <w:pPr>
        <w:rPr>
          <w:rFonts w:ascii="Times New Roman" w:hAnsi="Times New Roman" w:cs="Times New Roman"/>
          <w:lang w:val="fr-FR"/>
        </w:rPr>
      </w:pPr>
    </w:p>
    <w:p w14:paraId="69364F60" w14:textId="77777777" w:rsidR="00F33682" w:rsidRDefault="00F33682">
      <w:pPr>
        <w:rPr>
          <w:rFonts w:ascii="Times New Roman" w:hAnsi="Times New Roman" w:cs="Times New Roman"/>
          <w:lang w:val="fr-FR"/>
        </w:rPr>
      </w:pPr>
    </w:p>
    <w:p w14:paraId="2866FD8E" w14:textId="77777777" w:rsidR="00F33682" w:rsidRDefault="00F33682">
      <w:pPr>
        <w:rPr>
          <w:rFonts w:ascii="Times New Roman" w:hAnsi="Times New Roman" w:cs="Times New Roman"/>
          <w:lang w:val="fr-FR"/>
        </w:rPr>
      </w:pPr>
    </w:p>
    <w:p w14:paraId="0709E315" w14:textId="77777777" w:rsidR="00F33682" w:rsidRDefault="00F33682">
      <w:pPr>
        <w:rPr>
          <w:rFonts w:ascii="Times New Roman" w:hAnsi="Times New Roman" w:cs="Times New Roman"/>
          <w:lang w:val="fr-FR"/>
        </w:rPr>
      </w:pPr>
    </w:p>
    <w:p w14:paraId="7A6B8D17" w14:textId="77777777" w:rsidR="00F33682" w:rsidRDefault="00F33682">
      <w:pPr>
        <w:rPr>
          <w:rFonts w:ascii="Times New Roman" w:hAnsi="Times New Roman" w:cs="Times New Roman"/>
          <w:lang w:val="fr-FR"/>
        </w:rPr>
      </w:pPr>
    </w:p>
    <w:p w14:paraId="17A6D4BD" w14:textId="77777777" w:rsidR="00F33682" w:rsidRDefault="00F33682">
      <w:pPr>
        <w:rPr>
          <w:rFonts w:ascii="Times New Roman" w:hAnsi="Times New Roman" w:cs="Times New Roman"/>
          <w:lang w:val="fr-FR"/>
        </w:rPr>
      </w:pPr>
    </w:p>
    <w:p w14:paraId="7A6BBAB8" w14:textId="77777777" w:rsidR="00F33682" w:rsidRDefault="00F33682">
      <w:pPr>
        <w:rPr>
          <w:rFonts w:ascii="Times New Roman" w:hAnsi="Times New Roman" w:cs="Times New Roman"/>
          <w:lang w:val="fr-FR"/>
        </w:rPr>
      </w:pPr>
    </w:p>
    <w:p w14:paraId="67ADFB55" w14:textId="77777777" w:rsidR="00F33682" w:rsidRDefault="00F33682">
      <w:pPr>
        <w:rPr>
          <w:rFonts w:ascii="Times New Roman" w:hAnsi="Times New Roman" w:cs="Times New Roman"/>
          <w:lang w:val="fr-FR"/>
        </w:rPr>
      </w:pPr>
    </w:p>
    <w:p w14:paraId="5960AE2C" w14:textId="4FD10114" w:rsidR="003B7761" w:rsidRPr="00D63A60" w:rsidRDefault="003B7761">
      <w:pPr>
        <w:rPr>
          <w:rFonts w:ascii="Times New Roman" w:hAnsi="Times New Roman" w:cs="Times New Roman"/>
          <w:lang w:val="fr-FR"/>
        </w:rPr>
      </w:pPr>
    </w:p>
    <w:p w14:paraId="71747E50" w14:textId="78385E48" w:rsidR="00EC6509" w:rsidRPr="00CD37B7" w:rsidRDefault="00CD37B7" w:rsidP="00DA761E">
      <w:pPr>
        <w:pStyle w:val="Heading1"/>
        <w:rPr>
          <w:b/>
          <w:bCs/>
          <w:lang w:val="en"/>
        </w:rPr>
      </w:pPr>
      <w:bookmarkStart w:id="0" w:name="_Toc145670955"/>
      <w:r w:rsidRPr="00CD37B7">
        <w:rPr>
          <w:b/>
          <w:bCs/>
          <w:lang w:val="en"/>
        </w:rPr>
        <w:lastRenderedPageBreak/>
        <w:t>EXECUTIVE SUMMARY</w:t>
      </w:r>
      <w:bookmarkEnd w:id="0"/>
      <w:r w:rsidR="008068A0">
        <w:rPr>
          <w:b/>
          <w:bCs/>
          <w:lang w:val="en"/>
        </w:rPr>
        <w:t xml:space="preserve"> </w:t>
      </w:r>
    </w:p>
    <w:p w14:paraId="404CD86A" w14:textId="77777777" w:rsidR="00EC6509" w:rsidRDefault="00EC6509" w:rsidP="00DA761E">
      <w:pPr>
        <w:pStyle w:val="Heading1"/>
        <w:rPr>
          <w:lang w:val="en"/>
        </w:rPr>
      </w:pPr>
    </w:p>
    <w:p w14:paraId="22E4162B" w14:textId="671209A0" w:rsidR="00E07AC4" w:rsidRDefault="0061426F" w:rsidP="00466482">
      <w:pPr>
        <w:spacing w:after="100" w:afterAutospacing="1" w:line="240" w:lineRule="auto"/>
        <w:jc w:val="both"/>
        <w:rPr>
          <w:rFonts w:ascii="Times New Roman" w:eastAsia="Calibri" w:hAnsi="Times New Roman" w:cs="Times New Roman"/>
          <w:kern w:val="0"/>
          <w:sz w:val="24"/>
          <w:szCs w:val="24"/>
          <w:lang w:val="en-US"/>
          <w14:ligatures w14:val="none"/>
        </w:rPr>
      </w:pPr>
      <w:r w:rsidRPr="0061426F">
        <w:rPr>
          <w:rFonts w:ascii="Times New Roman" w:eastAsia="Times New Roman" w:hAnsi="Times New Roman" w:cs="Times New Roman"/>
          <w:color w:val="3B3940"/>
          <w:kern w:val="0"/>
          <w:sz w:val="27"/>
          <w:szCs w:val="27"/>
          <w14:ligatures w14:val="none"/>
        </w:rPr>
        <w:t>There are</w:t>
      </w:r>
      <w:r>
        <w:rPr>
          <w:rFonts w:ascii="Times New Roman" w:eastAsia="Times New Roman" w:hAnsi="Times New Roman" w:cs="Times New Roman"/>
          <w:color w:val="3B3940"/>
          <w:kern w:val="0"/>
          <w:sz w:val="27"/>
          <w:szCs w:val="27"/>
          <w14:ligatures w14:val="none"/>
        </w:rPr>
        <w:t xml:space="preserve"> many approaches to formalize the</w:t>
      </w:r>
      <w:r w:rsidRPr="0061426F">
        <w:rPr>
          <w:rFonts w:ascii="Times New Roman" w:eastAsia="Times New Roman" w:hAnsi="Times New Roman" w:cs="Times New Roman"/>
          <w:color w:val="3B3940"/>
          <w:kern w:val="0"/>
          <w:sz w:val="27"/>
          <w:szCs w:val="27"/>
          <w14:ligatures w14:val="none"/>
        </w:rPr>
        <w:t xml:space="preserve"> informal economy. </w:t>
      </w:r>
      <w:r>
        <w:rPr>
          <w:rFonts w:ascii="Times New Roman" w:eastAsia="Times New Roman" w:hAnsi="Times New Roman" w:cs="Times New Roman"/>
          <w:color w:val="3B3940"/>
          <w:kern w:val="0"/>
          <w:sz w:val="27"/>
          <w:szCs w:val="27"/>
          <w14:ligatures w14:val="none"/>
        </w:rPr>
        <w:t xml:space="preserve">In </w:t>
      </w:r>
      <w:r w:rsidR="0023253A">
        <w:rPr>
          <w:rFonts w:ascii="Times New Roman" w:eastAsia="Times New Roman" w:hAnsi="Times New Roman" w:cs="Times New Roman"/>
          <w:color w:val="3B3940"/>
          <w:kern w:val="0"/>
          <w:sz w:val="27"/>
          <w:szCs w:val="27"/>
          <w14:ligatures w14:val="none"/>
        </w:rPr>
        <w:t xml:space="preserve">this </w:t>
      </w:r>
      <w:r w:rsidR="00466482">
        <w:rPr>
          <w:rFonts w:ascii="Times New Roman" w:eastAsia="Times New Roman" w:hAnsi="Times New Roman" w:cs="Times New Roman"/>
          <w:color w:val="3B3940"/>
          <w:kern w:val="0"/>
          <w:sz w:val="27"/>
          <w:szCs w:val="27"/>
          <w14:ligatures w14:val="none"/>
        </w:rPr>
        <w:t>Strategy, an</w:t>
      </w:r>
      <w:r w:rsidRPr="0061426F">
        <w:rPr>
          <w:rFonts w:ascii="Times New Roman" w:eastAsia="Times New Roman" w:hAnsi="Times New Roman" w:cs="Times New Roman"/>
          <w:color w:val="3B3940"/>
          <w:kern w:val="0"/>
          <w:sz w:val="27"/>
          <w:szCs w:val="27"/>
          <w14:ligatures w14:val="none"/>
        </w:rPr>
        <w:t xml:space="preserve"> informal economy is defined as: “all economic activities by workers or economic units that are – in law or practice –not covered or sufficiently covered by formal arrangements”, includes legitimately-produced</w:t>
      </w:r>
      <w:r>
        <w:rPr>
          <w:rFonts w:ascii="Times New Roman" w:eastAsia="Times New Roman" w:hAnsi="Times New Roman" w:cs="Times New Roman"/>
          <w:color w:val="3B3940"/>
          <w:kern w:val="0"/>
          <w:sz w:val="27"/>
          <w:szCs w:val="27"/>
          <w14:ligatures w14:val="none"/>
        </w:rPr>
        <w:t xml:space="preserve"> </w:t>
      </w:r>
      <w:r w:rsidRPr="0061426F">
        <w:rPr>
          <w:rFonts w:ascii="Times New Roman" w:eastAsia="Times New Roman" w:hAnsi="Times New Roman" w:cs="Times New Roman"/>
          <w:color w:val="3B3940"/>
          <w:kern w:val="0"/>
          <w:sz w:val="27"/>
          <w:szCs w:val="27"/>
          <w14:ligatures w14:val="none"/>
        </w:rPr>
        <w:t>goods and services that do not necessarily follow formal processes such as standards regulations, business registration or operational licenses.</w:t>
      </w:r>
      <w:r>
        <w:rPr>
          <w:rFonts w:ascii="Times New Roman" w:eastAsia="Times New Roman" w:hAnsi="Times New Roman" w:cs="Times New Roman"/>
          <w:color w:val="3B3940"/>
          <w:kern w:val="0"/>
          <w:sz w:val="27"/>
          <w:szCs w:val="27"/>
          <w14:ligatures w14:val="none"/>
        </w:rPr>
        <w:t xml:space="preserve"> </w:t>
      </w:r>
      <w:r w:rsidRPr="0061426F">
        <w:rPr>
          <w:rFonts w:ascii="Times New Roman" w:eastAsia="Times New Roman" w:hAnsi="Times New Roman" w:cs="Times New Roman"/>
          <w:color w:val="3B3940"/>
          <w:kern w:val="0"/>
          <w:sz w:val="27"/>
          <w:szCs w:val="27"/>
          <w14:ligatures w14:val="none"/>
        </w:rPr>
        <w:t xml:space="preserve"> </w:t>
      </w:r>
      <w:r w:rsidR="00466482">
        <w:rPr>
          <w:rFonts w:ascii="Times New Roman" w:eastAsia="Times New Roman" w:hAnsi="Times New Roman" w:cs="Times New Roman"/>
          <w:color w:val="3B3940"/>
          <w:kern w:val="0"/>
          <w:sz w:val="27"/>
          <w:szCs w:val="27"/>
          <w14:ligatures w14:val="none"/>
        </w:rPr>
        <w:t xml:space="preserve"> The Gambia </w:t>
      </w:r>
      <w:r w:rsidR="00E07AC4">
        <w:rPr>
          <w:rFonts w:ascii="Times New Roman" w:eastAsia="Times New Roman" w:hAnsi="Times New Roman" w:cs="Times New Roman"/>
          <w:color w:val="3B3940"/>
          <w:kern w:val="0"/>
          <w:sz w:val="27"/>
          <w:szCs w:val="27"/>
          <w14:ligatures w14:val="none"/>
        </w:rPr>
        <w:t xml:space="preserve">as </w:t>
      </w:r>
      <w:r w:rsidR="00E07AC4" w:rsidRPr="0023253A">
        <w:rPr>
          <w:rFonts w:ascii="Times New Roman" w:eastAsia="Calibri" w:hAnsi="Times New Roman" w:cs="Times New Roman"/>
          <w:kern w:val="0"/>
          <w:sz w:val="24"/>
          <w:szCs w:val="24"/>
          <w:lang w:val="en-US"/>
          <w14:ligatures w14:val="none"/>
        </w:rPr>
        <w:t>evidence</w:t>
      </w:r>
      <w:r w:rsidR="0023253A" w:rsidRPr="0023253A">
        <w:rPr>
          <w:rFonts w:ascii="Times New Roman" w:eastAsia="Calibri" w:hAnsi="Times New Roman" w:cs="Times New Roman"/>
          <w:kern w:val="0"/>
          <w:sz w:val="24"/>
          <w:szCs w:val="24"/>
          <w:lang w:val="en-US"/>
          <w14:ligatures w14:val="none"/>
        </w:rPr>
        <w:t xml:space="preserve"> points to the fact that just like in many countries in Sub-Saharan Africa; the informal economy is growing and is increasingly becoming an important source of employment, income and sustenance of livelihoods for many.  Low levels of formal employment are consequently accompanied by a higher number of people eking out a living in the informal economy. Although there is no informal economy survey, the Labor Force Survey (20</w:t>
      </w:r>
      <w:r w:rsidR="00466482">
        <w:rPr>
          <w:rFonts w:ascii="Times New Roman" w:eastAsia="Calibri" w:hAnsi="Times New Roman" w:cs="Times New Roman"/>
          <w:kern w:val="0"/>
          <w:sz w:val="24"/>
          <w:szCs w:val="24"/>
          <w:lang w:val="en-US"/>
          <w14:ligatures w14:val="none"/>
        </w:rPr>
        <w:t>23</w:t>
      </w:r>
      <w:r w:rsidR="0023253A" w:rsidRPr="0023253A">
        <w:rPr>
          <w:rFonts w:ascii="Times New Roman" w:eastAsia="Calibri" w:hAnsi="Times New Roman" w:cs="Times New Roman"/>
          <w:kern w:val="0"/>
          <w:sz w:val="24"/>
          <w:szCs w:val="24"/>
          <w:lang w:val="en-US"/>
          <w14:ligatures w14:val="none"/>
        </w:rPr>
        <w:t>) by The Gambian Bureau of Statistics (</w:t>
      </w:r>
      <w:proofErr w:type="spellStart"/>
      <w:r w:rsidR="0023253A" w:rsidRPr="0023253A">
        <w:rPr>
          <w:rFonts w:ascii="Times New Roman" w:eastAsia="Calibri" w:hAnsi="Times New Roman" w:cs="Times New Roman"/>
          <w:kern w:val="0"/>
          <w:sz w:val="24"/>
          <w:szCs w:val="24"/>
          <w:lang w:val="en-US"/>
          <w14:ligatures w14:val="none"/>
        </w:rPr>
        <w:t>GBoS</w:t>
      </w:r>
      <w:proofErr w:type="spellEnd"/>
      <w:r w:rsidR="0023253A" w:rsidRPr="0023253A">
        <w:rPr>
          <w:rFonts w:ascii="Times New Roman" w:eastAsia="Calibri" w:hAnsi="Times New Roman" w:cs="Times New Roman"/>
          <w:kern w:val="0"/>
          <w:sz w:val="24"/>
          <w:szCs w:val="24"/>
          <w:lang w:val="en-US"/>
          <w14:ligatures w14:val="none"/>
        </w:rPr>
        <w:t>), the results of the 20</w:t>
      </w:r>
      <w:r w:rsidR="00466482">
        <w:rPr>
          <w:rFonts w:ascii="Times New Roman" w:eastAsia="Calibri" w:hAnsi="Times New Roman" w:cs="Times New Roman"/>
          <w:kern w:val="0"/>
          <w:sz w:val="24"/>
          <w:szCs w:val="24"/>
          <w:lang w:val="en-US"/>
          <w14:ligatures w14:val="none"/>
        </w:rPr>
        <w:t>23</w:t>
      </w:r>
      <w:r w:rsidR="0023253A" w:rsidRPr="0023253A">
        <w:rPr>
          <w:rFonts w:ascii="Times New Roman" w:eastAsia="Calibri" w:hAnsi="Times New Roman" w:cs="Times New Roman"/>
          <w:kern w:val="0"/>
          <w:sz w:val="24"/>
          <w:szCs w:val="24"/>
          <w:lang w:val="en-US"/>
          <w14:ligatures w14:val="none"/>
        </w:rPr>
        <w:t xml:space="preserve"> LFS shows that o</w:t>
      </w:r>
      <w:r w:rsidR="00466482">
        <w:rPr>
          <w:rFonts w:ascii="Times New Roman" w:eastAsia="Calibri" w:hAnsi="Times New Roman" w:cs="Times New Roman"/>
          <w:kern w:val="0"/>
          <w:sz w:val="24"/>
          <w:szCs w:val="24"/>
          <w:lang w:val="en-US"/>
          <w14:ligatures w14:val="none"/>
        </w:rPr>
        <w:t xml:space="preserve">ver 77 Percent </w:t>
      </w:r>
      <w:r w:rsidR="00E07AC4">
        <w:rPr>
          <w:rFonts w:ascii="Times New Roman" w:eastAsia="Calibri" w:hAnsi="Times New Roman" w:cs="Times New Roman"/>
          <w:kern w:val="0"/>
          <w:sz w:val="24"/>
          <w:szCs w:val="24"/>
          <w:lang w:val="en-US"/>
          <w14:ligatures w14:val="none"/>
        </w:rPr>
        <w:t xml:space="preserve">are </w:t>
      </w:r>
      <w:r w:rsidR="00E07AC4" w:rsidRPr="0023253A">
        <w:rPr>
          <w:rFonts w:ascii="Times New Roman" w:eastAsia="Calibri" w:hAnsi="Times New Roman" w:cs="Times New Roman"/>
          <w:kern w:val="0"/>
          <w:sz w:val="24"/>
          <w:szCs w:val="24"/>
          <w:lang w:val="en-US"/>
          <w14:ligatures w14:val="none"/>
        </w:rPr>
        <w:t>employed in</w:t>
      </w:r>
      <w:r w:rsidR="0023253A" w:rsidRPr="0023253A">
        <w:rPr>
          <w:rFonts w:ascii="Times New Roman" w:eastAsia="Calibri" w:hAnsi="Times New Roman" w:cs="Times New Roman"/>
          <w:kern w:val="0"/>
          <w:sz w:val="24"/>
          <w:szCs w:val="24"/>
          <w:lang w:val="en-US"/>
          <w14:ligatures w14:val="none"/>
        </w:rPr>
        <w:t xml:space="preserve"> the informal sector.</w:t>
      </w:r>
    </w:p>
    <w:p w14:paraId="050E2BA8" w14:textId="77777777" w:rsidR="0023253A" w:rsidRPr="0023253A" w:rsidRDefault="0023253A" w:rsidP="0023253A">
      <w:pPr>
        <w:autoSpaceDE w:val="0"/>
        <w:autoSpaceDN w:val="0"/>
        <w:adjustRightInd w:val="0"/>
        <w:spacing w:after="0" w:line="240" w:lineRule="auto"/>
        <w:jc w:val="both"/>
        <w:rPr>
          <w:rFonts w:ascii="Calibri" w:eastAsia="Calibri" w:hAnsi="Calibri" w:cs="Times New Roman"/>
          <w:kern w:val="0"/>
          <w:lang w:val="en-US"/>
          <w14:ligatures w14:val="none"/>
        </w:rPr>
      </w:pPr>
    </w:p>
    <w:p w14:paraId="0BAD7013" w14:textId="39A002AC" w:rsidR="0023253A" w:rsidRPr="0023253A" w:rsidRDefault="0023253A" w:rsidP="0023253A">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23253A">
        <w:rPr>
          <w:rFonts w:ascii="Times New Roman" w:eastAsia="Calibri" w:hAnsi="Times New Roman" w:cs="Times New Roman"/>
          <w:kern w:val="0"/>
          <w:sz w:val="24"/>
          <w:szCs w:val="24"/>
          <w:lang w:val="en-US"/>
          <w14:ligatures w14:val="none"/>
        </w:rPr>
        <w:t xml:space="preserve">The lack </w:t>
      </w:r>
      <w:proofErr w:type="spellStart"/>
      <w:r w:rsidRPr="0023253A">
        <w:rPr>
          <w:rFonts w:ascii="Times New Roman" w:eastAsia="Calibri" w:hAnsi="Times New Roman" w:cs="Times New Roman"/>
          <w:kern w:val="0"/>
          <w:sz w:val="24"/>
          <w:szCs w:val="24"/>
          <w:lang w:val="en-US"/>
          <w14:ligatures w14:val="none"/>
        </w:rPr>
        <w:t>or</w:t>
      </w:r>
      <w:proofErr w:type="spellEnd"/>
      <w:r w:rsidRPr="0023253A">
        <w:rPr>
          <w:rFonts w:ascii="Times New Roman" w:eastAsia="Calibri" w:hAnsi="Times New Roman" w:cs="Times New Roman"/>
          <w:kern w:val="0"/>
          <w:sz w:val="24"/>
          <w:szCs w:val="24"/>
          <w:lang w:val="en-US"/>
          <w14:ligatures w14:val="none"/>
        </w:rPr>
        <w:t xml:space="preserve"> inadequate information on the informal economy in official statistics leads to a skewed assessment of the real economy, with the GDP being underestimated because it does not take into account the participation of some establishment in the informal economy. Also, as a major sector providing employment to the labor force in general and youth in particular, the challenge, therefore, is to increase the productivity, and hence earnings, of the majority of labor force/ young people who will be employed in informal farms and household enterprises.</w:t>
      </w:r>
      <w:r w:rsidRPr="0023253A">
        <w:rPr>
          <w:rFonts w:ascii="Georgia" w:eastAsia="Calibri" w:hAnsi="Georgia" w:cs="Times New Roman"/>
          <w:color w:val="000000"/>
          <w:kern w:val="0"/>
          <w:sz w:val="21"/>
          <w:szCs w:val="21"/>
          <w:lang w:val="en-US"/>
          <w14:ligatures w14:val="none"/>
        </w:rPr>
        <w:t> </w:t>
      </w:r>
      <w:r w:rsidRPr="0023253A">
        <w:rPr>
          <w:rFonts w:ascii="Times New Roman" w:eastAsia="Calibri" w:hAnsi="Times New Roman" w:cs="Times New Roman"/>
          <w:kern w:val="0"/>
          <w:sz w:val="24"/>
          <w:szCs w:val="24"/>
          <w:lang w:val="en-US"/>
          <w14:ligatures w14:val="none"/>
        </w:rPr>
        <w:t xml:space="preserve">The lack of information also limits the understanding by public authorities of economic issues related to informal economic activities, thus resulting to estimated figures of the sector’s contribution to the GDP and employment; and limited policy makers capacity to impart changes in the sector. </w:t>
      </w:r>
    </w:p>
    <w:p w14:paraId="17B14A8B" w14:textId="77777777" w:rsidR="0023253A" w:rsidRPr="0023253A" w:rsidRDefault="0023253A" w:rsidP="0023253A">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14898F42" w14:textId="74CC2156" w:rsidR="00466482" w:rsidRPr="00466482" w:rsidRDefault="0023253A" w:rsidP="00466482">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r w:rsidRPr="0023253A">
        <w:rPr>
          <w:rFonts w:ascii="Times New Roman" w:eastAsia="Calibri" w:hAnsi="Times New Roman" w:cs="Times New Roman"/>
          <w:kern w:val="0"/>
          <w:sz w:val="24"/>
          <w:szCs w:val="24"/>
          <w:lang w:val="en-US"/>
          <w14:ligatures w14:val="none"/>
        </w:rPr>
        <w:t>It is also true that many countries, including Gambia, operate social security systems that are designed to primarily cater for the needs of formally employed workers.</w:t>
      </w:r>
      <w:r w:rsidR="00466482">
        <w:rPr>
          <w:rFonts w:ascii="Times New Roman" w:eastAsia="Calibri" w:hAnsi="Times New Roman" w:cs="Times New Roman"/>
          <w:kern w:val="0"/>
          <w:sz w:val="24"/>
          <w:szCs w:val="24"/>
          <w:lang w:val="en-US"/>
          <w14:ligatures w14:val="none"/>
        </w:rPr>
        <w:t xml:space="preserve">  </w:t>
      </w:r>
      <w:r w:rsidR="00466482" w:rsidRPr="00772060">
        <w:rPr>
          <w:rFonts w:ascii="Times New Roman" w:hAnsi="Times New Roman"/>
          <w:sz w:val="24"/>
          <w:szCs w:val="24"/>
        </w:rPr>
        <w:t>A consequence from the</w:t>
      </w:r>
      <w:r w:rsidR="00466482">
        <w:rPr>
          <w:rFonts w:ascii="Times New Roman" w:hAnsi="Times New Roman"/>
          <w:sz w:val="24"/>
          <w:szCs w:val="24"/>
        </w:rPr>
        <w:t xml:space="preserve"> </w:t>
      </w:r>
      <w:r w:rsidR="00466482" w:rsidRPr="00466482">
        <w:rPr>
          <w:rFonts w:ascii="Times New Roman" w:eastAsia="Calibri" w:hAnsi="Times New Roman" w:cs="Times New Roman"/>
          <w:kern w:val="0"/>
          <w:sz w:val="24"/>
          <w:szCs w:val="24"/>
          <w:lang w:val="en-US"/>
          <w14:ligatures w14:val="none"/>
        </w:rPr>
        <w:t>rising informal employment is a declining coverage of social security and with high levels of unemployment</w:t>
      </w:r>
      <w:r w:rsidR="00E07AC4">
        <w:rPr>
          <w:rFonts w:ascii="Times New Roman" w:eastAsia="Calibri" w:hAnsi="Times New Roman" w:cs="Times New Roman"/>
          <w:kern w:val="0"/>
          <w:sz w:val="24"/>
          <w:szCs w:val="24"/>
          <w:lang w:val="en-US"/>
          <w14:ligatures w14:val="none"/>
        </w:rPr>
        <w:t>.</w:t>
      </w:r>
      <w:r w:rsidR="00466482" w:rsidRPr="00466482">
        <w:rPr>
          <w:rFonts w:ascii="Times New Roman" w:eastAsia="Calibri" w:hAnsi="Times New Roman" w:cs="Times New Roman"/>
          <w:kern w:val="0"/>
          <w:sz w:val="24"/>
          <w:szCs w:val="24"/>
          <w:lang w:val="en-US"/>
          <w14:ligatures w14:val="none"/>
        </w:rPr>
        <w:t xml:space="preserve"> This means that those who operate in the informal economy are inadequately covered by social protection programmes. Evidently, this leaves a coverage gap that needs to be addressed if the ideals contained in the Social Protection Floor (“SPF”) of the International </w:t>
      </w:r>
      <w:r w:rsidR="00E07AC4" w:rsidRPr="00466482">
        <w:rPr>
          <w:rFonts w:ascii="Times New Roman" w:eastAsia="Calibri" w:hAnsi="Times New Roman" w:cs="Times New Roman"/>
          <w:kern w:val="0"/>
          <w:sz w:val="24"/>
          <w:szCs w:val="24"/>
          <w:lang w:val="en-US"/>
          <w14:ligatures w14:val="none"/>
        </w:rPr>
        <w:t>Labor</w:t>
      </w:r>
      <w:r w:rsidR="00466482" w:rsidRPr="00466482">
        <w:rPr>
          <w:rFonts w:ascii="Times New Roman" w:eastAsia="Calibri" w:hAnsi="Times New Roman" w:cs="Times New Roman"/>
          <w:kern w:val="0"/>
          <w:sz w:val="24"/>
          <w:szCs w:val="24"/>
          <w:lang w:val="en-US"/>
          <w14:ligatures w14:val="none"/>
        </w:rPr>
        <w:t xml:space="preserve"> </w:t>
      </w:r>
      <w:r w:rsidR="00E07AC4" w:rsidRPr="00466482">
        <w:rPr>
          <w:rFonts w:ascii="Times New Roman" w:eastAsia="Calibri" w:hAnsi="Times New Roman" w:cs="Times New Roman"/>
          <w:kern w:val="0"/>
          <w:sz w:val="24"/>
          <w:szCs w:val="24"/>
          <w:lang w:val="en-US"/>
          <w14:ligatures w14:val="none"/>
        </w:rPr>
        <w:t>Organization</w:t>
      </w:r>
      <w:r w:rsidR="00466482" w:rsidRPr="00466482">
        <w:rPr>
          <w:rFonts w:ascii="Times New Roman" w:eastAsia="Calibri" w:hAnsi="Times New Roman" w:cs="Times New Roman"/>
          <w:kern w:val="0"/>
          <w:sz w:val="24"/>
          <w:szCs w:val="24"/>
          <w:lang w:val="en-US"/>
          <w14:ligatures w14:val="none"/>
        </w:rPr>
        <w:t xml:space="preserve"> (“ILO”) are to be achieved. In order to be able to extend any support system reliable and up -to-date data on the informal economy in The Gambia is needed. </w:t>
      </w:r>
    </w:p>
    <w:p w14:paraId="7C4999F6" w14:textId="77777777" w:rsidR="00466482" w:rsidRPr="00466482" w:rsidRDefault="00466482" w:rsidP="00466482">
      <w:pPr>
        <w:autoSpaceDE w:val="0"/>
        <w:autoSpaceDN w:val="0"/>
        <w:adjustRightInd w:val="0"/>
        <w:spacing w:after="0" w:line="240" w:lineRule="auto"/>
        <w:jc w:val="both"/>
        <w:rPr>
          <w:rFonts w:ascii="Times New Roman" w:eastAsia="Calibri" w:hAnsi="Times New Roman" w:cs="Times New Roman"/>
          <w:kern w:val="0"/>
          <w:sz w:val="24"/>
          <w:szCs w:val="24"/>
          <w:lang w:val="en-US"/>
          <w14:ligatures w14:val="none"/>
        </w:rPr>
      </w:pPr>
    </w:p>
    <w:p w14:paraId="2EA45B0B" w14:textId="1598313C" w:rsidR="00466482" w:rsidRPr="00466482" w:rsidRDefault="00466482" w:rsidP="00466482">
      <w:pPr>
        <w:autoSpaceDE w:val="0"/>
        <w:autoSpaceDN w:val="0"/>
        <w:adjustRightInd w:val="0"/>
        <w:spacing w:after="0" w:line="240" w:lineRule="auto"/>
        <w:jc w:val="both"/>
        <w:rPr>
          <w:rFonts w:ascii="Times New Roman" w:eastAsia="Calibri" w:hAnsi="Times New Roman" w:cs="Times New Roman"/>
          <w:bCs/>
          <w:kern w:val="0"/>
          <w:lang w:val="en-US"/>
          <w14:ligatures w14:val="none"/>
        </w:rPr>
      </w:pPr>
      <w:r w:rsidRPr="00466482">
        <w:rPr>
          <w:rFonts w:ascii="Times New Roman" w:eastAsia="Calibri" w:hAnsi="Times New Roman" w:cs="Times New Roman"/>
          <w:bCs/>
          <w:kern w:val="0"/>
          <w:sz w:val="24"/>
          <w:szCs w:val="24"/>
          <w:lang w:val="en-US"/>
          <w14:ligatures w14:val="none"/>
        </w:rPr>
        <w:t xml:space="preserve">Several Researches such as the </w:t>
      </w:r>
      <w:proofErr w:type="spellStart"/>
      <w:r w:rsidRPr="00466482">
        <w:rPr>
          <w:rFonts w:ascii="Times New Roman" w:eastAsia="Calibri" w:hAnsi="Times New Roman" w:cs="Times New Roman"/>
          <w:bCs/>
          <w:kern w:val="0"/>
          <w:sz w:val="24"/>
          <w:szCs w:val="24"/>
          <w:lang w:val="en-US"/>
          <w14:ligatures w14:val="none"/>
        </w:rPr>
        <w:t>GBoS</w:t>
      </w:r>
      <w:proofErr w:type="spellEnd"/>
      <w:r w:rsidRPr="00466482">
        <w:rPr>
          <w:rFonts w:ascii="Times New Roman" w:eastAsia="Calibri" w:hAnsi="Times New Roman" w:cs="Times New Roman"/>
          <w:bCs/>
          <w:kern w:val="0"/>
          <w:sz w:val="24"/>
          <w:szCs w:val="24"/>
          <w:lang w:val="en-US"/>
          <w14:ligatures w14:val="none"/>
        </w:rPr>
        <w:t xml:space="preserve"> </w:t>
      </w:r>
      <w:proofErr w:type="spellStart"/>
      <w:r w:rsidRPr="00466482">
        <w:rPr>
          <w:rFonts w:ascii="Times New Roman" w:eastAsia="Calibri" w:hAnsi="Times New Roman" w:cs="Times New Roman"/>
          <w:bCs/>
          <w:kern w:val="0"/>
          <w:sz w:val="24"/>
          <w:szCs w:val="24"/>
          <w:lang w:val="en-US"/>
          <w14:ligatures w14:val="none"/>
        </w:rPr>
        <w:t>Labour</w:t>
      </w:r>
      <w:proofErr w:type="spellEnd"/>
      <w:r w:rsidRPr="00466482">
        <w:rPr>
          <w:rFonts w:ascii="Times New Roman" w:eastAsia="Calibri" w:hAnsi="Times New Roman" w:cs="Times New Roman"/>
          <w:bCs/>
          <w:kern w:val="0"/>
          <w:sz w:val="24"/>
          <w:szCs w:val="24"/>
          <w:lang w:val="en-US"/>
          <w14:ligatures w14:val="none"/>
        </w:rPr>
        <w:t xml:space="preserve"> Market </w:t>
      </w:r>
      <w:r w:rsidR="00746502" w:rsidRPr="00466482">
        <w:rPr>
          <w:rFonts w:ascii="Times New Roman" w:eastAsia="Calibri" w:hAnsi="Times New Roman" w:cs="Times New Roman"/>
          <w:bCs/>
          <w:kern w:val="0"/>
          <w:sz w:val="24"/>
          <w:szCs w:val="24"/>
          <w:lang w:val="en-US"/>
          <w14:ligatures w14:val="none"/>
        </w:rPr>
        <w:t>Survey (</w:t>
      </w:r>
      <w:r w:rsidRPr="00466482">
        <w:rPr>
          <w:rFonts w:ascii="Times New Roman" w:eastAsia="Calibri" w:hAnsi="Times New Roman" w:cs="Times New Roman"/>
          <w:bCs/>
          <w:kern w:val="0"/>
          <w:sz w:val="24"/>
          <w:szCs w:val="24"/>
          <w:lang w:val="en-US"/>
          <w14:ligatures w14:val="none"/>
        </w:rPr>
        <w:t>20</w:t>
      </w:r>
      <w:r w:rsidR="00E07AC4" w:rsidRPr="00E07AC4">
        <w:rPr>
          <w:rFonts w:ascii="Times New Roman" w:eastAsia="Calibri" w:hAnsi="Times New Roman" w:cs="Times New Roman"/>
          <w:bCs/>
          <w:kern w:val="0"/>
          <w:sz w:val="24"/>
          <w:szCs w:val="24"/>
          <w:lang w:val="en-US"/>
          <w14:ligatures w14:val="none"/>
        </w:rPr>
        <w:t>23</w:t>
      </w:r>
      <w:r w:rsidRPr="00466482">
        <w:rPr>
          <w:rFonts w:ascii="Times New Roman" w:eastAsia="Calibri" w:hAnsi="Times New Roman" w:cs="Times New Roman"/>
          <w:bCs/>
          <w:kern w:val="0"/>
          <w:sz w:val="24"/>
          <w:szCs w:val="24"/>
          <w:lang w:val="en-US"/>
          <w14:ligatures w14:val="none"/>
        </w:rPr>
        <w:t xml:space="preserve">) the MSME mapping in 2018 also indicates that a lot of innovation is occurring in the informal sector. This innovation is rarely driven by research and development, but mostly consists of adapting, applying and improving existing knowledge. Solving problems, sometimes even overcoming the lack of solutions from the formal sector is really the driver of innovation in the informal sector. Addressing mostly the needs of the poorest parts of the society with solutions to day-to-day problems </w:t>
      </w:r>
      <w:r w:rsidR="00E07AC4" w:rsidRPr="00E07AC4">
        <w:rPr>
          <w:rFonts w:ascii="Times New Roman" w:eastAsia="Calibri" w:hAnsi="Times New Roman" w:cs="Times New Roman"/>
          <w:bCs/>
          <w:kern w:val="0"/>
          <w:sz w:val="24"/>
          <w:szCs w:val="24"/>
          <w:lang w:val="en-US"/>
          <w14:ligatures w14:val="none"/>
        </w:rPr>
        <w:t xml:space="preserve">and </w:t>
      </w:r>
      <w:r w:rsidR="00E07AC4" w:rsidRPr="00E07AC4">
        <w:rPr>
          <w:rFonts w:ascii="Times New Roman" w:eastAsia="Calibri" w:hAnsi="Times New Roman" w:cs="Times New Roman"/>
          <w:bCs/>
          <w:kern w:val="0"/>
          <w:lang w:val="en-US"/>
          <w14:ligatures w14:val="none"/>
        </w:rPr>
        <w:t>considering</w:t>
      </w:r>
      <w:r w:rsidRPr="00466482">
        <w:rPr>
          <w:rFonts w:ascii="Times New Roman" w:eastAsia="Calibri" w:hAnsi="Times New Roman" w:cs="Times New Roman"/>
          <w:bCs/>
          <w:kern w:val="0"/>
          <w:sz w:val="24"/>
          <w:szCs w:val="24"/>
          <w:lang w:val="en-US"/>
          <w14:ligatures w14:val="none"/>
        </w:rPr>
        <w:t xml:space="preserve"> the high level of informality and the limited appreciation of the sector little support is provided by way of policy or programme to the sector. In order to unleash its potential and enable its contribution to inclusive growth, there is a need to document the level of innovation within the sector. </w:t>
      </w:r>
    </w:p>
    <w:p w14:paraId="72458564" w14:textId="77777777" w:rsidR="00466482" w:rsidRPr="00466482" w:rsidRDefault="00466482" w:rsidP="00466482">
      <w:p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p>
    <w:p w14:paraId="701B49B5" w14:textId="4EA01556" w:rsidR="00466482" w:rsidRPr="00466482" w:rsidRDefault="00466482" w:rsidP="00466482">
      <w:p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r w:rsidRPr="00466482">
        <w:rPr>
          <w:rFonts w:ascii="Times New Roman" w:eastAsia="Calibri" w:hAnsi="Times New Roman" w:cs="Times New Roman"/>
          <w:bCs/>
          <w:kern w:val="0"/>
          <w:sz w:val="24"/>
          <w:szCs w:val="24"/>
          <w:lang w:val="en-US"/>
          <w14:ligatures w14:val="none"/>
        </w:rPr>
        <w:t xml:space="preserve">It is increasingly realized that “lack of reliable statistics on the size, distribution and economic contribution of the sector has been a major constraint in providing a realistic understanding of the significance of the economy, leading to its neglect in development planning. Considering the centrality of the inclusive growth agenda in the post </w:t>
      </w:r>
      <w:r w:rsidR="00E07AC4" w:rsidRPr="00E07AC4">
        <w:rPr>
          <w:rFonts w:ascii="Times New Roman" w:eastAsia="Calibri" w:hAnsi="Times New Roman" w:cs="Times New Roman"/>
          <w:bCs/>
          <w:kern w:val="0"/>
          <w:sz w:val="24"/>
          <w:szCs w:val="24"/>
          <w:lang w:val="en-US"/>
          <w14:ligatures w14:val="none"/>
        </w:rPr>
        <w:t>Covid-</w:t>
      </w:r>
      <w:r w:rsidR="00746502" w:rsidRPr="00E07AC4">
        <w:rPr>
          <w:rFonts w:ascii="Times New Roman" w:eastAsia="Calibri" w:hAnsi="Times New Roman" w:cs="Times New Roman"/>
          <w:bCs/>
          <w:kern w:val="0"/>
          <w:sz w:val="24"/>
          <w:szCs w:val="24"/>
          <w:lang w:val="en-US"/>
          <w14:ligatures w14:val="none"/>
        </w:rPr>
        <w:t xml:space="preserve">era </w:t>
      </w:r>
      <w:r w:rsidR="00746502" w:rsidRPr="00466482">
        <w:rPr>
          <w:rFonts w:ascii="Times New Roman" w:eastAsia="Calibri" w:hAnsi="Times New Roman" w:cs="Times New Roman"/>
          <w:bCs/>
          <w:kern w:val="0"/>
          <w:sz w:val="24"/>
          <w:szCs w:val="24"/>
          <w:lang w:val="en-US"/>
          <w14:ligatures w14:val="none"/>
        </w:rPr>
        <w:t>period</w:t>
      </w:r>
      <w:r w:rsidRPr="00466482">
        <w:rPr>
          <w:rFonts w:ascii="Times New Roman" w:eastAsia="Calibri" w:hAnsi="Times New Roman" w:cs="Times New Roman"/>
          <w:bCs/>
          <w:kern w:val="0"/>
          <w:sz w:val="24"/>
          <w:szCs w:val="24"/>
          <w:lang w:val="en-US"/>
          <w14:ligatures w14:val="none"/>
        </w:rPr>
        <w:t xml:space="preserve">, it is important to understand how the sector develops and changes over time, and how it interacts with, and affects the environment. </w:t>
      </w:r>
    </w:p>
    <w:p w14:paraId="61E792AC" w14:textId="77777777" w:rsidR="00466482" w:rsidRPr="00466482" w:rsidRDefault="00466482" w:rsidP="00466482">
      <w:pPr>
        <w:autoSpaceDE w:val="0"/>
        <w:autoSpaceDN w:val="0"/>
        <w:adjustRightInd w:val="0"/>
        <w:spacing w:after="0" w:line="240" w:lineRule="auto"/>
        <w:jc w:val="both"/>
        <w:rPr>
          <w:rFonts w:ascii="Times New Roman" w:eastAsia="Calibri" w:hAnsi="Times New Roman" w:cs="Times New Roman"/>
          <w:bCs/>
          <w:kern w:val="0"/>
          <w:sz w:val="24"/>
          <w:szCs w:val="24"/>
          <w:lang w:val="en-US"/>
          <w14:ligatures w14:val="none"/>
        </w:rPr>
      </w:pPr>
    </w:p>
    <w:p w14:paraId="0FE252CD" w14:textId="485CEF6A" w:rsidR="00CD37B7" w:rsidRPr="00E07AC4" w:rsidRDefault="00466482" w:rsidP="00E07AC4">
      <w:pPr>
        <w:spacing w:after="100" w:afterAutospacing="1" w:line="240" w:lineRule="auto"/>
        <w:jc w:val="both"/>
        <w:rPr>
          <w:rFonts w:ascii="Times New Roman" w:eastAsia="Times New Roman" w:hAnsi="Times New Roman" w:cs="Times New Roman"/>
          <w:bCs/>
          <w:color w:val="3B3940"/>
          <w:kern w:val="0"/>
          <w:sz w:val="27"/>
          <w:szCs w:val="27"/>
          <w14:ligatures w14:val="none"/>
        </w:rPr>
      </w:pPr>
      <w:r w:rsidRPr="00E07AC4">
        <w:rPr>
          <w:rFonts w:ascii="Times New Roman" w:eastAsia="Calibri" w:hAnsi="Times New Roman" w:cs="Times New Roman"/>
          <w:bCs/>
          <w:kern w:val="0"/>
          <w:sz w:val="24"/>
          <w:szCs w:val="24"/>
          <w:lang w:val="en-US"/>
          <w14:ligatures w14:val="none"/>
        </w:rPr>
        <w:t xml:space="preserve">To remedy this shortcoming, the Government in collaboration with development partners </w:t>
      </w:r>
      <w:r w:rsidR="00E07AC4" w:rsidRPr="00E07AC4">
        <w:rPr>
          <w:rFonts w:ascii="Times New Roman" w:eastAsia="Calibri" w:hAnsi="Times New Roman" w:cs="Times New Roman"/>
          <w:bCs/>
          <w:kern w:val="0"/>
          <w:sz w:val="24"/>
          <w:szCs w:val="24"/>
          <w:lang w:val="en-US"/>
          <w14:ligatures w14:val="none"/>
        </w:rPr>
        <w:t xml:space="preserve">develops the Strategy for formalization. </w:t>
      </w:r>
      <w:r w:rsidRPr="00E07AC4">
        <w:rPr>
          <w:rFonts w:ascii="Times New Roman" w:eastAsia="Calibri" w:hAnsi="Times New Roman" w:cs="Times New Roman"/>
          <w:bCs/>
          <w:kern w:val="0"/>
          <w:sz w:val="24"/>
          <w:szCs w:val="24"/>
          <w:lang w:val="en-US"/>
          <w14:ligatures w14:val="none"/>
        </w:rPr>
        <w:t xml:space="preserve"> </w:t>
      </w:r>
    </w:p>
    <w:p w14:paraId="3F7F6D2D" w14:textId="6E934FF2" w:rsidR="00A4404F" w:rsidRDefault="0007071C" w:rsidP="00A4404F">
      <w:pPr>
        <w:pStyle w:val="Heading1"/>
        <w:rPr>
          <w:b/>
          <w:bCs/>
          <w:lang w:val="en"/>
        </w:rPr>
      </w:pPr>
      <w:bookmarkStart w:id="1" w:name="_Toc145670956"/>
      <w:r w:rsidRPr="004F55CB">
        <w:rPr>
          <w:b/>
          <w:bCs/>
          <w:lang w:val="en"/>
        </w:rPr>
        <w:lastRenderedPageBreak/>
        <w:t xml:space="preserve">BACKGROUND OF THE GAMBIAN </w:t>
      </w:r>
      <w:bookmarkEnd w:id="1"/>
      <w:r w:rsidR="00AC5500">
        <w:rPr>
          <w:b/>
          <w:bCs/>
          <w:lang w:val="en"/>
        </w:rPr>
        <w:t>SECTOR</w:t>
      </w:r>
    </w:p>
    <w:p w14:paraId="6D59A342" w14:textId="77777777" w:rsidR="00A4404F" w:rsidRPr="00A4404F" w:rsidRDefault="00A4404F" w:rsidP="00A4404F">
      <w:pPr>
        <w:rPr>
          <w:lang w:val="en"/>
        </w:rPr>
      </w:pPr>
    </w:p>
    <w:p w14:paraId="68D335A2" w14:textId="4B976926" w:rsidR="00A175B2" w:rsidRPr="00D63A60" w:rsidRDefault="00A175B2" w:rsidP="00A175B2">
      <w:pPr>
        <w:jc w:val="both"/>
        <w:rPr>
          <w:rFonts w:ascii="Times New Roman" w:hAnsi="Times New Roman" w:cs="Times New Roman"/>
          <w:bCs/>
        </w:rPr>
      </w:pPr>
      <w:r w:rsidRPr="00D63A60">
        <w:rPr>
          <w:rFonts w:ascii="Times New Roman" w:hAnsi="Times New Roman" w:cs="Times New Roman"/>
          <w:bCs/>
        </w:rPr>
        <w:t xml:space="preserve">The Gambia is a small, open economy with a long trading history. It is the smallest country on the continent, surrounded by Senegal and with a 60 km Atlantic coastline that has led to it being known as the “Smiling Coast of Africa”. A history of liberal trade policies and the opportunities offered by the port of Banjul and by river transportation have allowed the country to act as a re-export hub in the West African region. The re-exports are mainly composed of basic consumer goods with no or very limited value addition. Still, re-export trade represents over 80 per cent of the country’s total exports and is one of the main sources of foreign exchange. </w:t>
      </w:r>
    </w:p>
    <w:p w14:paraId="66E69A09" w14:textId="01CE1F38" w:rsidR="001F1320" w:rsidRPr="00D63A60" w:rsidRDefault="001F1320" w:rsidP="001F1320">
      <w:pPr>
        <w:jc w:val="both"/>
        <w:rPr>
          <w:rFonts w:ascii="Times New Roman" w:hAnsi="Times New Roman" w:cs="Times New Roman"/>
          <w:bCs/>
        </w:rPr>
      </w:pPr>
      <w:r w:rsidRPr="00D63A60">
        <w:rPr>
          <w:rFonts w:ascii="Times New Roman" w:hAnsi="Times New Roman" w:cs="Times New Roman"/>
          <w:bCs/>
        </w:rPr>
        <w:t xml:space="preserve">In the past six years, real GDP growth averaged nearly 6%, driven mainly by tourism-related services, communications, and construction. Affected by the global economic crisis, real GDP decelerated </w:t>
      </w:r>
      <w:r w:rsidRPr="004F55CB">
        <w:rPr>
          <w:rFonts w:ascii="Times New Roman" w:hAnsi="Times New Roman" w:cs="Times New Roman"/>
          <w:bCs/>
        </w:rPr>
        <w:t>to 4.6%</w:t>
      </w:r>
      <w:r w:rsidRPr="00D63A60">
        <w:rPr>
          <w:rFonts w:ascii="Times New Roman" w:hAnsi="Times New Roman" w:cs="Times New Roman"/>
          <w:bCs/>
        </w:rPr>
        <w:t xml:space="preserve"> growth in 20</w:t>
      </w:r>
      <w:r w:rsidR="003B7761" w:rsidRPr="00D63A60">
        <w:rPr>
          <w:rFonts w:ascii="Times New Roman" w:hAnsi="Times New Roman" w:cs="Times New Roman"/>
          <w:bCs/>
        </w:rPr>
        <w:t>20</w:t>
      </w:r>
      <w:r w:rsidRPr="00D63A60">
        <w:rPr>
          <w:rFonts w:ascii="Times New Roman" w:hAnsi="Times New Roman" w:cs="Times New Roman"/>
          <w:bCs/>
        </w:rPr>
        <w:t xml:space="preserve"> as tourist arrivals declined</w:t>
      </w:r>
      <w:r w:rsidR="003B7761" w:rsidRPr="00D63A60">
        <w:rPr>
          <w:rFonts w:ascii="Times New Roman" w:hAnsi="Times New Roman" w:cs="Times New Roman"/>
          <w:bCs/>
        </w:rPr>
        <w:t xml:space="preserve"> due to covid 19</w:t>
      </w:r>
      <w:r w:rsidRPr="00D63A60">
        <w:rPr>
          <w:rFonts w:ascii="Times New Roman" w:hAnsi="Times New Roman" w:cs="Times New Roman"/>
          <w:bCs/>
        </w:rPr>
        <w:t>. These falls were partly offset by increased agricultural production. Agriculture accounts for one quarter of GDP and employs three quarters of the workforce. Most production is devoted to the domestic market, either for subsistence consumption, sales on local markets, or sales to the hotel trade; groundnuts remain the main export crop, although cashews (partly as re-exports) and horticultural products are also traded.</w:t>
      </w:r>
    </w:p>
    <w:p w14:paraId="2AF03B5B" w14:textId="64312ACD" w:rsidR="00A175B2" w:rsidRPr="00D63A60" w:rsidRDefault="00A175B2" w:rsidP="001F1320">
      <w:pPr>
        <w:jc w:val="both"/>
        <w:rPr>
          <w:rFonts w:ascii="Times New Roman" w:hAnsi="Times New Roman" w:cs="Times New Roman"/>
          <w:bCs/>
        </w:rPr>
      </w:pPr>
      <w:r w:rsidRPr="00D63A60">
        <w:rPr>
          <w:rFonts w:ascii="Times New Roman" w:hAnsi="Times New Roman" w:cs="Times New Roman"/>
          <w:bCs/>
        </w:rPr>
        <w:t>On the other hand, the industrial sector has lagged and remains relatively weak. Its contribution to GDP, which stands at 11 per cent, has stagnated in the past decades. Manufacturing contributes to about 6 per cent of industrial output, dominated by a few agroprocessing activities, including groundnut processing, fruit processing and, until recently, industrial seafood. In addition, some light manufacturing products, such as candy and snack foods, cosmetics, soap and bricks, are produced by a few companies.</w:t>
      </w:r>
    </w:p>
    <w:p w14:paraId="14076A3B" w14:textId="03244CDF" w:rsidR="00A175B2" w:rsidRPr="00D63A60" w:rsidRDefault="00A175B2" w:rsidP="00A175B2">
      <w:pPr>
        <w:jc w:val="both"/>
        <w:rPr>
          <w:rFonts w:ascii="Times New Roman" w:hAnsi="Times New Roman" w:cs="Times New Roman"/>
          <w:bCs/>
          <w:lang w:val="en-US"/>
        </w:rPr>
      </w:pPr>
      <w:r w:rsidRPr="00D63A60">
        <w:rPr>
          <w:rFonts w:ascii="Times New Roman" w:hAnsi="Times New Roman" w:cs="Times New Roman"/>
          <w:bCs/>
        </w:rPr>
        <w:t>Furthermore, skills gap compounds the economic and social challenges. Over 700,000 people aged 15 and above are currently in the labour force, of which 48 per cent are illiterate. A mismatch between the supply of and the demand for skills in the market has led to a high overall unemployment rate of 29.8 per cent, reaching 44 per cent in the 15–24 age group (Gambia Bureau of Statistics et al., 201</w:t>
      </w:r>
      <w:r w:rsidR="004C24F2" w:rsidRPr="00D63A60">
        <w:rPr>
          <w:rFonts w:ascii="Times New Roman" w:hAnsi="Times New Roman" w:cs="Times New Roman"/>
          <w:bCs/>
        </w:rPr>
        <w:t>8</w:t>
      </w:r>
      <w:r w:rsidRPr="00D63A60">
        <w:rPr>
          <w:rFonts w:ascii="Times New Roman" w:hAnsi="Times New Roman" w:cs="Times New Roman"/>
          <w:bCs/>
        </w:rPr>
        <w:t xml:space="preserve">). Furthermore, The Gambia has one of the highest rates of emigration of skilled workers in the world (World Bank, 2016a). Although this has certainly contributed to a “brain-drain”, remittances from </w:t>
      </w:r>
      <w:r w:rsidR="003B7761" w:rsidRPr="00D63A60">
        <w:rPr>
          <w:rFonts w:ascii="Times New Roman" w:hAnsi="Times New Roman" w:cs="Times New Roman"/>
          <w:bCs/>
        </w:rPr>
        <w:t>T</w:t>
      </w:r>
      <w:r w:rsidRPr="00D63A60">
        <w:rPr>
          <w:rFonts w:ascii="Times New Roman" w:hAnsi="Times New Roman" w:cs="Times New Roman"/>
          <w:bCs/>
        </w:rPr>
        <w:t xml:space="preserve">he Gambian diaspora, mostly distributed across Europe, are an important source of finance for the economy, representing over 20 per cent of GDP in recent years. </w:t>
      </w:r>
      <w:r w:rsidRPr="00D63A60">
        <w:rPr>
          <w:rFonts w:ascii="Times New Roman" w:hAnsi="Times New Roman" w:cs="Times New Roman"/>
          <w:bCs/>
          <w:lang w:val="en-US"/>
        </w:rPr>
        <w:t xml:space="preserve">The Gambian labour force is characterized by a large sector being employed within the agriculture and service sector with limited opportunities to formal jobs in the private sector, driven in large part by the overarching role of Agriculture and non-formal service-related jobs are playing in proving coping mechanism to The Gambian labour force. </w:t>
      </w:r>
    </w:p>
    <w:p w14:paraId="14F6AD5A" w14:textId="683ADE9B" w:rsidR="00AC59F6" w:rsidRPr="00D63A60" w:rsidRDefault="00B72175" w:rsidP="0007071C">
      <w:pPr>
        <w:jc w:val="both"/>
        <w:rPr>
          <w:rFonts w:ascii="Times New Roman" w:hAnsi="Times New Roman" w:cs="Times New Roman"/>
          <w:bCs/>
        </w:rPr>
      </w:pPr>
      <w:r w:rsidRPr="00D63A60">
        <w:rPr>
          <w:rFonts w:ascii="Times New Roman" w:hAnsi="Times New Roman" w:cs="Times New Roman"/>
          <w:bCs/>
        </w:rPr>
        <w:t xml:space="preserve">The new green focused recovery </w:t>
      </w:r>
      <w:r w:rsidR="001F1320" w:rsidRPr="00D63A60">
        <w:rPr>
          <w:rFonts w:ascii="Times New Roman" w:hAnsi="Times New Roman" w:cs="Times New Roman"/>
          <w:bCs/>
        </w:rPr>
        <w:t>N</w:t>
      </w:r>
      <w:r w:rsidRPr="00D63A60">
        <w:rPr>
          <w:rFonts w:ascii="Times New Roman" w:hAnsi="Times New Roman" w:cs="Times New Roman"/>
          <w:bCs/>
        </w:rPr>
        <w:t>ational Development Plan NDP 2022-</w:t>
      </w:r>
      <w:r w:rsidR="001F1320" w:rsidRPr="00D63A60">
        <w:rPr>
          <w:rFonts w:ascii="Times New Roman" w:hAnsi="Times New Roman" w:cs="Times New Roman"/>
          <w:bCs/>
        </w:rPr>
        <w:t>2028</w:t>
      </w:r>
      <w:r w:rsidRPr="00D63A60">
        <w:rPr>
          <w:rFonts w:ascii="Times New Roman" w:hAnsi="Times New Roman" w:cs="Times New Roman"/>
          <w:bCs/>
        </w:rPr>
        <w:t>, remains the Government's overall</w:t>
      </w:r>
      <w:r w:rsidR="001F1320" w:rsidRPr="00D63A60">
        <w:rPr>
          <w:rFonts w:ascii="Times New Roman" w:hAnsi="Times New Roman" w:cs="Times New Roman"/>
          <w:bCs/>
        </w:rPr>
        <w:t xml:space="preserve"> medium term </w:t>
      </w:r>
      <w:r w:rsidRPr="00D63A60">
        <w:rPr>
          <w:rFonts w:ascii="Times New Roman" w:hAnsi="Times New Roman" w:cs="Times New Roman"/>
          <w:bCs/>
        </w:rPr>
        <w:t xml:space="preserve"> guiding development policy document. It calls for the transformation of The Gambia into "</w:t>
      </w:r>
      <w:r w:rsidR="001F1320" w:rsidRPr="00D63A60">
        <w:rPr>
          <w:rFonts w:ascii="Times New Roman" w:hAnsi="Times New Roman" w:cs="Times New Roman"/>
          <w:bCs/>
        </w:rPr>
        <w:t>resilient and dynamic economy.  One of the goals of NDP 2023-2027 is to accelerate economic and social transformation. To achieve economic and social transformation, The Gambia will have to achieve growth that is both sustainable and inclusive, which in turn critically depends on macroeconomic stability to  provide needed fiscal space to address other critical issues such as private sector development, industrialization and manufacturing, trade development,  tourism development</w:t>
      </w:r>
      <w:r w:rsidR="003B7761" w:rsidRPr="00D63A60">
        <w:rPr>
          <w:rFonts w:ascii="Times New Roman" w:hAnsi="Times New Roman" w:cs="Times New Roman"/>
          <w:bCs/>
        </w:rPr>
        <w:t>,</w:t>
      </w:r>
      <w:r w:rsidR="001F1320" w:rsidRPr="00D63A60">
        <w:rPr>
          <w:rFonts w:ascii="Times New Roman" w:hAnsi="Times New Roman" w:cs="Times New Roman"/>
          <w:bCs/>
        </w:rPr>
        <w:t xml:space="preserve"> </w:t>
      </w:r>
      <w:r w:rsidR="00A175B2" w:rsidRPr="00D63A60">
        <w:rPr>
          <w:rFonts w:ascii="Times New Roman" w:hAnsi="Times New Roman" w:cs="Times New Roman"/>
          <w:bCs/>
        </w:rPr>
        <w:t xml:space="preserve">formalization, </w:t>
      </w:r>
      <w:r w:rsidR="001F1320" w:rsidRPr="00D63A60">
        <w:rPr>
          <w:rFonts w:ascii="Times New Roman" w:hAnsi="Times New Roman" w:cs="Times New Roman"/>
          <w:bCs/>
        </w:rPr>
        <w:t xml:space="preserve">poverty, </w:t>
      </w:r>
      <w:r w:rsidR="00A175B2" w:rsidRPr="00D63A60">
        <w:rPr>
          <w:rFonts w:ascii="Times New Roman" w:hAnsi="Times New Roman" w:cs="Times New Roman"/>
          <w:bCs/>
        </w:rPr>
        <w:t>and other social protection issues</w:t>
      </w:r>
      <w:r w:rsidR="001F1320" w:rsidRPr="00D63A60">
        <w:rPr>
          <w:rFonts w:ascii="Times New Roman" w:hAnsi="Times New Roman" w:cs="Times New Roman"/>
          <w:bCs/>
        </w:rPr>
        <w:t>.</w:t>
      </w:r>
      <w:r w:rsidR="00A175B2" w:rsidRPr="00D63A60">
        <w:rPr>
          <w:rFonts w:ascii="Times New Roman" w:hAnsi="Times New Roman" w:cs="Times New Roman"/>
          <w:bCs/>
        </w:rPr>
        <w:t xml:space="preserve"> </w:t>
      </w:r>
      <w:r w:rsidR="00D125F4" w:rsidRPr="00D63A60">
        <w:rPr>
          <w:rFonts w:ascii="Times New Roman" w:hAnsi="Times New Roman" w:cs="Times New Roman"/>
          <w:bCs/>
        </w:rPr>
        <w:t>The recent</w:t>
      </w:r>
      <w:r w:rsidR="00D44DCE" w:rsidRPr="00D63A60">
        <w:rPr>
          <w:rFonts w:ascii="Times New Roman" w:hAnsi="Times New Roman" w:cs="Times New Roman"/>
          <w:bCs/>
        </w:rPr>
        <w:t xml:space="preserve"> Covid 19 and the Russia Ukraine </w:t>
      </w:r>
      <w:r w:rsidR="00D125F4" w:rsidRPr="00D63A60">
        <w:rPr>
          <w:rFonts w:ascii="Times New Roman" w:hAnsi="Times New Roman" w:cs="Times New Roman"/>
          <w:bCs/>
        </w:rPr>
        <w:t xml:space="preserve"> crises have demonstrated the detrimental effects that macroeconomic instability can have on the standard of living</w:t>
      </w:r>
      <w:r w:rsidR="00D44DCE" w:rsidRPr="00D63A60">
        <w:rPr>
          <w:rFonts w:ascii="Times New Roman" w:hAnsi="Times New Roman" w:cs="Times New Roman"/>
          <w:bCs/>
        </w:rPr>
        <w:t xml:space="preserve"> especially those in the informal sector. Many within the sector </w:t>
      </w:r>
      <w:r w:rsidR="00AC59F6" w:rsidRPr="00D63A60">
        <w:rPr>
          <w:rFonts w:ascii="Times New Roman" w:hAnsi="Times New Roman" w:cs="Times New Roman"/>
          <w:bCs/>
        </w:rPr>
        <w:t xml:space="preserve">during these crises </w:t>
      </w:r>
      <w:r w:rsidR="00D44DCE" w:rsidRPr="00D63A60">
        <w:rPr>
          <w:rFonts w:ascii="Times New Roman" w:hAnsi="Times New Roman" w:cs="Times New Roman"/>
          <w:bCs/>
        </w:rPr>
        <w:t>were face with Job</w:t>
      </w:r>
      <w:r w:rsidR="00D125F4" w:rsidRPr="00D63A60">
        <w:rPr>
          <w:rFonts w:ascii="Times New Roman" w:hAnsi="Times New Roman" w:cs="Times New Roman"/>
          <w:bCs/>
        </w:rPr>
        <w:t xml:space="preserve"> losses and poverty</w:t>
      </w:r>
      <w:r w:rsidR="00AC59F6" w:rsidRPr="00D63A60">
        <w:rPr>
          <w:rFonts w:ascii="Times New Roman" w:hAnsi="Times New Roman" w:cs="Times New Roman"/>
          <w:bCs/>
        </w:rPr>
        <w:t xml:space="preserve"> thus exacerbating the</w:t>
      </w:r>
      <w:r w:rsidR="00D125F4" w:rsidRPr="00D63A60">
        <w:rPr>
          <w:rFonts w:ascii="Times New Roman" w:hAnsi="Times New Roman" w:cs="Times New Roman"/>
          <w:bCs/>
        </w:rPr>
        <w:t xml:space="preserve"> macroeconomic </w:t>
      </w:r>
      <w:r w:rsidR="00AC59F6" w:rsidRPr="00D63A60">
        <w:rPr>
          <w:rFonts w:ascii="Times New Roman" w:hAnsi="Times New Roman" w:cs="Times New Roman"/>
          <w:bCs/>
        </w:rPr>
        <w:t>instability and</w:t>
      </w:r>
      <w:r w:rsidR="00D125F4" w:rsidRPr="00D63A60">
        <w:rPr>
          <w:rFonts w:ascii="Times New Roman" w:hAnsi="Times New Roman" w:cs="Times New Roman"/>
          <w:bCs/>
        </w:rPr>
        <w:t xml:space="preserve"> social transformation process. </w:t>
      </w:r>
    </w:p>
    <w:p w14:paraId="7A80429A" w14:textId="013A5AE8" w:rsidR="008068A0" w:rsidRDefault="0007071C" w:rsidP="00A4404F">
      <w:pPr>
        <w:jc w:val="both"/>
        <w:rPr>
          <w:rFonts w:ascii="Times New Roman" w:hAnsi="Times New Roman" w:cs="Times New Roman"/>
          <w:bCs/>
          <w:lang w:val="en-US"/>
        </w:rPr>
      </w:pPr>
      <w:r w:rsidRPr="00D63A60">
        <w:rPr>
          <w:rFonts w:ascii="Times New Roman" w:hAnsi="Times New Roman" w:cs="Times New Roman"/>
          <w:bCs/>
          <w:lang w:val="en-US"/>
        </w:rPr>
        <w:t>Under the framework of ILO Recommendation 204 on informality and the ILO Theory of Change presented in the proposed Framework for the Transition to Formality highlights the complex nature of the drivers of informality prevailing globally, and the findings from th</w:t>
      </w:r>
      <w:r w:rsidR="003B7761" w:rsidRPr="00D63A60">
        <w:rPr>
          <w:rFonts w:ascii="Times New Roman" w:hAnsi="Times New Roman" w:cs="Times New Roman"/>
          <w:bCs/>
          <w:lang w:val="en-US"/>
        </w:rPr>
        <w:t xml:space="preserve">e </w:t>
      </w:r>
      <w:r w:rsidR="00CD37B7" w:rsidRPr="00D63A60">
        <w:rPr>
          <w:rFonts w:ascii="Times New Roman" w:hAnsi="Times New Roman" w:cs="Times New Roman"/>
          <w:bCs/>
          <w:lang w:val="en-US"/>
        </w:rPr>
        <w:t>diagnostic study</w:t>
      </w:r>
      <w:r w:rsidR="003B7761" w:rsidRPr="00D63A60">
        <w:rPr>
          <w:rFonts w:ascii="Times New Roman" w:hAnsi="Times New Roman" w:cs="Times New Roman"/>
          <w:bCs/>
          <w:lang w:val="en-US"/>
        </w:rPr>
        <w:t xml:space="preserve"> on informal sector in The </w:t>
      </w:r>
      <w:r w:rsidR="00746502" w:rsidRPr="00D63A60">
        <w:rPr>
          <w:rFonts w:ascii="Times New Roman" w:hAnsi="Times New Roman" w:cs="Times New Roman"/>
          <w:bCs/>
          <w:lang w:val="en-US"/>
        </w:rPr>
        <w:t>Gambia have</w:t>
      </w:r>
      <w:r w:rsidRPr="00D63A60">
        <w:rPr>
          <w:rFonts w:ascii="Times New Roman" w:hAnsi="Times New Roman" w:cs="Times New Roman"/>
          <w:bCs/>
          <w:lang w:val="en-US"/>
        </w:rPr>
        <w:t xml:space="preserve"> confirm the multiple and wide-</w:t>
      </w:r>
      <w:r w:rsidR="00A175B2" w:rsidRPr="00D63A60">
        <w:rPr>
          <w:rFonts w:ascii="Times New Roman" w:hAnsi="Times New Roman" w:cs="Times New Roman"/>
          <w:bCs/>
          <w:lang w:val="en-US"/>
        </w:rPr>
        <w:t>ranging factors</w:t>
      </w:r>
      <w:r w:rsidRPr="00D63A60">
        <w:rPr>
          <w:rFonts w:ascii="Times New Roman" w:hAnsi="Times New Roman" w:cs="Times New Roman"/>
          <w:bCs/>
          <w:lang w:val="en-US"/>
        </w:rPr>
        <w:t xml:space="preserve"> contributing to informality in The Gambia. These include, lack of awareness, lack of trust, no motivation, barriers relating to the structure of the labour-market and macro-economic conditions; limited government capacity to effectively legislate and enforce compliance; and demand-side barriers to formalization, including in relation to awareness of rights and obligations, administrative and financial barriers, and the lack of incentives to formalize (considered expensive and limited benefits). </w:t>
      </w:r>
      <w:r w:rsidR="003B7761" w:rsidRPr="00D63A60">
        <w:rPr>
          <w:rFonts w:ascii="Times New Roman" w:hAnsi="Times New Roman" w:cs="Times New Roman"/>
          <w:bCs/>
          <w:lang w:val="en-US"/>
        </w:rPr>
        <w:t xml:space="preserve"> Therefore, this strategy will provide the necessary framework for smooth transition of the informal sector in The Gambia to formal sector. </w:t>
      </w:r>
    </w:p>
    <w:p w14:paraId="1C018D8F" w14:textId="740228CF" w:rsidR="00DE5367" w:rsidRPr="00A4404F" w:rsidRDefault="00A4404F" w:rsidP="00051ED3">
      <w:pPr>
        <w:pStyle w:val="Heading2"/>
        <w:numPr>
          <w:ilvl w:val="0"/>
          <w:numId w:val="34"/>
        </w:numPr>
        <w:rPr>
          <w:rFonts w:ascii="Times New Roman" w:hAnsi="Times New Roman" w:cs="Times New Roman"/>
          <w:b/>
          <w:bCs/>
          <w:lang w:val="en-US"/>
        </w:rPr>
      </w:pPr>
      <w:bookmarkStart w:id="2" w:name="_Toc145670957"/>
      <w:r w:rsidRPr="00A4404F">
        <w:rPr>
          <w:b/>
          <w:bCs/>
          <w:lang w:val="en"/>
        </w:rPr>
        <w:lastRenderedPageBreak/>
        <w:t>CONCEPTUAL FRAMEWORK AND DIAGNOSTICS OF THE INFORMAL SECTOR IN THE GAMBIA</w:t>
      </w:r>
      <w:bookmarkEnd w:id="2"/>
    </w:p>
    <w:p w14:paraId="56CD7CA3" w14:textId="77777777" w:rsidR="004F55CB" w:rsidRDefault="004F55CB" w:rsidP="00A5776C">
      <w:pPr>
        <w:jc w:val="both"/>
        <w:rPr>
          <w:lang w:val="en"/>
        </w:rPr>
      </w:pPr>
    </w:p>
    <w:p w14:paraId="02A07015" w14:textId="41939BD1" w:rsidR="00DE5367" w:rsidRPr="00D63A60" w:rsidRDefault="00DE5367" w:rsidP="00A5776C">
      <w:pPr>
        <w:jc w:val="both"/>
        <w:rPr>
          <w:rFonts w:ascii="Times New Roman" w:hAnsi="Times New Roman" w:cs="Times New Roman"/>
          <w:bCs/>
        </w:rPr>
      </w:pPr>
      <w:r w:rsidRPr="00D63A60">
        <w:rPr>
          <w:rFonts w:ascii="Times New Roman" w:hAnsi="Times New Roman" w:cs="Times New Roman"/>
          <w:bCs/>
          <w:lang w:val="en"/>
        </w:rPr>
        <w:t>The ILO has long been the leading a</w:t>
      </w:r>
      <w:r w:rsidRPr="00D63A60">
        <w:rPr>
          <w:rFonts w:ascii="Times New Roman" w:hAnsi="Times New Roman" w:cs="Times New Roman"/>
          <w:lang w:val="en"/>
        </w:rPr>
        <w:t xml:space="preserve">rm within the United Nations </w:t>
      </w:r>
      <w:r w:rsidRPr="00D63A60">
        <w:rPr>
          <w:rFonts w:ascii="Times New Roman" w:hAnsi="Times New Roman" w:cs="Times New Roman"/>
          <w:bCs/>
          <w:lang w:val="en"/>
        </w:rPr>
        <w:t xml:space="preserve">in addressing the challenges relating to the informal economy, having first introduced the term “informal sector” into the development policy debate in a 1972 report. That report played a </w:t>
      </w:r>
      <w:r w:rsidR="00D30CC9" w:rsidRPr="00D63A60">
        <w:rPr>
          <w:rFonts w:ascii="Times New Roman" w:hAnsi="Times New Roman" w:cs="Times New Roman"/>
          <w:lang w:val="en"/>
        </w:rPr>
        <w:t>crucial</w:t>
      </w:r>
      <w:r w:rsidRPr="00D63A60">
        <w:rPr>
          <w:rFonts w:ascii="Times New Roman" w:hAnsi="Times New Roman" w:cs="Times New Roman"/>
          <w:bCs/>
          <w:lang w:val="en"/>
        </w:rPr>
        <w:t xml:space="preserve"> role in the analysis of the employment situation and development challenges in developing countries. In 1991, the International Labour Conference (ILC) emphasized that the dilemma of informality should be addressed by tackling its underlying causes and not just its symptoms through a comprehensive and multifaceted strategy. In 1999, the ILO’s Bureau for Workers’ Activities (ACTRAV) held a Symposium on Trade Unions and the Informal Sector in order to discuss the challenges that confront trade unions in the informal sector and develop a strategy to address these.</w:t>
      </w:r>
    </w:p>
    <w:p w14:paraId="1356F9A1" w14:textId="537F5DCE" w:rsidR="00A458AE" w:rsidRPr="00D63A60" w:rsidRDefault="00A458AE" w:rsidP="006E6F1E">
      <w:pPr>
        <w:jc w:val="both"/>
        <w:rPr>
          <w:rFonts w:ascii="Times New Roman" w:hAnsi="Times New Roman" w:cs="Times New Roman"/>
          <w:bCs/>
        </w:rPr>
      </w:pPr>
      <w:r w:rsidRPr="00D63A60">
        <w:rPr>
          <w:rFonts w:ascii="Times New Roman" w:hAnsi="Times New Roman" w:cs="Times New Roman"/>
          <w:bCs/>
        </w:rPr>
        <w:t>In 2001, the Director-General’s report to the Conference</w:t>
      </w:r>
      <w:r w:rsidR="001F5905" w:rsidRPr="00D63A60">
        <w:rPr>
          <w:rFonts w:ascii="Times New Roman" w:hAnsi="Times New Roman" w:cs="Times New Roman"/>
          <w:bCs/>
        </w:rPr>
        <w:t xml:space="preserve"> made emphasis </w:t>
      </w:r>
      <w:r w:rsidRPr="00D63A60">
        <w:rPr>
          <w:rFonts w:ascii="Times New Roman" w:hAnsi="Times New Roman" w:cs="Times New Roman"/>
          <w:bCs/>
        </w:rPr>
        <w:t>o</w:t>
      </w:r>
      <w:r w:rsidR="001F5905" w:rsidRPr="00D63A60">
        <w:rPr>
          <w:rFonts w:ascii="Times New Roman" w:hAnsi="Times New Roman" w:cs="Times New Roman"/>
          <w:bCs/>
        </w:rPr>
        <w:t>n</w:t>
      </w:r>
      <w:r w:rsidRPr="00D63A60">
        <w:rPr>
          <w:rFonts w:ascii="Times New Roman" w:hAnsi="Times New Roman" w:cs="Times New Roman"/>
          <w:bCs/>
        </w:rPr>
        <w:t xml:space="preserve"> informality, indicating that</w:t>
      </w:r>
      <w:r w:rsidR="001F5905" w:rsidRPr="00D63A60">
        <w:rPr>
          <w:rFonts w:ascii="Times New Roman" w:hAnsi="Times New Roman" w:cs="Times New Roman"/>
          <w:bCs/>
        </w:rPr>
        <w:t>,</w:t>
      </w:r>
      <w:r w:rsidRPr="00D63A60">
        <w:rPr>
          <w:rFonts w:ascii="Times New Roman" w:hAnsi="Times New Roman" w:cs="Times New Roman"/>
          <w:bCs/>
        </w:rPr>
        <w:t xml:space="preserve"> the majority of the world’s workers are employed in the informal economy</w:t>
      </w:r>
      <w:r w:rsidR="001F5905" w:rsidRPr="00D63A60">
        <w:rPr>
          <w:rFonts w:ascii="Times New Roman" w:hAnsi="Times New Roman" w:cs="Times New Roman"/>
          <w:bCs/>
        </w:rPr>
        <w:t xml:space="preserve"> and </w:t>
      </w:r>
      <w:r w:rsidRPr="00D63A60">
        <w:rPr>
          <w:rFonts w:ascii="Times New Roman" w:hAnsi="Times New Roman" w:cs="Times New Roman"/>
          <w:bCs/>
        </w:rPr>
        <w:t xml:space="preserve">almost all of them lack adequate social security protection, </w:t>
      </w:r>
      <w:r w:rsidR="00CD37B7" w:rsidRPr="00D63A60">
        <w:rPr>
          <w:rFonts w:ascii="Times New Roman" w:hAnsi="Times New Roman" w:cs="Times New Roman"/>
          <w:bCs/>
        </w:rPr>
        <w:t>organization,</w:t>
      </w:r>
      <w:r w:rsidRPr="00D63A60">
        <w:rPr>
          <w:rFonts w:ascii="Times New Roman" w:hAnsi="Times New Roman" w:cs="Times New Roman"/>
          <w:bCs/>
        </w:rPr>
        <w:t xml:space="preserve"> and a voice at work. Considering that the principles of decent work are as important in the informal as in the formal economy, he called for a way to be found to extend rights to everyone.</w:t>
      </w:r>
    </w:p>
    <w:p w14:paraId="4BAB6E15" w14:textId="2310014C" w:rsidR="00E949E9" w:rsidRPr="00D63A60" w:rsidRDefault="00E949E9" w:rsidP="00E949E9">
      <w:pPr>
        <w:jc w:val="both"/>
        <w:rPr>
          <w:rFonts w:ascii="Times New Roman" w:hAnsi="Times New Roman" w:cs="Times New Roman"/>
          <w:bCs/>
        </w:rPr>
      </w:pPr>
      <w:r w:rsidRPr="00D63A60">
        <w:rPr>
          <w:rFonts w:ascii="Times New Roman" w:hAnsi="Times New Roman" w:cs="Times New Roman"/>
          <w:bCs/>
        </w:rPr>
        <w:t xml:space="preserve">In The Gambia, the informal sector is growing and increasing in significance as a source of employment </w:t>
      </w:r>
      <w:r w:rsidR="00CD37B7" w:rsidRPr="00D63A60">
        <w:rPr>
          <w:rFonts w:ascii="Times New Roman" w:hAnsi="Times New Roman" w:cs="Times New Roman"/>
          <w:bCs/>
        </w:rPr>
        <w:t>and livelihoods</w:t>
      </w:r>
      <w:r w:rsidRPr="00D63A60">
        <w:rPr>
          <w:rFonts w:ascii="Times New Roman" w:hAnsi="Times New Roman" w:cs="Times New Roman"/>
          <w:bCs/>
        </w:rPr>
        <w:t xml:space="preserve">. According to The Gambia Bureau of Statistics, the sector provides employment to an increasing number of workers, like street vendors, tour guides, market traders, taxi drivers, and home-based workers, among others. The workers in the informal sector are mostly low-skilled, lack representation, have little job security, and often conduct all transactions in cash. </w:t>
      </w:r>
      <w:r w:rsidR="00CE1C8E">
        <w:rPr>
          <w:rFonts w:ascii="Times New Roman" w:hAnsi="Times New Roman" w:cs="Times New Roman"/>
          <w:bCs/>
        </w:rPr>
        <w:t xml:space="preserve">Although gaining significance, the rapid growth of this sector will in the long run pose challenges in The Gambia’s quest for sustainable development. </w:t>
      </w:r>
    </w:p>
    <w:p w14:paraId="495482A2" w14:textId="10B08AA3" w:rsidR="00E949E9" w:rsidRPr="00D63A60" w:rsidRDefault="00E949E9" w:rsidP="00E949E9">
      <w:pPr>
        <w:jc w:val="both"/>
        <w:rPr>
          <w:rFonts w:ascii="Times New Roman" w:hAnsi="Times New Roman" w:cs="Times New Roman"/>
          <w:bCs/>
          <w:lang w:val="en-US"/>
        </w:rPr>
      </w:pPr>
      <w:r w:rsidRPr="00D63A60">
        <w:rPr>
          <w:rFonts w:ascii="Times New Roman" w:hAnsi="Times New Roman" w:cs="Times New Roman"/>
          <w:bCs/>
        </w:rPr>
        <w:t xml:space="preserve"> </w:t>
      </w:r>
      <w:r w:rsidRPr="00D63A60">
        <w:rPr>
          <w:rFonts w:ascii="Times New Roman" w:hAnsi="Times New Roman" w:cs="Times New Roman"/>
          <w:bCs/>
          <w:lang w:val="en-US"/>
        </w:rPr>
        <w:t xml:space="preserve">According to the MSME Mapping in 2018, over 74 percent of the Micro, Small and Medium Enterprises (MSMEs) in The Gambia are unregistered and operating as informal enterprises (Government of The Gambia, 2018).  Fifty-nine percent of these MSMEs are in Wholesale and Retail Trade; 15.3 percent are in Food Products and Beverages; 8.3 percent in Apparels; and 4.3 percent in Agriculture (ibid). Several MSMEs are also engaged in Manufacturing (3.8 percent), Transportation (3.1 percent) and Telecommunication (2.7 percent). </w:t>
      </w:r>
    </w:p>
    <w:p w14:paraId="4ADD6A41" w14:textId="519A7245" w:rsidR="00E949E9" w:rsidRPr="00D63A60" w:rsidRDefault="00E949E9" w:rsidP="00E949E9">
      <w:pPr>
        <w:jc w:val="both"/>
        <w:rPr>
          <w:rFonts w:ascii="Times New Roman" w:hAnsi="Times New Roman" w:cs="Times New Roman"/>
          <w:bCs/>
          <w:lang w:val="en-US"/>
        </w:rPr>
      </w:pPr>
      <w:r w:rsidRPr="00D63A60">
        <w:rPr>
          <w:rFonts w:ascii="Times New Roman" w:hAnsi="Times New Roman" w:cs="Times New Roman"/>
          <w:bCs/>
          <w:lang w:val="en-US"/>
        </w:rPr>
        <w:t xml:space="preserve">Furthermore, Informal sector enterprises provide 75.8 per cent of total employment in The Gambia and 95 per cent of all informal jobs (LFS, 2018). Among workers employed in the informal sector, about 63 per cent are males and 66 per cent are females in the urban areas and; 37 per cent (males) and 34 per cent (females) in the rural areas. The proportion of males is higher than females for all status of employment in the informal sector. LFS 2018 results indicate that, within informal economic units engaged in informal activities, 61 per cent are male-headed and 39 per cent are female-headed households. </w:t>
      </w:r>
      <w:r w:rsidR="00F50A06" w:rsidRPr="00D63A60">
        <w:rPr>
          <w:rFonts w:ascii="Times New Roman" w:hAnsi="Times New Roman" w:cs="Times New Roman"/>
          <w:bCs/>
          <w:lang w:val="en-US"/>
        </w:rPr>
        <w:t>Also, in</w:t>
      </w:r>
      <w:r w:rsidRPr="00D63A60">
        <w:rPr>
          <w:rFonts w:ascii="Times New Roman" w:hAnsi="Times New Roman" w:cs="Times New Roman"/>
          <w:bCs/>
          <w:lang w:val="en-US"/>
        </w:rPr>
        <w:t xml:space="preserve"> the informal sector, 75% of business owners work alone without any other employees or contributing family workers. A</w:t>
      </w:r>
      <w:r w:rsidR="00CE1C8E">
        <w:rPr>
          <w:rFonts w:ascii="Times New Roman" w:hAnsi="Times New Roman" w:cs="Times New Roman"/>
          <w:bCs/>
          <w:lang w:val="en-US"/>
        </w:rPr>
        <w:t>round</w:t>
      </w:r>
      <w:r w:rsidRPr="00D63A60">
        <w:rPr>
          <w:rFonts w:ascii="Times New Roman" w:hAnsi="Times New Roman" w:cs="Times New Roman"/>
          <w:bCs/>
          <w:lang w:val="en-US"/>
        </w:rPr>
        <w:t xml:space="preserve"> 17.6</w:t>
      </w:r>
      <w:r w:rsidR="00CE1C8E" w:rsidRPr="00D63A60">
        <w:rPr>
          <w:rFonts w:ascii="Times New Roman" w:hAnsi="Times New Roman" w:cs="Times New Roman"/>
          <w:bCs/>
          <w:lang w:val="en-US"/>
        </w:rPr>
        <w:t>% benefit</w:t>
      </w:r>
      <w:r w:rsidRPr="00D63A60">
        <w:rPr>
          <w:rFonts w:ascii="Times New Roman" w:hAnsi="Times New Roman" w:cs="Times New Roman"/>
          <w:bCs/>
          <w:lang w:val="en-US"/>
        </w:rPr>
        <w:t xml:space="preserve"> from the contribution of unpaid family members. Just above one percent of these informal sector units employ more than five employees</w:t>
      </w:r>
      <w:r w:rsidR="00CE1C8E">
        <w:rPr>
          <w:rFonts w:ascii="Times New Roman" w:hAnsi="Times New Roman" w:cs="Times New Roman"/>
          <w:bCs/>
          <w:lang w:val="en-US"/>
        </w:rPr>
        <w:t>, further indicating the predominance of micro enterprises.</w:t>
      </w:r>
    </w:p>
    <w:p w14:paraId="01A46154" w14:textId="77777777" w:rsidR="00A458AE" w:rsidRPr="00796BB1" w:rsidRDefault="00A458AE" w:rsidP="001F5905">
      <w:pPr>
        <w:jc w:val="both"/>
        <w:rPr>
          <w:rFonts w:ascii="Times New Roman" w:hAnsi="Times New Roman" w:cs="Times New Roman"/>
          <w:b/>
          <w:bCs/>
        </w:rPr>
      </w:pPr>
    </w:p>
    <w:p w14:paraId="0959E083" w14:textId="03F70194" w:rsidR="00A458AE" w:rsidRPr="00796BB1" w:rsidRDefault="00A4404F" w:rsidP="00051ED3">
      <w:pPr>
        <w:pStyle w:val="Heading3"/>
        <w:numPr>
          <w:ilvl w:val="1"/>
          <w:numId w:val="32"/>
        </w:numPr>
        <w:rPr>
          <w:b/>
          <w:bCs/>
        </w:rPr>
      </w:pPr>
      <w:bookmarkStart w:id="3" w:name="_Toc145670958"/>
      <w:r w:rsidRPr="00796BB1">
        <w:rPr>
          <w:b/>
          <w:bCs/>
        </w:rPr>
        <w:t xml:space="preserve">CONCEPTUAL FRAMEWORK OF THE INFORMAL </w:t>
      </w:r>
      <w:bookmarkEnd w:id="3"/>
      <w:r w:rsidR="00CE1C8E">
        <w:rPr>
          <w:b/>
          <w:bCs/>
        </w:rPr>
        <w:t>SECTOR</w:t>
      </w:r>
    </w:p>
    <w:p w14:paraId="15F70D29" w14:textId="77777777" w:rsidR="00DA761E" w:rsidRPr="00796BB1" w:rsidRDefault="00DA761E" w:rsidP="00DA761E">
      <w:pPr>
        <w:pStyle w:val="ListParagraph"/>
      </w:pPr>
    </w:p>
    <w:p w14:paraId="5AF28277" w14:textId="1926277A" w:rsidR="0042263D" w:rsidRPr="00D63A60" w:rsidRDefault="00E949E9" w:rsidP="00A458AE">
      <w:pPr>
        <w:jc w:val="both"/>
        <w:rPr>
          <w:rFonts w:ascii="Times New Roman" w:hAnsi="Times New Roman" w:cs="Times New Roman"/>
          <w:bCs/>
        </w:rPr>
      </w:pPr>
      <w:r w:rsidRPr="00D63A60">
        <w:rPr>
          <w:rFonts w:ascii="Times New Roman" w:hAnsi="Times New Roman" w:cs="Times New Roman"/>
          <w:bCs/>
        </w:rPr>
        <w:t xml:space="preserve">As earlier mentioned, </w:t>
      </w:r>
      <w:r w:rsidR="0042263D" w:rsidRPr="00D63A60">
        <w:rPr>
          <w:rFonts w:ascii="Times New Roman" w:hAnsi="Times New Roman" w:cs="Times New Roman"/>
          <w:bCs/>
        </w:rPr>
        <w:t>the concept</w:t>
      </w:r>
      <w:r w:rsidR="00A458AE" w:rsidRPr="00D63A60">
        <w:rPr>
          <w:rFonts w:ascii="Times New Roman" w:hAnsi="Times New Roman" w:cs="Times New Roman"/>
          <w:bCs/>
        </w:rPr>
        <w:t xml:space="preserve"> of the informal sector was first introduced by the International Labour Organization (ILO) in 1972. </w:t>
      </w:r>
      <w:r w:rsidR="0042263D" w:rsidRPr="00D63A60">
        <w:rPr>
          <w:rFonts w:ascii="Times New Roman" w:hAnsi="Times New Roman" w:cs="Times New Roman"/>
          <w:bCs/>
        </w:rPr>
        <w:t>Thereafter, many discussions</w:t>
      </w:r>
      <w:r w:rsidR="00A458AE" w:rsidRPr="00D63A60">
        <w:rPr>
          <w:rFonts w:ascii="Times New Roman" w:hAnsi="Times New Roman" w:cs="Times New Roman"/>
          <w:bCs/>
        </w:rPr>
        <w:t xml:space="preserve"> on the definition</w:t>
      </w:r>
      <w:r w:rsidR="0042263D" w:rsidRPr="00D63A60">
        <w:rPr>
          <w:rFonts w:ascii="Times New Roman" w:hAnsi="Times New Roman" w:cs="Times New Roman"/>
          <w:bCs/>
        </w:rPr>
        <w:t xml:space="preserve"> have been made as well as debate on the characteristics</w:t>
      </w:r>
      <w:r w:rsidR="00A458AE" w:rsidRPr="00D63A60">
        <w:rPr>
          <w:rFonts w:ascii="Times New Roman" w:hAnsi="Times New Roman" w:cs="Times New Roman"/>
          <w:bCs/>
        </w:rPr>
        <w:t xml:space="preserve"> and causes of informality.  </w:t>
      </w:r>
      <w:r w:rsidR="0042263D" w:rsidRPr="00D63A60">
        <w:rPr>
          <w:rFonts w:ascii="Times New Roman" w:hAnsi="Times New Roman" w:cs="Times New Roman"/>
          <w:bCs/>
        </w:rPr>
        <w:t>According to the ILO</w:t>
      </w:r>
      <w:r w:rsidR="00A458AE" w:rsidRPr="00D63A60">
        <w:rPr>
          <w:rFonts w:ascii="Times New Roman" w:hAnsi="Times New Roman" w:cs="Times New Roman"/>
          <w:bCs/>
        </w:rPr>
        <w:t xml:space="preserve"> Transition from the Informal to the Formal Economy Recommendation, 2015 (No. 204), the term “</w:t>
      </w:r>
      <w:r w:rsidR="00A458AE" w:rsidRPr="00D63A60">
        <w:rPr>
          <w:rFonts w:ascii="Times New Roman" w:hAnsi="Times New Roman" w:cs="Times New Roman"/>
          <w:b/>
        </w:rPr>
        <w:t>informal economy</w:t>
      </w:r>
      <w:r w:rsidR="00A458AE" w:rsidRPr="00D63A60">
        <w:rPr>
          <w:rFonts w:ascii="Times New Roman" w:hAnsi="Times New Roman" w:cs="Times New Roman"/>
          <w:bCs/>
        </w:rPr>
        <w:t xml:space="preserve">” is used to refer to all economic activities by workers and economic units that are, in law or in practice, not covered or insufficiently covered by formal arrangements. </w:t>
      </w:r>
    </w:p>
    <w:p w14:paraId="2E18E8A1" w14:textId="27B1602B" w:rsidR="00A458AE" w:rsidRPr="00D63A60" w:rsidRDefault="00A458AE" w:rsidP="00A458AE">
      <w:pPr>
        <w:jc w:val="both"/>
        <w:rPr>
          <w:rFonts w:ascii="Times New Roman" w:hAnsi="Times New Roman" w:cs="Times New Roman"/>
          <w:bCs/>
        </w:rPr>
      </w:pPr>
      <w:r w:rsidRPr="00D63A60">
        <w:rPr>
          <w:rFonts w:ascii="Times New Roman" w:hAnsi="Times New Roman" w:cs="Times New Roman"/>
          <w:bCs/>
        </w:rPr>
        <w:t xml:space="preserve">The term covers a range of workers and economic units, including individuals that are self-employed and small-scale service or manufacturing businesses. The sector encompasses covers the spectrum of unorganized economic activities in </w:t>
      </w:r>
      <w:r w:rsidR="0042263D" w:rsidRPr="00D63A60">
        <w:rPr>
          <w:rFonts w:ascii="Times New Roman" w:hAnsi="Times New Roman" w:cs="Times New Roman"/>
          <w:bCs/>
        </w:rPr>
        <w:t>trade</w:t>
      </w:r>
      <w:r w:rsidRPr="00D63A60">
        <w:rPr>
          <w:rFonts w:ascii="Times New Roman" w:hAnsi="Times New Roman" w:cs="Times New Roman"/>
          <w:bCs/>
        </w:rPr>
        <w:t xml:space="preserve">, agriculture, construction, manufacturing, transportation and service. According to ILO, it now absorbs as much as 60 per cent of the labour force in the urban areas of developing countries. In contrast with employees in the formal sector who have regular hours of operation, a fixed work location and other structured benefits, most workers in the informal sector do not have access to secure work, benefits, welfare protection or representation. They are therefore condemned </w:t>
      </w:r>
      <w:r w:rsidRPr="00D63A60">
        <w:rPr>
          <w:rFonts w:ascii="Times New Roman" w:hAnsi="Times New Roman" w:cs="Times New Roman"/>
          <w:bCs/>
        </w:rPr>
        <w:lastRenderedPageBreak/>
        <w:t>to a life of poverty and social exclusion.</w:t>
      </w:r>
      <w:r w:rsidR="0042263D" w:rsidRPr="00D63A60">
        <w:rPr>
          <w:rFonts w:ascii="Times New Roman" w:hAnsi="Times New Roman" w:cs="Times New Roman"/>
          <w:bCs/>
        </w:rPr>
        <w:t xml:space="preserve"> Below are definition</w:t>
      </w:r>
      <w:r w:rsidR="002543D2" w:rsidRPr="00D63A60">
        <w:rPr>
          <w:rFonts w:ascii="Times New Roman" w:hAnsi="Times New Roman" w:cs="Times New Roman"/>
          <w:bCs/>
        </w:rPr>
        <w:t>s</w:t>
      </w:r>
      <w:r w:rsidR="0042263D" w:rsidRPr="00D63A60">
        <w:rPr>
          <w:rFonts w:ascii="Times New Roman" w:hAnsi="Times New Roman" w:cs="Times New Roman"/>
          <w:bCs/>
        </w:rPr>
        <w:t xml:space="preserve"> of key concepts as per the </w:t>
      </w:r>
      <w:r w:rsidR="00CD37B7" w:rsidRPr="00D63A60">
        <w:rPr>
          <w:rFonts w:ascii="Times New Roman" w:hAnsi="Times New Roman" w:cs="Times New Roman"/>
          <w:bCs/>
        </w:rPr>
        <w:t>international</w:t>
      </w:r>
      <w:r w:rsidR="0042263D" w:rsidRPr="00D63A60">
        <w:rPr>
          <w:rFonts w:ascii="Times New Roman" w:hAnsi="Times New Roman" w:cs="Times New Roman"/>
          <w:bCs/>
        </w:rPr>
        <w:t xml:space="preserve"> standards adopted by the 15</w:t>
      </w:r>
      <w:r w:rsidR="0042263D" w:rsidRPr="00D63A60">
        <w:rPr>
          <w:rFonts w:ascii="Times New Roman" w:hAnsi="Times New Roman" w:cs="Times New Roman"/>
          <w:bCs/>
          <w:vertAlign w:val="superscript"/>
        </w:rPr>
        <w:t>th</w:t>
      </w:r>
      <w:r w:rsidR="0042263D" w:rsidRPr="00D63A60">
        <w:rPr>
          <w:rFonts w:ascii="Times New Roman" w:hAnsi="Times New Roman" w:cs="Times New Roman"/>
          <w:bCs/>
        </w:rPr>
        <w:t xml:space="preserve"> and 17</w:t>
      </w:r>
      <w:r w:rsidR="0042263D" w:rsidRPr="00D63A60">
        <w:rPr>
          <w:rFonts w:ascii="Times New Roman" w:hAnsi="Times New Roman" w:cs="Times New Roman"/>
          <w:bCs/>
          <w:vertAlign w:val="superscript"/>
        </w:rPr>
        <w:t>th</w:t>
      </w:r>
      <w:r w:rsidR="0042263D" w:rsidRPr="00D63A60">
        <w:rPr>
          <w:rFonts w:ascii="Times New Roman" w:hAnsi="Times New Roman" w:cs="Times New Roman"/>
          <w:bCs/>
        </w:rPr>
        <w:t xml:space="preserve"> International conference on Labour </w:t>
      </w:r>
      <w:r w:rsidR="00CD37B7" w:rsidRPr="00D63A60">
        <w:rPr>
          <w:rFonts w:ascii="Times New Roman" w:hAnsi="Times New Roman" w:cs="Times New Roman"/>
          <w:bCs/>
        </w:rPr>
        <w:t>Statistics.</w:t>
      </w:r>
    </w:p>
    <w:p w14:paraId="35907863" w14:textId="77777777" w:rsidR="0042263D" w:rsidRPr="00D63A60" w:rsidRDefault="0042263D" w:rsidP="00A458AE">
      <w:pPr>
        <w:jc w:val="both"/>
        <w:rPr>
          <w:rFonts w:ascii="Times New Roman" w:hAnsi="Times New Roman" w:cs="Times New Roman"/>
          <w:bCs/>
          <w:lang w:val="en"/>
        </w:rPr>
      </w:pPr>
    </w:p>
    <w:tbl>
      <w:tblPr>
        <w:tblStyle w:val="TableGrid"/>
        <w:tblW w:w="0" w:type="auto"/>
        <w:tblLook w:val="04A0" w:firstRow="1" w:lastRow="0" w:firstColumn="1" w:lastColumn="0" w:noHBand="0" w:noVBand="1"/>
      </w:tblPr>
      <w:tblGrid>
        <w:gridCol w:w="562"/>
        <w:gridCol w:w="2694"/>
        <w:gridCol w:w="7284"/>
      </w:tblGrid>
      <w:tr w:rsidR="0042263D" w:rsidRPr="00D63A60" w14:paraId="4C3EE202" w14:textId="77777777" w:rsidTr="0042263D">
        <w:tc>
          <w:tcPr>
            <w:tcW w:w="562" w:type="dxa"/>
          </w:tcPr>
          <w:p w14:paraId="063869CE" w14:textId="73C643A1" w:rsidR="0042263D" w:rsidRPr="00CD37B7" w:rsidRDefault="0042263D" w:rsidP="00CD37B7">
            <w:pPr>
              <w:jc w:val="center"/>
              <w:rPr>
                <w:rFonts w:ascii="Times New Roman" w:hAnsi="Times New Roman" w:cs="Times New Roman"/>
                <w:b/>
                <w:lang w:val="en"/>
              </w:rPr>
            </w:pPr>
            <w:r w:rsidRPr="00CD37B7">
              <w:rPr>
                <w:rFonts w:ascii="Times New Roman" w:hAnsi="Times New Roman" w:cs="Times New Roman"/>
                <w:b/>
                <w:lang w:val="en"/>
              </w:rPr>
              <w:t>No</w:t>
            </w:r>
          </w:p>
        </w:tc>
        <w:tc>
          <w:tcPr>
            <w:tcW w:w="2694" w:type="dxa"/>
          </w:tcPr>
          <w:p w14:paraId="3D3FA8B3" w14:textId="181D78AB" w:rsidR="0042263D" w:rsidRPr="00CD37B7" w:rsidRDefault="0042263D" w:rsidP="00CD37B7">
            <w:pPr>
              <w:jc w:val="center"/>
              <w:rPr>
                <w:rFonts w:ascii="Times New Roman" w:hAnsi="Times New Roman" w:cs="Times New Roman"/>
                <w:b/>
                <w:lang w:val="en"/>
              </w:rPr>
            </w:pPr>
            <w:r w:rsidRPr="00CD37B7">
              <w:rPr>
                <w:rFonts w:ascii="Times New Roman" w:hAnsi="Times New Roman" w:cs="Times New Roman"/>
                <w:b/>
                <w:lang w:val="en"/>
              </w:rPr>
              <w:t>Concept</w:t>
            </w:r>
          </w:p>
        </w:tc>
        <w:tc>
          <w:tcPr>
            <w:tcW w:w="7284" w:type="dxa"/>
          </w:tcPr>
          <w:p w14:paraId="082E502B" w14:textId="3DAAF14B" w:rsidR="0042263D" w:rsidRPr="00CD37B7" w:rsidRDefault="0042263D" w:rsidP="00CD37B7">
            <w:pPr>
              <w:jc w:val="center"/>
              <w:rPr>
                <w:rFonts w:ascii="Times New Roman" w:hAnsi="Times New Roman" w:cs="Times New Roman"/>
                <w:b/>
                <w:lang w:val="en"/>
              </w:rPr>
            </w:pPr>
            <w:r w:rsidRPr="00CD37B7">
              <w:rPr>
                <w:rFonts w:ascii="Times New Roman" w:hAnsi="Times New Roman" w:cs="Times New Roman"/>
                <w:b/>
                <w:lang w:val="en"/>
              </w:rPr>
              <w:t>Definition</w:t>
            </w:r>
          </w:p>
          <w:p w14:paraId="4E37C2F4" w14:textId="5AC30F49" w:rsidR="00CD37B7" w:rsidRPr="00CD37B7" w:rsidRDefault="00CD37B7" w:rsidP="00CD37B7">
            <w:pPr>
              <w:jc w:val="center"/>
              <w:rPr>
                <w:rFonts w:ascii="Times New Roman" w:hAnsi="Times New Roman" w:cs="Times New Roman"/>
                <w:b/>
                <w:lang w:val="en"/>
              </w:rPr>
            </w:pPr>
          </w:p>
        </w:tc>
      </w:tr>
      <w:tr w:rsidR="0042263D" w:rsidRPr="00D63A60" w14:paraId="27BE90F1" w14:textId="77777777" w:rsidTr="0042263D">
        <w:tc>
          <w:tcPr>
            <w:tcW w:w="562" w:type="dxa"/>
          </w:tcPr>
          <w:p w14:paraId="237138A0" w14:textId="67E3B5F5" w:rsidR="0042263D" w:rsidRPr="00D63A60" w:rsidRDefault="0042263D" w:rsidP="00A458AE">
            <w:pPr>
              <w:jc w:val="both"/>
              <w:rPr>
                <w:rFonts w:ascii="Times New Roman" w:hAnsi="Times New Roman" w:cs="Times New Roman"/>
                <w:bCs/>
                <w:lang w:val="en"/>
              </w:rPr>
            </w:pPr>
            <w:r w:rsidRPr="00D63A60">
              <w:rPr>
                <w:rFonts w:ascii="Times New Roman" w:hAnsi="Times New Roman" w:cs="Times New Roman"/>
                <w:bCs/>
                <w:lang w:val="en"/>
              </w:rPr>
              <w:t>1</w:t>
            </w:r>
          </w:p>
        </w:tc>
        <w:tc>
          <w:tcPr>
            <w:tcW w:w="2694" w:type="dxa"/>
          </w:tcPr>
          <w:p w14:paraId="49961A0E" w14:textId="279917B5" w:rsidR="0042263D" w:rsidRPr="00D63A60" w:rsidRDefault="0042263D" w:rsidP="00A458AE">
            <w:pPr>
              <w:jc w:val="both"/>
              <w:rPr>
                <w:rFonts w:ascii="Times New Roman" w:hAnsi="Times New Roman" w:cs="Times New Roman"/>
                <w:bCs/>
                <w:lang w:val="en"/>
              </w:rPr>
            </w:pPr>
            <w:r w:rsidRPr="00D63A60">
              <w:rPr>
                <w:rFonts w:ascii="Times New Roman" w:hAnsi="Times New Roman" w:cs="Times New Roman"/>
                <w:b/>
                <w:bCs/>
                <w:lang w:val="en"/>
              </w:rPr>
              <w:t>The informal economy</w:t>
            </w:r>
          </w:p>
        </w:tc>
        <w:tc>
          <w:tcPr>
            <w:tcW w:w="7284" w:type="dxa"/>
          </w:tcPr>
          <w:p w14:paraId="1E727350" w14:textId="6E0AFB51" w:rsidR="0042263D" w:rsidRPr="00796BB1" w:rsidRDefault="0042263D" w:rsidP="0042263D">
            <w:pPr>
              <w:jc w:val="both"/>
              <w:rPr>
                <w:rFonts w:ascii="Times New Roman" w:hAnsi="Times New Roman" w:cs="Times New Roman"/>
                <w:bCs/>
              </w:rPr>
            </w:pPr>
            <w:r w:rsidRPr="00D63A60">
              <w:rPr>
                <w:rFonts w:ascii="Times New Roman" w:hAnsi="Times New Roman" w:cs="Times New Roman"/>
                <w:bCs/>
                <w:lang w:val="en"/>
              </w:rPr>
              <w:t>The informal economy refers to all the economic activities of workers and economic units which by law or in practice, are not covered, or are insufficiently covered by formal provisions and which are lawful.</w:t>
            </w:r>
          </w:p>
        </w:tc>
      </w:tr>
      <w:tr w:rsidR="0042263D" w:rsidRPr="00D63A60" w14:paraId="22299E74" w14:textId="77777777" w:rsidTr="0042263D">
        <w:tc>
          <w:tcPr>
            <w:tcW w:w="562" w:type="dxa"/>
          </w:tcPr>
          <w:p w14:paraId="54CB2EF6" w14:textId="65212DF5" w:rsidR="0042263D" w:rsidRPr="00D63A60" w:rsidRDefault="0042263D" w:rsidP="00A458AE">
            <w:pPr>
              <w:jc w:val="both"/>
              <w:rPr>
                <w:rFonts w:ascii="Times New Roman" w:hAnsi="Times New Roman" w:cs="Times New Roman"/>
                <w:bCs/>
                <w:lang w:val="en"/>
              </w:rPr>
            </w:pPr>
            <w:r w:rsidRPr="00D63A60">
              <w:rPr>
                <w:rFonts w:ascii="Times New Roman" w:hAnsi="Times New Roman" w:cs="Times New Roman"/>
                <w:bCs/>
                <w:lang w:val="en"/>
              </w:rPr>
              <w:t>2.</w:t>
            </w:r>
          </w:p>
        </w:tc>
        <w:tc>
          <w:tcPr>
            <w:tcW w:w="2694" w:type="dxa"/>
          </w:tcPr>
          <w:p w14:paraId="11D5832A" w14:textId="44ED0F88" w:rsidR="0042263D" w:rsidRPr="00D63A60" w:rsidRDefault="0042263D" w:rsidP="00A458AE">
            <w:pPr>
              <w:jc w:val="both"/>
              <w:rPr>
                <w:rFonts w:ascii="Times New Roman" w:hAnsi="Times New Roman" w:cs="Times New Roman"/>
                <w:bCs/>
                <w:lang w:val="en"/>
              </w:rPr>
            </w:pPr>
            <w:r w:rsidRPr="00D63A60">
              <w:rPr>
                <w:rFonts w:ascii="Times New Roman" w:hAnsi="Times New Roman" w:cs="Times New Roman"/>
                <w:b/>
                <w:bCs/>
                <w:lang w:val="en"/>
              </w:rPr>
              <w:t>Economic units of the informal economy</w:t>
            </w:r>
          </w:p>
        </w:tc>
        <w:tc>
          <w:tcPr>
            <w:tcW w:w="7284" w:type="dxa"/>
          </w:tcPr>
          <w:p w14:paraId="07748F6F" w14:textId="6EB535B7" w:rsidR="0042263D" w:rsidRPr="00D63A60" w:rsidRDefault="0042263D" w:rsidP="0042263D">
            <w:pPr>
              <w:jc w:val="both"/>
              <w:rPr>
                <w:rFonts w:ascii="Times New Roman" w:hAnsi="Times New Roman" w:cs="Times New Roman"/>
                <w:bCs/>
                <w:lang w:val="en"/>
              </w:rPr>
            </w:pPr>
            <w:r w:rsidRPr="00D63A60">
              <w:rPr>
                <w:rFonts w:ascii="Times New Roman" w:hAnsi="Times New Roman" w:cs="Times New Roman"/>
                <w:bCs/>
                <w:lang w:val="en"/>
              </w:rPr>
              <w:t xml:space="preserve">Economic units in the informal economy include: </w:t>
            </w:r>
          </w:p>
          <w:p w14:paraId="69632850" w14:textId="4BE1A5BB" w:rsidR="0042263D" w:rsidRPr="00796BB1" w:rsidRDefault="0042263D" w:rsidP="0042263D">
            <w:pPr>
              <w:jc w:val="both"/>
              <w:rPr>
                <w:rFonts w:ascii="Times New Roman" w:hAnsi="Times New Roman" w:cs="Times New Roman"/>
                <w:bCs/>
              </w:rPr>
            </w:pPr>
            <w:r w:rsidRPr="00D63A60">
              <w:rPr>
                <w:rFonts w:ascii="Times New Roman" w:hAnsi="Times New Roman" w:cs="Times New Roman"/>
                <w:bCs/>
                <w:lang w:val="en"/>
              </w:rPr>
              <w:t xml:space="preserve">a) units which employ </w:t>
            </w:r>
            <w:r w:rsidR="00C60CD8" w:rsidRPr="00D63A60">
              <w:rPr>
                <w:rFonts w:ascii="Times New Roman" w:hAnsi="Times New Roman" w:cs="Times New Roman"/>
                <w:bCs/>
                <w:lang w:val="en"/>
              </w:rPr>
              <w:t>for</w:t>
            </w:r>
            <w:r w:rsidRPr="00D63A60">
              <w:rPr>
                <w:rFonts w:ascii="Times New Roman" w:hAnsi="Times New Roman" w:cs="Times New Roman"/>
                <w:bCs/>
                <w:lang w:val="en"/>
              </w:rPr>
              <w:t xml:space="preserve"> work; </w:t>
            </w:r>
          </w:p>
          <w:p w14:paraId="1BFF6D4B" w14:textId="3110A43F" w:rsidR="0042263D" w:rsidRPr="00D63A60" w:rsidRDefault="0042263D" w:rsidP="0042263D">
            <w:pPr>
              <w:jc w:val="both"/>
              <w:rPr>
                <w:rFonts w:ascii="Times New Roman" w:hAnsi="Times New Roman" w:cs="Times New Roman"/>
                <w:bCs/>
                <w:lang w:val="en"/>
              </w:rPr>
            </w:pPr>
            <w:r w:rsidRPr="00D63A60">
              <w:rPr>
                <w:rFonts w:ascii="Times New Roman" w:hAnsi="Times New Roman" w:cs="Times New Roman"/>
                <w:bCs/>
                <w:lang w:val="en"/>
              </w:rPr>
              <w:t xml:space="preserve">b) units owned by own-account individuals, either alone or with the assistance of unpaid family workers; </w:t>
            </w:r>
          </w:p>
          <w:p w14:paraId="47159608" w14:textId="6CE3B16C" w:rsidR="0042263D" w:rsidRPr="00D63A60" w:rsidRDefault="0042263D" w:rsidP="0042263D">
            <w:pPr>
              <w:jc w:val="both"/>
              <w:rPr>
                <w:rFonts w:ascii="Times New Roman" w:hAnsi="Times New Roman" w:cs="Times New Roman"/>
                <w:bCs/>
                <w:lang w:val="en"/>
              </w:rPr>
            </w:pPr>
            <w:r w:rsidRPr="00D63A60">
              <w:rPr>
                <w:rFonts w:ascii="Times New Roman" w:hAnsi="Times New Roman" w:cs="Times New Roman"/>
                <w:bCs/>
                <w:lang w:val="en"/>
              </w:rPr>
              <w:t>c) cooperatives and social and solidarity economy units</w:t>
            </w:r>
          </w:p>
        </w:tc>
      </w:tr>
      <w:tr w:rsidR="0042263D" w:rsidRPr="00D63A60" w14:paraId="29AEAFAE" w14:textId="77777777" w:rsidTr="0042263D">
        <w:tc>
          <w:tcPr>
            <w:tcW w:w="562" w:type="dxa"/>
          </w:tcPr>
          <w:p w14:paraId="31B0910C" w14:textId="0C5A996F" w:rsidR="0042263D" w:rsidRPr="00D63A60" w:rsidRDefault="0042263D" w:rsidP="00A458AE">
            <w:pPr>
              <w:jc w:val="both"/>
              <w:rPr>
                <w:rFonts w:ascii="Times New Roman" w:hAnsi="Times New Roman" w:cs="Times New Roman"/>
                <w:bCs/>
                <w:lang w:val="en"/>
              </w:rPr>
            </w:pPr>
            <w:r w:rsidRPr="00D63A60">
              <w:rPr>
                <w:rFonts w:ascii="Times New Roman" w:hAnsi="Times New Roman" w:cs="Times New Roman"/>
                <w:bCs/>
                <w:lang w:val="en"/>
              </w:rPr>
              <w:t>3</w:t>
            </w:r>
          </w:p>
        </w:tc>
        <w:tc>
          <w:tcPr>
            <w:tcW w:w="2694" w:type="dxa"/>
          </w:tcPr>
          <w:p w14:paraId="77E7E705" w14:textId="77777777" w:rsidR="0042263D" w:rsidRPr="00D63A60" w:rsidRDefault="0042263D" w:rsidP="0042263D">
            <w:pPr>
              <w:jc w:val="both"/>
              <w:rPr>
                <w:rFonts w:ascii="Times New Roman" w:hAnsi="Times New Roman" w:cs="Times New Roman"/>
                <w:b/>
                <w:bCs/>
                <w:lang w:val="fr-FR"/>
              </w:rPr>
            </w:pPr>
            <w:r w:rsidRPr="00D63A60">
              <w:rPr>
                <w:rFonts w:ascii="Times New Roman" w:hAnsi="Times New Roman" w:cs="Times New Roman"/>
                <w:b/>
                <w:bCs/>
                <w:lang w:val="en"/>
              </w:rPr>
              <w:t>The informal sector</w:t>
            </w:r>
          </w:p>
          <w:p w14:paraId="5DB94915" w14:textId="77777777" w:rsidR="0042263D" w:rsidRPr="00D63A60" w:rsidRDefault="0042263D" w:rsidP="00A458AE">
            <w:pPr>
              <w:jc w:val="both"/>
              <w:rPr>
                <w:rFonts w:ascii="Times New Roman" w:hAnsi="Times New Roman" w:cs="Times New Roman"/>
                <w:bCs/>
                <w:lang w:val="en"/>
              </w:rPr>
            </w:pPr>
          </w:p>
        </w:tc>
        <w:tc>
          <w:tcPr>
            <w:tcW w:w="7284" w:type="dxa"/>
          </w:tcPr>
          <w:p w14:paraId="28358EA9" w14:textId="115D949C" w:rsidR="0042263D" w:rsidRPr="00796BB1" w:rsidRDefault="0042263D" w:rsidP="0042263D">
            <w:pPr>
              <w:jc w:val="both"/>
              <w:rPr>
                <w:rFonts w:ascii="Times New Roman" w:hAnsi="Times New Roman" w:cs="Times New Roman"/>
                <w:bCs/>
              </w:rPr>
            </w:pPr>
            <w:r w:rsidRPr="00D63A60">
              <w:rPr>
                <w:rFonts w:ascii="Times New Roman" w:hAnsi="Times New Roman" w:cs="Times New Roman"/>
                <w:bCs/>
                <w:lang w:val="en"/>
              </w:rPr>
              <w:t xml:space="preserve">The informal sector is a subset of enterprises engaged, at least in part, in </w:t>
            </w:r>
            <w:r w:rsidR="00101D07" w:rsidRPr="00D63A60">
              <w:rPr>
                <w:rFonts w:ascii="Times New Roman" w:hAnsi="Times New Roman" w:cs="Times New Roman"/>
                <w:bCs/>
                <w:lang w:val="en"/>
              </w:rPr>
              <w:t xml:space="preserve">production of </w:t>
            </w:r>
            <w:r w:rsidRPr="00D63A60">
              <w:rPr>
                <w:rFonts w:ascii="Times New Roman" w:hAnsi="Times New Roman" w:cs="Times New Roman"/>
                <w:bCs/>
                <w:lang w:val="en"/>
              </w:rPr>
              <w:t xml:space="preserve">goods or services for sale or barter, not constituted as separate legal entities, independent of their owners. They belong to individual members of the household or to several members of the same household or of different households.  Generally, they have </w:t>
            </w:r>
            <w:r w:rsidR="00101D07" w:rsidRPr="00D63A60">
              <w:rPr>
                <w:rFonts w:ascii="Times New Roman" w:hAnsi="Times New Roman" w:cs="Times New Roman"/>
                <w:bCs/>
                <w:lang w:val="en"/>
              </w:rPr>
              <w:t>a low</w:t>
            </w:r>
            <w:r w:rsidRPr="00D63A60">
              <w:rPr>
                <w:rFonts w:ascii="Times New Roman" w:hAnsi="Times New Roman" w:cs="Times New Roman"/>
                <w:bCs/>
                <w:lang w:val="en"/>
              </w:rPr>
              <w:t xml:space="preserve"> level of organization, operate on a small scale and with little or no division between labor and capital as factors of production</w:t>
            </w:r>
            <w:r w:rsidR="00101D07" w:rsidRPr="00D63A60">
              <w:rPr>
                <w:rFonts w:ascii="Times New Roman" w:hAnsi="Times New Roman" w:cs="Times New Roman"/>
                <w:bCs/>
                <w:lang w:val="en"/>
              </w:rPr>
              <w:t>.</w:t>
            </w:r>
          </w:p>
        </w:tc>
      </w:tr>
      <w:tr w:rsidR="0042263D" w:rsidRPr="00D63A60" w14:paraId="5C134373" w14:textId="77777777" w:rsidTr="0042263D">
        <w:tc>
          <w:tcPr>
            <w:tcW w:w="562" w:type="dxa"/>
          </w:tcPr>
          <w:p w14:paraId="2D966839" w14:textId="7675C063" w:rsidR="0042263D" w:rsidRPr="00D63A60" w:rsidRDefault="00101D07" w:rsidP="00A458AE">
            <w:pPr>
              <w:jc w:val="both"/>
              <w:rPr>
                <w:rFonts w:ascii="Times New Roman" w:hAnsi="Times New Roman" w:cs="Times New Roman"/>
                <w:bCs/>
                <w:lang w:val="en"/>
              </w:rPr>
            </w:pPr>
            <w:r w:rsidRPr="00D63A60">
              <w:rPr>
                <w:rFonts w:ascii="Times New Roman" w:hAnsi="Times New Roman" w:cs="Times New Roman"/>
                <w:bCs/>
                <w:lang w:val="en"/>
              </w:rPr>
              <w:t>4.</w:t>
            </w:r>
          </w:p>
        </w:tc>
        <w:tc>
          <w:tcPr>
            <w:tcW w:w="2694" w:type="dxa"/>
          </w:tcPr>
          <w:p w14:paraId="7E292D84" w14:textId="757E794A" w:rsidR="0042263D" w:rsidRPr="00D63A60" w:rsidRDefault="00101D07" w:rsidP="00A458AE">
            <w:pPr>
              <w:jc w:val="both"/>
              <w:rPr>
                <w:rFonts w:ascii="Times New Roman" w:hAnsi="Times New Roman" w:cs="Times New Roman"/>
                <w:bCs/>
                <w:lang w:val="en"/>
              </w:rPr>
            </w:pPr>
            <w:r w:rsidRPr="00D63A60">
              <w:rPr>
                <w:rFonts w:ascii="Times New Roman" w:hAnsi="Times New Roman" w:cs="Times New Roman"/>
                <w:b/>
                <w:bCs/>
                <w:lang w:val="en"/>
              </w:rPr>
              <w:t xml:space="preserve">Employment in the informal Sector </w:t>
            </w:r>
          </w:p>
        </w:tc>
        <w:tc>
          <w:tcPr>
            <w:tcW w:w="7284" w:type="dxa"/>
          </w:tcPr>
          <w:p w14:paraId="0CC426DA" w14:textId="16188C9F" w:rsidR="0042263D" w:rsidRPr="00796BB1" w:rsidRDefault="00101D07" w:rsidP="00101D07">
            <w:pPr>
              <w:jc w:val="both"/>
              <w:rPr>
                <w:rFonts w:ascii="Times New Roman" w:hAnsi="Times New Roman" w:cs="Times New Roman"/>
                <w:bCs/>
              </w:rPr>
            </w:pPr>
            <w:r w:rsidRPr="00D63A60">
              <w:rPr>
                <w:rFonts w:ascii="Times New Roman" w:hAnsi="Times New Roman" w:cs="Times New Roman"/>
                <w:bCs/>
                <w:lang w:val="en"/>
              </w:rPr>
              <w:t>The concept of employment in the informal sector was adopted by the 15th session of the ISTC (1993). These are: any employment in informal sector enterprises or any person employed in at least   one enterprise in the informal sector, regardless of their employment situation and whether it is their main or secondary job.</w:t>
            </w:r>
          </w:p>
        </w:tc>
      </w:tr>
      <w:tr w:rsidR="0042263D" w:rsidRPr="00D63A60" w14:paraId="6D74BB4B" w14:textId="77777777" w:rsidTr="0042263D">
        <w:tc>
          <w:tcPr>
            <w:tcW w:w="562" w:type="dxa"/>
          </w:tcPr>
          <w:p w14:paraId="6A0F6CD7" w14:textId="0088E836" w:rsidR="0042263D" w:rsidRPr="00D63A60" w:rsidRDefault="00101D07" w:rsidP="00A458AE">
            <w:pPr>
              <w:jc w:val="both"/>
              <w:rPr>
                <w:rFonts w:ascii="Times New Roman" w:hAnsi="Times New Roman" w:cs="Times New Roman"/>
                <w:bCs/>
                <w:lang w:val="en"/>
              </w:rPr>
            </w:pPr>
            <w:r w:rsidRPr="00D63A60">
              <w:rPr>
                <w:rFonts w:ascii="Times New Roman" w:hAnsi="Times New Roman" w:cs="Times New Roman"/>
                <w:bCs/>
                <w:lang w:val="en"/>
              </w:rPr>
              <w:t xml:space="preserve">5. </w:t>
            </w:r>
          </w:p>
        </w:tc>
        <w:tc>
          <w:tcPr>
            <w:tcW w:w="2694" w:type="dxa"/>
          </w:tcPr>
          <w:p w14:paraId="6CCF5AAE" w14:textId="76BE3777" w:rsidR="0042263D" w:rsidRPr="00D63A60" w:rsidRDefault="00101D07" w:rsidP="00A458AE">
            <w:pPr>
              <w:jc w:val="both"/>
              <w:rPr>
                <w:rFonts w:ascii="Times New Roman" w:hAnsi="Times New Roman" w:cs="Times New Roman"/>
                <w:b/>
                <w:lang w:val="en"/>
              </w:rPr>
            </w:pPr>
            <w:r w:rsidRPr="00D63A60">
              <w:rPr>
                <w:rFonts w:ascii="Times New Roman" w:hAnsi="Times New Roman" w:cs="Times New Roman"/>
                <w:b/>
                <w:lang w:val="en"/>
              </w:rPr>
              <w:t xml:space="preserve">Informal Employment </w:t>
            </w:r>
          </w:p>
        </w:tc>
        <w:tc>
          <w:tcPr>
            <w:tcW w:w="7284" w:type="dxa"/>
          </w:tcPr>
          <w:p w14:paraId="69D6B899" w14:textId="400ACD4B" w:rsidR="0042263D" w:rsidRPr="00796BB1" w:rsidRDefault="00C60CD8" w:rsidP="00101D07">
            <w:pPr>
              <w:jc w:val="both"/>
              <w:rPr>
                <w:rFonts w:ascii="Times New Roman" w:hAnsi="Times New Roman" w:cs="Times New Roman"/>
                <w:bCs/>
              </w:rPr>
            </w:pPr>
            <w:r w:rsidRPr="00D63A60">
              <w:rPr>
                <w:rFonts w:ascii="Times New Roman" w:hAnsi="Times New Roman" w:cs="Times New Roman"/>
                <w:bCs/>
                <w:lang w:val="en"/>
              </w:rPr>
              <w:t>inf</w:t>
            </w:r>
            <w:r w:rsidR="00101D07" w:rsidRPr="00D63A60">
              <w:rPr>
                <w:rFonts w:ascii="Times New Roman" w:hAnsi="Times New Roman" w:cs="Times New Roman"/>
                <w:bCs/>
                <w:lang w:val="en"/>
              </w:rPr>
              <w:t xml:space="preserve">ormal employment concerns self-employed informal </w:t>
            </w:r>
            <w:r w:rsidRPr="00D63A60">
              <w:rPr>
                <w:rFonts w:ascii="Times New Roman" w:hAnsi="Times New Roman" w:cs="Times New Roman"/>
                <w:bCs/>
                <w:lang w:val="en"/>
              </w:rPr>
              <w:t>workers, employers</w:t>
            </w:r>
            <w:r w:rsidR="00101D07" w:rsidRPr="00D63A60">
              <w:rPr>
                <w:rFonts w:ascii="Times New Roman" w:hAnsi="Times New Roman" w:cs="Times New Roman"/>
                <w:bCs/>
                <w:lang w:val="en"/>
              </w:rPr>
              <w:t xml:space="preserve"> employed in their own informal sector enterprises, but also employees in informal employment, whether employed by    formal sector enterprises or informal    </w:t>
            </w:r>
            <w:r w:rsidRPr="00D63A60">
              <w:rPr>
                <w:rFonts w:ascii="Times New Roman" w:hAnsi="Times New Roman" w:cs="Times New Roman"/>
                <w:bCs/>
                <w:lang w:val="en"/>
              </w:rPr>
              <w:t>sector enterprises or</w:t>
            </w:r>
            <w:r w:rsidR="00101D07" w:rsidRPr="00D63A60">
              <w:rPr>
                <w:rFonts w:ascii="Times New Roman" w:hAnsi="Times New Roman" w:cs="Times New Roman"/>
                <w:bCs/>
                <w:lang w:val="en"/>
              </w:rPr>
              <w:t xml:space="preserve"> </w:t>
            </w:r>
            <w:r w:rsidRPr="00D63A60">
              <w:rPr>
                <w:rFonts w:ascii="Times New Roman" w:hAnsi="Times New Roman" w:cs="Times New Roman"/>
                <w:bCs/>
                <w:lang w:val="en"/>
              </w:rPr>
              <w:t>by households</w:t>
            </w:r>
            <w:r w:rsidR="00101D07" w:rsidRPr="00D63A60">
              <w:rPr>
                <w:rFonts w:ascii="Times New Roman" w:hAnsi="Times New Roman" w:cs="Times New Roman"/>
                <w:bCs/>
                <w:lang w:val="en"/>
              </w:rPr>
              <w:t xml:space="preserve"> (as   </w:t>
            </w:r>
            <w:r w:rsidRPr="00D63A60">
              <w:rPr>
                <w:rFonts w:ascii="Times New Roman" w:hAnsi="Times New Roman" w:cs="Times New Roman"/>
                <w:bCs/>
                <w:lang w:val="en"/>
              </w:rPr>
              <w:t>domestic workers</w:t>
            </w:r>
            <w:r w:rsidR="00101D07" w:rsidRPr="00D63A60">
              <w:rPr>
                <w:rFonts w:ascii="Times New Roman" w:hAnsi="Times New Roman" w:cs="Times New Roman"/>
                <w:bCs/>
                <w:lang w:val="en"/>
              </w:rPr>
              <w:t xml:space="preserve">). For example, an entrepreneur, who is an employer (with an employee) or a self-employed worker (without an employee), the status of informal employment is determined by the informal nature of the enterprise, that is, if it is not registered, has no legal recognition to distinguish the economic activity and its owner. For </w:t>
            </w:r>
            <w:r w:rsidRPr="00D63A60">
              <w:rPr>
                <w:rFonts w:ascii="Times New Roman" w:hAnsi="Times New Roman" w:cs="Times New Roman"/>
                <w:bCs/>
                <w:lang w:val="en"/>
              </w:rPr>
              <w:t>employees, employment</w:t>
            </w:r>
            <w:r w:rsidR="00101D07" w:rsidRPr="00D63A60">
              <w:rPr>
                <w:rFonts w:ascii="Times New Roman" w:hAnsi="Times New Roman" w:cs="Times New Roman"/>
                <w:bCs/>
                <w:lang w:val="en"/>
              </w:rPr>
              <w:t xml:space="preserve"> </w:t>
            </w:r>
            <w:r w:rsidRPr="00D63A60">
              <w:rPr>
                <w:rFonts w:ascii="Times New Roman" w:hAnsi="Times New Roman" w:cs="Times New Roman"/>
                <w:bCs/>
                <w:lang w:val="en"/>
              </w:rPr>
              <w:t>is informal</w:t>
            </w:r>
            <w:r w:rsidR="00101D07" w:rsidRPr="00D63A60">
              <w:rPr>
                <w:rFonts w:ascii="Times New Roman" w:hAnsi="Times New Roman" w:cs="Times New Roman"/>
                <w:bCs/>
                <w:lang w:val="en"/>
              </w:rPr>
              <w:t xml:space="preserve"> if their employment </w:t>
            </w:r>
            <w:r w:rsidRPr="00D63A60">
              <w:rPr>
                <w:rFonts w:ascii="Times New Roman" w:hAnsi="Times New Roman" w:cs="Times New Roman"/>
                <w:bCs/>
                <w:lang w:val="en"/>
              </w:rPr>
              <w:t>relationship with</w:t>
            </w:r>
            <w:r w:rsidR="00101D07" w:rsidRPr="00D63A60">
              <w:rPr>
                <w:rFonts w:ascii="Times New Roman" w:hAnsi="Times New Roman" w:cs="Times New Roman"/>
                <w:bCs/>
                <w:lang w:val="en"/>
              </w:rPr>
              <w:t xml:space="preserve"> the </w:t>
            </w:r>
            <w:r w:rsidRPr="00D63A60">
              <w:rPr>
                <w:rFonts w:ascii="Times New Roman" w:hAnsi="Times New Roman" w:cs="Times New Roman"/>
                <w:bCs/>
                <w:lang w:val="en"/>
              </w:rPr>
              <w:t>employer is</w:t>
            </w:r>
            <w:r w:rsidR="00101D07" w:rsidRPr="00D63A60">
              <w:rPr>
                <w:rFonts w:ascii="Times New Roman" w:hAnsi="Times New Roman" w:cs="Times New Roman"/>
                <w:bCs/>
                <w:lang w:val="en"/>
              </w:rPr>
              <w:t xml:space="preserve">, in   law or   in practice, not subject to national labour legislation, income tax, social </w:t>
            </w:r>
            <w:r w:rsidR="00CD37B7" w:rsidRPr="00D63A60">
              <w:rPr>
                <w:rFonts w:ascii="Times New Roman" w:hAnsi="Times New Roman" w:cs="Times New Roman"/>
                <w:bCs/>
                <w:lang w:val="en"/>
              </w:rPr>
              <w:t>protection or</w:t>
            </w:r>
            <w:r w:rsidR="00101D07" w:rsidRPr="00D63A60">
              <w:rPr>
                <w:rFonts w:ascii="Times New Roman" w:hAnsi="Times New Roman" w:cs="Times New Roman"/>
                <w:bCs/>
                <w:lang w:val="en"/>
              </w:rPr>
              <w:t xml:space="preserve"> </w:t>
            </w:r>
            <w:r w:rsidR="00CD37B7" w:rsidRPr="00D63A60">
              <w:rPr>
                <w:rFonts w:ascii="Times New Roman" w:hAnsi="Times New Roman" w:cs="Times New Roman"/>
                <w:bCs/>
                <w:lang w:val="en"/>
              </w:rPr>
              <w:t>the right</w:t>
            </w:r>
            <w:r w:rsidR="00101D07" w:rsidRPr="00D63A60">
              <w:rPr>
                <w:rFonts w:ascii="Times New Roman" w:hAnsi="Times New Roman" w:cs="Times New Roman"/>
                <w:bCs/>
                <w:lang w:val="en"/>
              </w:rPr>
              <w:t xml:space="preserve"> to certain workers.  </w:t>
            </w:r>
          </w:p>
        </w:tc>
      </w:tr>
    </w:tbl>
    <w:p w14:paraId="1FFB0AAA" w14:textId="77777777" w:rsidR="000179B0" w:rsidRPr="00796BB1" w:rsidRDefault="000179B0" w:rsidP="00101D07">
      <w:pPr>
        <w:jc w:val="both"/>
        <w:rPr>
          <w:rFonts w:ascii="Times New Roman" w:hAnsi="Times New Roman" w:cs="Times New Roman"/>
          <w:bCs/>
        </w:rPr>
      </w:pPr>
    </w:p>
    <w:p w14:paraId="14C60D94" w14:textId="31279646" w:rsidR="00A458AE" w:rsidRPr="004F55CB" w:rsidRDefault="00A4404F" w:rsidP="00051ED3">
      <w:pPr>
        <w:pStyle w:val="Heading4"/>
        <w:numPr>
          <w:ilvl w:val="2"/>
          <w:numId w:val="32"/>
        </w:numPr>
        <w:rPr>
          <w:b/>
          <w:bCs/>
          <w:lang w:val="fr-FR"/>
        </w:rPr>
      </w:pPr>
      <w:r w:rsidRPr="004F55CB">
        <w:rPr>
          <w:b/>
          <w:bCs/>
          <w:lang w:val="fr-FR"/>
        </w:rPr>
        <w:t>FORMALISATION</w:t>
      </w:r>
    </w:p>
    <w:p w14:paraId="57BCAB01" w14:textId="77777777" w:rsidR="00DA761E" w:rsidRPr="00DA761E" w:rsidRDefault="00DA761E" w:rsidP="00DA761E">
      <w:pPr>
        <w:pStyle w:val="ListParagraph"/>
        <w:ind w:left="1080"/>
        <w:rPr>
          <w:lang w:val="fr-FR"/>
        </w:rPr>
      </w:pPr>
    </w:p>
    <w:p w14:paraId="1A2C294F" w14:textId="05C02C18" w:rsidR="00301A0E" w:rsidRPr="00D63A60" w:rsidRDefault="00101D07" w:rsidP="00516DEE">
      <w:pPr>
        <w:jc w:val="both"/>
        <w:rPr>
          <w:rFonts w:ascii="Times New Roman" w:hAnsi="Times New Roman" w:cs="Times New Roman"/>
          <w:bCs/>
          <w:lang w:val="en"/>
        </w:rPr>
      </w:pPr>
      <w:r w:rsidRPr="00D63A60">
        <w:rPr>
          <w:rFonts w:ascii="Times New Roman" w:hAnsi="Times New Roman" w:cs="Times New Roman"/>
          <w:lang w:val="en"/>
        </w:rPr>
        <w:t xml:space="preserve">As per ILO </w:t>
      </w:r>
      <w:r w:rsidR="00301A0E" w:rsidRPr="00D63A60">
        <w:rPr>
          <w:rFonts w:ascii="Times New Roman" w:hAnsi="Times New Roman" w:cs="Times New Roman"/>
          <w:lang w:val="en"/>
        </w:rPr>
        <w:t>Recommendation</w:t>
      </w:r>
      <w:r w:rsidRPr="00D63A60">
        <w:rPr>
          <w:rFonts w:ascii="Times New Roman" w:hAnsi="Times New Roman" w:cs="Times New Roman"/>
          <w:lang w:val="en"/>
        </w:rPr>
        <w:t xml:space="preserve"> and many national laws and policies, </w:t>
      </w:r>
      <w:r w:rsidR="00410729" w:rsidRPr="00D63A60">
        <w:rPr>
          <w:rFonts w:ascii="Times New Roman" w:hAnsi="Times New Roman" w:cs="Times New Roman"/>
          <w:lang w:val="en"/>
        </w:rPr>
        <w:t xml:space="preserve">Enterprise </w:t>
      </w:r>
      <w:r w:rsidRPr="00D63A60">
        <w:rPr>
          <w:rFonts w:ascii="Times New Roman" w:hAnsi="Times New Roman" w:cs="Times New Roman"/>
          <w:lang w:val="en"/>
        </w:rPr>
        <w:t xml:space="preserve">formalization is a term </w:t>
      </w:r>
      <w:r w:rsidR="00301A0E" w:rsidRPr="00D63A60">
        <w:rPr>
          <w:rFonts w:ascii="Times New Roman" w:hAnsi="Times New Roman" w:cs="Times New Roman"/>
          <w:lang w:val="en"/>
        </w:rPr>
        <w:t>that refers</w:t>
      </w:r>
      <w:r w:rsidR="00410729" w:rsidRPr="00D63A60">
        <w:rPr>
          <w:rFonts w:ascii="Times New Roman" w:hAnsi="Times New Roman" w:cs="Times New Roman"/>
          <w:lang w:val="en"/>
        </w:rPr>
        <w:t xml:space="preserve"> to the process that enterprises </w:t>
      </w:r>
      <w:r w:rsidRPr="00D63A60">
        <w:rPr>
          <w:rFonts w:ascii="Times New Roman" w:hAnsi="Times New Roman" w:cs="Times New Roman"/>
          <w:lang w:val="en"/>
        </w:rPr>
        <w:t xml:space="preserve">embark upon in order to </w:t>
      </w:r>
      <w:r w:rsidR="00301A0E" w:rsidRPr="00D63A60">
        <w:rPr>
          <w:rFonts w:ascii="Times New Roman" w:hAnsi="Times New Roman" w:cs="Times New Roman"/>
          <w:lang w:val="en"/>
        </w:rPr>
        <w:t>formalize their</w:t>
      </w:r>
      <w:r w:rsidR="00410729" w:rsidRPr="00D63A60">
        <w:rPr>
          <w:rFonts w:ascii="Times New Roman" w:hAnsi="Times New Roman" w:cs="Times New Roman"/>
          <w:lang w:val="en"/>
        </w:rPr>
        <w:t xml:space="preserve"> </w:t>
      </w:r>
      <w:r w:rsidR="00301A0E" w:rsidRPr="00D63A60">
        <w:rPr>
          <w:rFonts w:ascii="Times New Roman" w:hAnsi="Times New Roman" w:cs="Times New Roman"/>
          <w:lang w:val="en"/>
        </w:rPr>
        <w:t>activities.</w:t>
      </w:r>
      <w:r w:rsidR="00410729" w:rsidRPr="00D63A60">
        <w:rPr>
          <w:rFonts w:ascii="Times New Roman" w:hAnsi="Times New Roman" w:cs="Times New Roman"/>
          <w:lang w:val="en"/>
        </w:rPr>
        <w:t xml:space="preserve"> This process comprises several dimensions</w:t>
      </w:r>
      <w:r w:rsidR="00301A0E" w:rsidRPr="00D63A60">
        <w:rPr>
          <w:rFonts w:ascii="Times New Roman" w:hAnsi="Times New Roman" w:cs="Times New Roman"/>
          <w:lang w:val="en"/>
        </w:rPr>
        <w:t xml:space="preserve"> and are mainly</w:t>
      </w:r>
      <w:r w:rsidR="00410729" w:rsidRPr="00D63A60">
        <w:rPr>
          <w:rFonts w:ascii="Times New Roman" w:hAnsi="Times New Roman" w:cs="Times New Roman"/>
          <w:lang w:val="en"/>
        </w:rPr>
        <w:t>:</w:t>
      </w:r>
    </w:p>
    <w:p w14:paraId="3CDC6FC8" w14:textId="77777777" w:rsidR="00301A0E" w:rsidRPr="00796BB1" w:rsidRDefault="00410729">
      <w:pPr>
        <w:pStyle w:val="ListParagraph"/>
        <w:numPr>
          <w:ilvl w:val="0"/>
          <w:numId w:val="4"/>
        </w:numPr>
        <w:jc w:val="both"/>
        <w:rPr>
          <w:rFonts w:ascii="Times New Roman" w:hAnsi="Times New Roman" w:cs="Times New Roman"/>
          <w:bCs/>
        </w:rPr>
      </w:pPr>
      <w:r w:rsidRPr="00D63A60">
        <w:rPr>
          <w:rFonts w:ascii="Times New Roman" w:hAnsi="Times New Roman" w:cs="Times New Roman"/>
          <w:lang w:val="en"/>
        </w:rPr>
        <w:t>Registration and obtaining of a license to operate from national, regional and municipal authorities.</w:t>
      </w:r>
    </w:p>
    <w:p w14:paraId="38AD4F4A" w14:textId="77777777" w:rsidR="00301A0E" w:rsidRPr="00796BB1" w:rsidRDefault="00410729">
      <w:pPr>
        <w:pStyle w:val="ListParagraph"/>
        <w:numPr>
          <w:ilvl w:val="0"/>
          <w:numId w:val="4"/>
        </w:numPr>
        <w:jc w:val="both"/>
        <w:rPr>
          <w:rFonts w:ascii="Times New Roman" w:hAnsi="Times New Roman" w:cs="Times New Roman"/>
          <w:bCs/>
        </w:rPr>
      </w:pPr>
      <w:r w:rsidRPr="00D63A60">
        <w:rPr>
          <w:rFonts w:ascii="Times New Roman" w:hAnsi="Times New Roman" w:cs="Times New Roman"/>
          <w:lang w:val="en"/>
        </w:rPr>
        <w:t>Access to a social protection system for the business owner</w:t>
      </w:r>
      <w:r w:rsidR="00301A0E" w:rsidRPr="00D63A60">
        <w:rPr>
          <w:rFonts w:ascii="Times New Roman" w:hAnsi="Times New Roman" w:cs="Times New Roman"/>
          <w:lang w:val="en"/>
        </w:rPr>
        <w:t xml:space="preserve">s and their </w:t>
      </w:r>
      <w:r w:rsidRPr="00D63A60">
        <w:rPr>
          <w:rFonts w:ascii="Times New Roman" w:hAnsi="Times New Roman" w:cs="Times New Roman"/>
          <w:lang w:val="en"/>
        </w:rPr>
        <w:t>employees.</w:t>
      </w:r>
    </w:p>
    <w:p w14:paraId="1259FCC0" w14:textId="3194E8A2" w:rsidR="00410729" w:rsidRPr="00796BB1" w:rsidRDefault="00410729">
      <w:pPr>
        <w:pStyle w:val="ListParagraph"/>
        <w:numPr>
          <w:ilvl w:val="0"/>
          <w:numId w:val="4"/>
        </w:numPr>
        <w:jc w:val="both"/>
        <w:rPr>
          <w:rFonts w:ascii="Times New Roman" w:hAnsi="Times New Roman" w:cs="Times New Roman"/>
          <w:bCs/>
        </w:rPr>
      </w:pPr>
      <w:r w:rsidRPr="00D63A60">
        <w:rPr>
          <w:rFonts w:ascii="Times New Roman" w:hAnsi="Times New Roman" w:cs="Times New Roman"/>
          <w:lang w:val="en"/>
        </w:rPr>
        <w:t>Compliance with the legal framework, including tax, social security and labour legislation.</w:t>
      </w:r>
    </w:p>
    <w:p w14:paraId="7C8776F9" w14:textId="3ADD8FDD" w:rsidR="00410729" w:rsidRPr="00796BB1" w:rsidRDefault="00301A0E" w:rsidP="00516DEE">
      <w:pPr>
        <w:jc w:val="both"/>
        <w:rPr>
          <w:rFonts w:ascii="Times New Roman" w:hAnsi="Times New Roman" w:cs="Times New Roman"/>
          <w:bCs/>
        </w:rPr>
      </w:pPr>
      <w:r w:rsidRPr="00D63A60">
        <w:rPr>
          <w:rFonts w:ascii="Times New Roman" w:hAnsi="Times New Roman" w:cs="Times New Roman"/>
          <w:lang w:val="en"/>
        </w:rPr>
        <w:t>At national level especially in The Gambia, f</w:t>
      </w:r>
      <w:r w:rsidR="00BE70A9" w:rsidRPr="00D63A60">
        <w:rPr>
          <w:rFonts w:ascii="Times New Roman" w:hAnsi="Times New Roman" w:cs="Times New Roman"/>
          <w:lang w:val="en"/>
        </w:rPr>
        <w:t>ormalization</w:t>
      </w:r>
      <w:r w:rsidR="00410729" w:rsidRPr="00D63A60">
        <w:rPr>
          <w:rFonts w:ascii="Times New Roman" w:hAnsi="Times New Roman" w:cs="Times New Roman"/>
          <w:lang w:val="en"/>
        </w:rPr>
        <w:t xml:space="preserve"> takes place in stages. An entrepreneur may for example, have a municipal </w:t>
      </w:r>
      <w:r w:rsidRPr="00D63A60">
        <w:rPr>
          <w:rFonts w:ascii="Times New Roman" w:hAnsi="Times New Roman" w:cs="Times New Roman"/>
          <w:lang w:val="en"/>
        </w:rPr>
        <w:t>license</w:t>
      </w:r>
      <w:r w:rsidR="00410729" w:rsidRPr="00D63A60">
        <w:rPr>
          <w:rFonts w:ascii="Times New Roman" w:hAnsi="Times New Roman" w:cs="Times New Roman"/>
          <w:lang w:val="en"/>
        </w:rPr>
        <w:t xml:space="preserve"> to operate a business, but may not have registered with the tax, labour </w:t>
      </w:r>
      <w:r w:rsidR="00CD37B7" w:rsidRPr="00D63A60">
        <w:rPr>
          <w:rFonts w:ascii="Times New Roman" w:hAnsi="Times New Roman" w:cs="Times New Roman"/>
          <w:lang w:val="en"/>
        </w:rPr>
        <w:t>and social</w:t>
      </w:r>
      <w:r w:rsidR="00410729" w:rsidRPr="00D63A60">
        <w:rPr>
          <w:rFonts w:ascii="Times New Roman" w:hAnsi="Times New Roman" w:cs="Times New Roman"/>
          <w:lang w:val="en"/>
        </w:rPr>
        <w:t xml:space="preserve"> security authorities.</w:t>
      </w:r>
      <w:r w:rsidRPr="00D63A60">
        <w:rPr>
          <w:rFonts w:ascii="Times New Roman" w:hAnsi="Times New Roman" w:cs="Times New Roman"/>
          <w:lang w:val="en"/>
        </w:rPr>
        <w:t xml:space="preserve"> This can be seen as informal. </w:t>
      </w:r>
      <w:r w:rsidRPr="00D63A60">
        <w:rPr>
          <w:rFonts w:ascii="Times New Roman" w:hAnsi="Times New Roman" w:cs="Times New Roman"/>
          <w:bCs/>
          <w:lang w:val="en"/>
        </w:rPr>
        <w:t xml:space="preserve"> </w:t>
      </w:r>
      <w:r w:rsidRPr="00D63A60">
        <w:rPr>
          <w:rFonts w:ascii="Times New Roman" w:hAnsi="Times New Roman" w:cs="Times New Roman"/>
          <w:lang w:val="en"/>
        </w:rPr>
        <w:t xml:space="preserve">This and many other factors are the reason, </w:t>
      </w:r>
      <w:r w:rsidR="00410729" w:rsidRPr="00D63A60">
        <w:rPr>
          <w:rFonts w:ascii="Times New Roman" w:hAnsi="Times New Roman" w:cs="Times New Roman"/>
          <w:lang w:val="en"/>
        </w:rPr>
        <w:t>The ILO’s Recommendation (No. 204) on the transition from the informal economy to the formal economy (2015),</w:t>
      </w:r>
      <w:r w:rsidRPr="00D63A60">
        <w:rPr>
          <w:rFonts w:ascii="Times New Roman" w:hAnsi="Times New Roman" w:cs="Times New Roman"/>
          <w:lang w:val="en"/>
        </w:rPr>
        <w:t xml:space="preserve"> recognizes</w:t>
      </w:r>
      <w:r w:rsidR="00410729" w:rsidRPr="00D63A60">
        <w:rPr>
          <w:rFonts w:ascii="Times New Roman" w:hAnsi="Times New Roman" w:cs="Times New Roman"/>
          <w:lang w:val="en"/>
        </w:rPr>
        <w:t xml:space="preserve"> that the high incidence of the informal economy is a major challenge for the rights of workers, including the fundamental principles and rights at work, and for social protection, decent working conditions, inclusive development and the rule of law. It also acknowledges its negative </w:t>
      </w:r>
      <w:r w:rsidR="00410729" w:rsidRPr="00D63A60">
        <w:rPr>
          <w:rFonts w:ascii="Times New Roman" w:hAnsi="Times New Roman" w:cs="Times New Roman"/>
          <w:lang w:val="en"/>
        </w:rPr>
        <w:lastRenderedPageBreak/>
        <w:t xml:space="preserve">impact on the development of sustainable enterprises, public revenues and governments’ scope of action, particularly with regard to economic, social and environmental policies, the soundness of institutions and fair competition in national and international markets (ILO, 2014). </w:t>
      </w:r>
    </w:p>
    <w:p w14:paraId="6C672D29" w14:textId="77777777" w:rsidR="00301A0E" w:rsidRPr="00D63A60" w:rsidRDefault="00301A0E" w:rsidP="002D0BD5">
      <w:pPr>
        <w:jc w:val="both"/>
        <w:rPr>
          <w:rFonts w:ascii="Times New Roman" w:hAnsi="Times New Roman" w:cs="Times New Roman"/>
          <w:bCs/>
          <w:lang w:val="en"/>
        </w:rPr>
      </w:pPr>
      <w:r w:rsidRPr="00D63A60">
        <w:rPr>
          <w:rFonts w:ascii="Times New Roman" w:hAnsi="Times New Roman" w:cs="Times New Roman"/>
          <w:lang w:val="en"/>
        </w:rPr>
        <w:t xml:space="preserve">Furthermore, </w:t>
      </w:r>
      <w:r w:rsidR="00410729" w:rsidRPr="00D63A60">
        <w:rPr>
          <w:rFonts w:ascii="Times New Roman" w:hAnsi="Times New Roman" w:cs="Times New Roman"/>
          <w:lang w:val="en"/>
        </w:rPr>
        <w:t>Recommendation No 204 explicitly states that the transition to the formal economy is the necessary pathway to make decent work a reality for all and promote inclusive development. As such, R204 provides guidance to Members to pursue a threefold objective:</w:t>
      </w:r>
    </w:p>
    <w:p w14:paraId="3D20B321" w14:textId="77777777" w:rsidR="00301A0E" w:rsidRPr="00796BB1" w:rsidRDefault="00410729">
      <w:pPr>
        <w:pStyle w:val="ListParagraph"/>
        <w:numPr>
          <w:ilvl w:val="0"/>
          <w:numId w:val="5"/>
        </w:numPr>
        <w:jc w:val="both"/>
        <w:rPr>
          <w:rFonts w:ascii="Times New Roman" w:hAnsi="Times New Roman" w:cs="Times New Roman"/>
          <w:bCs/>
        </w:rPr>
      </w:pPr>
      <w:r w:rsidRPr="00D63A60">
        <w:rPr>
          <w:rFonts w:ascii="Times New Roman" w:hAnsi="Times New Roman" w:cs="Times New Roman"/>
          <w:lang w:val="en"/>
        </w:rPr>
        <w:t>facilitate the transition of workers and economic units from the informal to the formal economy, while respecting workers’ fundamental rights and ensuring opportunities for income security, livelihoods and entrepreneurship,</w:t>
      </w:r>
    </w:p>
    <w:p w14:paraId="7206A2B3" w14:textId="77777777" w:rsidR="00301A0E" w:rsidRPr="00796BB1" w:rsidRDefault="00410729">
      <w:pPr>
        <w:pStyle w:val="ListParagraph"/>
        <w:numPr>
          <w:ilvl w:val="0"/>
          <w:numId w:val="5"/>
        </w:numPr>
        <w:jc w:val="both"/>
        <w:rPr>
          <w:rFonts w:ascii="Times New Roman" w:hAnsi="Times New Roman" w:cs="Times New Roman"/>
          <w:bCs/>
        </w:rPr>
      </w:pPr>
      <w:r w:rsidRPr="00D63A60">
        <w:rPr>
          <w:rFonts w:ascii="Times New Roman" w:hAnsi="Times New Roman" w:cs="Times New Roman"/>
          <w:lang w:val="en"/>
        </w:rPr>
        <w:t xml:space="preserve"> Promote the creation, preservation and sustainability of enterprises and decent jobs in the formal economy and the coherence of macroeconomic, employment, social protection and other social policies; and</w:t>
      </w:r>
    </w:p>
    <w:p w14:paraId="4BC601F3" w14:textId="06D69B0B" w:rsidR="00410729" w:rsidRPr="00796BB1" w:rsidRDefault="00410729">
      <w:pPr>
        <w:pStyle w:val="ListParagraph"/>
        <w:numPr>
          <w:ilvl w:val="0"/>
          <w:numId w:val="5"/>
        </w:numPr>
        <w:jc w:val="both"/>
        <w:rPr>
          <w:rFonts w:ascii="Times New Roman" w:hAnsi="Times New Roman" w:cs="Times New Roman"/>
          <w:bCs/>
        </w:rPr>
      </w:pPr>
      <w:r w:rsidRPr="00D63A60">
        <w:rPr>
          <w:rFonts w:ascii="Times New Roman" w:hAnsi="Times New Roman" w:cs="Times New Roman"/>
          <w:lang w:val="en"/>
        </w:rPr>
        <w:t xml:space="preserve"> Prevent the informalization of formal economy jobs.</w:t>
      </w:r>
    </w:p>
    <w:p w14:paraId="60E53C7A" w14:textId="77777777" w:rsidR="00301A0E" w:rsidRPr="00D63A60" w:rsidRDefault="00410729" w:rsidP="002D0BD5">
      <w:pPr>
        <w:jc w:val="both"/>
        <w:rPr>
          <w:rFonts w:ascii="Times New Roman" w:hAnsi="Times New Roman" w:cs="Times New Roman"/>
          <w:bCs/>
          <w:lang w:val="en"/>
        </w:rPr>
      </w:pPr>
      <w:r w:rsidRPr="00D63A60">
        <w:rPr>
          <w:rFonts w:ascii="Times New Roman" w:hAnsi="Times New Roman" w:cs="Times New Roman"/>
          <w:lang w:val="en"/>
        </w:rPr>
        <w:t>R204</w:t>
      </w:r>
      <w:r w:rsidR="00301A0E" w:rsidRPr="00D63A60">
        <w:rPr>
          <w:rFonts w:ascii="Times New Roman" w:hAnsi="Times New Roman" w:cs="Times New Roman"/>
          <w:lang w:val="en"/>
        </w:rPr>
        <w:t xml:space="preserve"> recognizes</w:t>
      </w:r>
      <w:r w:rsidRPr="00D63A60">
        <w:rPr>
          <w:rFonts w:ascii="Times New Roman" w:hAnsi="Times New Roman" w:cs="Times New Roman"/>
          <w:lang w:val="en"/>
        </w:rPr>
        <w:t xml:space="preserve"> the design of coherent and integrated strategies to facilitate the transition to the formal economy, based on a proper assessment and diagnostics of factors, characteristics, causes and circumstances of informality in the national context. Integrated approach and policy frameworks should form the basis for adoption of formalization measures aiming to:</w:t>
      </w:r>
    </w:p>
    <w:p w14:paraId="793D59F0" w14:textId="77777777" w:rsidR="00301A0E" w:rsidRPr="00796BB1" w:rsidRDefault="00410729">
      <w:pPr>
        <w:pStyle w:val="ListParagraph"/>
        <w:numPr>
          <w:ilvl w:val="0"/>
          <w:numId w:val="6"/>
        </w:numPr>
        <w:jc w:val="both"/>
        <w:rPr>
          <w:rFonts w:ascii="Times New Roman" w:hAnsi="Times New Roman" w:cs="Times New Roman"/>
          <w:bCs/>
        </w:rPr>
      </w:pPr>
      <w:r w:rsidRPr="00D63A60">
        <w:rPr>
          <w:rFonts w:ascii="Times New Roman" w:hAnsi="Times New Roman" w:cs="Times New Roman"/>
          <w:lang w:val="en"/>
        </w:rPr>
        <w:t>Reduce entry barriers and compliance costs, for instance through the simplification of laws and registration and compliance procedures and through tax reductions</w:t>
      </w:r>
      <w:r w:rsidR="00301A0E" w:rsidRPr="00D63A60">
        <w:rPr>
          <w:rFonts w:ascii="Times New Roman" w:hAnsi="Times New Roman" w:cs="Times New Roman"/>
          <w:lang w:val="en"/>
        </w:rPr>
        <w:t>.</w:t>
      </w:r>
    </w:p>
    <w:p w14:paraId="110BEDCC" w14:textId="77777777" w:rsidR="00301A0E" w:rsidRPr="00796BB1" w:rsidRDefault="00410729">
      <w:pPr>
        <w:pStyle w:val="ListParagraph"/>
        <w:numPr>
          <w:ilvl w:val="0"/>
          <w:numId w:val="6"/>
        </w:numPr>
        <w:jc w:val="both"/>
        <w:rPr>
          <w:rFonts w:ascii="Times New Roman" w:hAnsi="Times New Roman" w:cs="Times New Roman"/>
          <w:bCs/>
        </w:rPr>
      </w:pPr>
      <w:r w:rsidRPr="00D63A60">
        <w:rPr>
          <w:rFonts w:ascii="Times New Roman" w:hAnsi="Times New Roman" w:cs="Times New Roman"/>
          <w:lang w:val="en"/>
        </w:rPr>
        <w:t>Create incentives to formalization, for instance by easing access to private and public markets and social protection schemes</w:t>
      </w:r>
      <w:r w:rsidR="00301A0E" w:rsidRPr="00D63A60">
        <w:rPr>
          <w:rFonts w:ascii="Times New Roman" w:hAnsi="Times New Roman" w:cs="Times New Roman"/>
          <w:lang w:val="en"/>
        </w:rPr>
        <w:t>.</w:t>
      </w:r>
    </w:p>
    <w:p w14:paraId="40C27BB9" w14:textId="77777777" w:rsidR="00301A0E" w:rsidRPr="00796BB1" w:rsidRDefault="00410729">
      <w:pPr>
        <w:pStyle w:val="ListParagraph"/>
        <w:numPr>
          <w:ilvl w:val="0"/>
          <w:numId w:val="6"/>
        </w:numPr>
        <w:jc w:val="both"/>
        <w:rPr>
          <w:rFonts w:ascii="Times New Roman" w:hAnsi="Times New Roman" w:cs="Times New Roman"/>
          <w:bCs/>
        </w:rPr>
      </w:pPr>
      <w:r w:rsidRPr="00D63A60">
        <w:rPr>
          <w:rFonts w:ascii="Times New Roman" w:hAnsi="Times New Roman" w:cs="Times New Roman"/>
          <w:lang w:val="en"/>
        </w:rPr>
        <w:t>Enhance the productivity of enterprises to make it more feasible to formalize, for instance by improving access to finance, technology, business development services</w:t>
      </w:r>
      <w:r w:rsidR="00301A0E" w:rsidRPr="00D63A60">
        <w:rPr>
          <w:rFonts w:ascii="Times New Roman" w:hAnsi="Times New Roman" w:cs="Times New Roman"/>
          <w:lang w:val="en"/>
        </w:rPr>
        <w:t>.</w:t>
      </w:r>
    </w:p>
    <w:p w14:paraId="2B9DD0DA" w14:textId="5A20C3B2" w:rsidR="00410729" w:rsidRPr="00796BB1" w:rsidRDefault="00410729">
      <w:pPr>
        <w:pStyle w:val="ListParagraph"/>
        <w:numPr>
          <w:ilvl w:val="0"/>
          <w:numId w:val="6"/>
        </w:numPr>
        <w:jc w:val="both"/>
        <w:rPr>
          <w:rFonts w:ascii="Times New Roman" w:hAnsi="Times New Roman" w:cs="Times New Roman"/>
          <w:bCs/>
        </w:rPr>
      </w:pPr>
      <w:r w:rsidRPr="00D63A60">
        <w:rPr>
          <w:rFonts w:ascii="Times New Roman" w:hAnsi="Times New Roman" w:cs="Times New Roman"/>
          <w:lang w:val="en"/>
        </w:rPr>
        <w:t>Ensure compliance and enforcement of laws through the adoption of prevention or coercion measures, to render informality less attractive</w:t>
      </w:r>
      <w:r w:rsidR="008721D2" w:rsidRPr="00D63A60">
        <w:rPr>
          <w:rFonts w:ascii="Times New Roman" w:hAnsi="Times New Roman" w:cs="Times New Roman"/>
          <w:lang w:val="en"/>
        </w:rPr>
        <w:t>.</w:t>
      </w:r>
    </w:p>
    <w:p w14:paraId="7190EFB2" w14:textId="77777777" w:rsidR="00A254E8" w:rsidRPr="00796BB1" w:rsidRDefault="00A254E8" w:rsidP="002D0BD5">
      <w:pPr>
        <w:jc w:val="both"/>
        <w:rPr>
          <w:rFonts w:ascii="Times New Roman" w:hAnsi="Times New Roman" w:cs="Times New Roman"/>
          <w:bCs/>
        </w:rPr>
      </w:pPr>
    </w:p>
    <w:p w14:paraId="7205ECB1" w14:textId="27037847" w:rsidR="00CD37B7" w:rsidRDefault="00A4404F" w:rsidP="00051ED3">
      <w:pPr>
        <w:pStyle w:val="Heading3"/>
        <w:numPr>
          <w:ilvl w:val="1"/>
          <w:numId w:val="32"/>
        </w:numPr>
        <w:rPr>
          <w:b/>
          <w:bCs/>
          <w:lang w:val="en"/>
        </w:rPr>
      </w:pPr>
      <w:bookmarkStart w:id="4" w:name="_Toc145670959"/>
      <w:r w:rsidRPr="004F55CB">
        <w:rPr>
          <w:b/>
          <w:bCs/>
          <w:lang w:val="en"/>
        </w:rPr>
        <w:t xml:space="preserve">ANALYSIS OF THE INFORMAL </w:t>
      </w:r>
      <w:r w:rsidR="00CE1C8E">
        <w:rPr>
          <w:b/>
          <w:bCs/>
          <w:lang w:val="en"/>
        </w:rPr>
        <w:t xml:space="preserve">SECTOR </w:t>
      </w:r>
      <w:r w:rsidRPr="004F55CB">
        <w:rPr>
          <w:b/>
          <w:bCs/>
          <w:lang w:val="en"/>
        </w:rPr>
        <w:t xml:space="preserve"> IN THE GAMBIA</w:t>
      </w:r>
      <w:bookmarkEnd w:id="4"/>
    </w:p>
    <w:p w14:paraId="60620513" w14:textId="61F7946C" w:rsidR="00410729" w:rsidRPr="00D63A60" w:rsidRDefault="00410729" w:rsidP="00CD37B7">
      <w:pPr>
        <w:pStyle w:val="Heading3"/>
        <w:ind w:left="720"/>
        <w:rPr>
          <w:lang w:val="en"/>
        </w:rPr>
      </w:pPr>
      <w:r w:rsidRPr="00D63A60">
        <w:rPr>
          <w:lang w:val="en"/>
        </w:rPr>
        <w:t xml:space="preserve"> </w:t>
      </w:r>
    </w:p>
    <w:p w14:paraId="56138CE3" w14:textId="191C9AE9" w:rsidR="001C5DE7" w:rsidRPr="00D63A60" w:rsidRDefault="00320A8D" w:rsidP="005430FC">
      <w:pPr>
        <w:jc w:val="both"/>
        <w:rPr>
          <w:rFonts w:ascii="Times New Roman" w:hAnsi="Times New Roman" w:cs="Times New Roman"/>
        </w:rPr>
      </w:pPr>
      <w:r w:rsidRPr="00D63A60">
        <w:rPr>
          <w:rFonts w:ascii="Times New Roman" w:hAnsi="Times New Roman" w:cs="Times New Roman"/>
        </w:rPr>
        <w:t>The Gambia has one of the fastest population growth rates in sub-Saharan Africa, at 3.1 per cent per annum.  The population in mid-2019 was estimated at 2.3 million; and projections indicate that the population will reach 3.5 million and 4.5 million, respectively, by mid-2035 and mid-2050. Owing to high levels of rural-urban migration, more than 50.0 per cent of the population live in the western part of the country, which encompasses the urban sprawl of Banjul, Kanifing municipality and Brikama town. Women account for over 51 per cent of the total population; adolescents aged 15-24 years and youth aged 15-35 years account, respectively, for 21.4 per cent and 38.5 per cent</w:t>
      </w:r>
      <w:r w:rsidR="001C5DE7" w:rsidRPr="00D63A60">
        <w:rPr>
          <w:rFonts w:ascii="Times New Roman" w:hAnsi="Times New Roman" w:cs="Times New Roman"/>
        </w:rPr>
        <w:t xml:space="preserve">. Poverty is widespread and on the rise in the country, particularly in the rural areas, where the poverty rate increased from 64.2 per cent in 2010 to 69.5 per cent in 2015-2016. The country's poverty rate remained flat between 2010 (48.1 per cent) and 2015-2016 (48.6 per cent). The number of people living below the poverty line (i.e., on less than $1.25/day) increased from 0.79 million in 2010 to 0.94 million in 2015-2016.6 The population is vulnerable to food insecurity; overall, more than half of the population (55.1 per cent) and about 65.0 per cent of the rural population cannot earn the amount needed to meet their food expenditure requirements.  In 2018, The Gambia had a gender inequality index (GII) of 0.620, with a rank of 150 among 162 countries (United Nations estimates for 2018). The human development index (HDI) of The Gambia for 2018 was 0.466, which puts the country in the low human development category, with a rank of 174 among 189 countries and territories. These factors </w:t>
      </w:r>
      <w:r w:rsidR="00CE1C8E">
        <w:rPr>
          <w:rFonts w:ascii="Times New Roman" w:hAnsi="Times New Roman" w:cs="Times New Roman"/>
        </w:rPr>
        <w:t xml:space="preserve">have </w:t>
      </w:r>
      <w:r w:rsidR="001C5DE7" w:rsidRPr="00D63A60">
        <w:rPr>
          <w:rFonts w:ascii="Times New Roman" w:hAnsi="Times New Roman" w:cs="Times New Roman"/>
        </w:rPr>
        <w:t xml:space="preserve"> compelled many Gambians to restore to entrepreneurship as a route for survival and to escape poverty. </w:t>
      </w:r>
    </w:p>
    <w:p w14:paraId="3E2C1B54" w14:textId="58D5E2B9" w:rsidR="00CA1DAC" w:rsidRPr="00796BB1" w:rsidRDefault="00CA1DAC" w:rsidP="005430FC">
      <w:pPr>
        <w:jc w:val="both"/>
        <w:rPr>
          <w:rFonts w:ascii="Times New Roman" w:hAnsi="Times New Roman" w:cs="Times New Roman"/>
        </w:rPr>
      </w:pPr>
      <w:r w:rsidRPr="00D63A60">
        <w:rPr>
          <w:rFonts w:ascii="Times New Roman" w:hAnsi="Times New Roman" w:cs="Times New Roman"/>
          <w:lang w:val="en"/>
        </w:rPr>
        <w:t>Given th</w:t>
      </w:r>
      <w:r w:rsidR="008721D2" w:rsidRPr="00D63A60">
        <w:rPr>
          <w:rFonts w:ascii="Times New Roman" w:hAnsi="Times New Roman" w:cs="Times New Roman"/>
          <w:lang w:val="en"/>
        </w:rPr>
        <w:t xml:space="preserve">e nature </w:t>
      </w:r>
      <w:r w:rsidR="00114A7F" w:rsidRPr="00D63A60">
        <w:rPr>
          <w:rFonts w:ascii="Times New Roman" w:hAnsi="Times New Roman" w:cs="Times New Roman"/>
          <w:lang w:val="en"/>
        </w:rPr>
        <w:t>and characteristics</w:t>
      </w:r>
      <w:r w:rsidR="008721D2" w:rsidRPr="00D63A60">
        <w:rPr>
          <w:rFonts w:ascii="Times New Roman" w:hAnsi="Times New Roman" w:cs="Times New Roman"/>
          <w:lang w:val="en"/>
        </w:rPr>
        <w:t xml:space="preserve"> of the informal sector in The Gambia, the sector</w:t>
      </w:r>
      <w:r w:rsidRPr="00D63A60">
        <w:rPr>
          <w:rFonts w:ascii="Times New Roman" w:hAnsi="Times New Roman" w:cs="Times New Roman"/>
          <w:lang w:val="en"/>
        </w:rPr>
        <w:t xml:space="preserve"> has been adversely impacted by the COVID-19 pandemic, as many workers in this sector depend on the daily income from their subsistence-level work. Some mitigation measures, such as hard lockdowns and the curtailing of social interactions, disrupted access to markets and inputs, and adversely affected their food security and general wellbeing. With most employees and entrepreneurs in the informal sector being women and young persons (about 60 percent), the consequences of the pandemic have been </w:t>
      </w:r>
      <w:r w:rsidRPr="00D63A60">
        <w:rPr>
          <w:rFonts w:ascii="Times New Roman" w:hAnsi="Times New Roman" w:cs="Times New Roman"/>
          <w:lang w:val="en"/>
        </w:rPr>
        <w:lastRenderedPageBreak/>
        <w:t xml:space="preserve">severe and have worsened the already the dire employment situation in the country. </w:t>
      </w:r>
      <w:r w:rsidR="00114A7F" w:rsidRPr="00796BB1">
        <w:rPr>
          <w:rFonts w:ascii="Times New Roman" w:hAnsi="Times New Roman" w:cs="Times New Roman"/>
        </w:rPr>
        <w:t xml:space="preserve"> In The Gambia, the </w:t>
      </w:r>
      <w:r w:rsidRPr="00D63A60">
        <w:rPr>
          <w:rFonts w:ascii="Times New Roman" w:hAnsi="Times New Roman" w:cs="Times New Roman"/>
          <w:lang w:val="en"/>
        </w:rPr>
        <w:t xml:space="preserve">Informal sector enterprises provide 75.8 per cent of total employment </w:t>
      </w:r>
      <w:r w:rsidR="00114A7F" w:rsidRPr="00D63A60">
        <w:rPr>
          <w:rFonts w:ascii="Times New Roman" w:hAnsi="Times New Roman" w:cs="Times New Roman"/>
          <w:lang w:val="en"/>
        </w:rPr>
        <w:t>and</w:t>
      </w:r>
      <w:r w:rsidRPr="00D63A60">
        <w:rPr>
          <w:rFonts w:ascii="Times New Roman" w:hAnsi="Times New Roman" w:cs="Times New Roman"/>
          <w:lang w:val="en"/>
        </w:rPr>
        <w:t xml:space="preserve"> 95 per cent of all informal jobs (LFS, 2018). </w:t>
      </w:r>
    </w:p>
    <w:p w14:paraId="3517F16B" w14:textId="77777777" w:rsidR="00114A7F" w:rsidRPr="00D63A60" w:rsidRDefault="00CA1DAC" w:rsidP="00EB2E05">
      <w:pPr>
        <w:jc w:val="both"/>
        <w:rPr>
          <w:rFonts w:ascii="Times New Roman" w:hAnsi="Times New Roman" w:cs="Times New Roman"/>
          <w:lang w:val="en"/>
        </w:rPr>
      </w:pPr>
      <w:r w:rsidRPr="00D63A60">
        <w:rPr>
          <w:rFonts w:ascii="Times New Roman" w:hAnsi="Times New Roman" w:cs="Times New Roman"/>
          <w:lang w:val="en"/>
        </w:rPr>
        <w:t xml:space="preserve">According to the LFS 2018, in the informal sector, 75% of business owners work alone without any other employees or contributing family workers. An additional 17.6% do benefit from the contribution of unpaid family members. Just above one percent of these informal sector units employ more than five employees. The results of the LFS 2018 further highlight that the proportions of employees, employers or own-account workers are higher in the urban than the rural areas. Urban areas (Banjul, Kanifing and Brikama) have more economic units (65%) engaged in informal activities than the rural areas (35%) (LFS 2018). When it comes to the level of education, results indicates that, the highest proportion of those employed in the informal sector have no education (46.4%); followed by those with upper (17.5%) and lower (15.2%) secondary education. </w:t>
      </w:r>
    </w:p>
    <w:p w14:paraId="0FB831C8" w14:textId="20B25045" w:rsidR="00CA1DAC" w:rsidRPr="00796BB1" w:rsidRDefault="00CA1DAC" w:rsidP="00EB2E05">
      <w:pPr>
        <w:jc w:val="both"/>
        <w:rPr>
          <w:rFonts w:ascii="Times New Roman" w:hAnsi="Times New Roman" w:cs="Times New Roman"/>
        </w:rPr>
      </w:pPr>
      <w:r w:rsidRPr="00D63A60">
        <w:rPr>
          <w:rFonts w:ascii="Times New Roman" w:hAnsi="Times New Roman" w:cs="Times New Roman"/>
          <w:lang w:val="en"/>
        </w:rPr>
        <w:t xml:space="preserve"> Regarding the labour force participation of different age groups, the 2018 LFS finds that the proportion of m</w:t>
      </w:r>
      <w:r w:rsidR="00CE1C8E">
        <w:rPr>
          <w:rFonts w:ascii="Times New Roman" w:hAnsi="Times New Roman" w:cs="Times New Roman"/>
          <w:lang w:val="en"/>
        </w:rPr>
        <w:t xml:space="preserve">en </w:t>
      </w:r>
      <w:r w:rsidRPr="00D63A60">
        <w:rPr>
          <w:rFonts w:ascii="Times New Roman" w:hAnsi="Times New Roman" w:cs="Times New Roman"/>
          <w:lang w:val="en"/>
        </w:rPr>
        <w:t xml:space="preserve"> employed in the informal sector is higher compared to </w:t>
      </w:r>
      <w:r w:rsidR="00CE1C8E">
        <w:rPr>
          <w:rFonts w:ascii="Times New Roman" w:hAnsi="Times New Roman" w:cs="Times New Roman"/>
          <w:lang w:val="en"/>
        </w:rPr>
        <w:t xml:space="preserve">women </w:t>
      </w:r>
      <w:r w:rsidRPr="00D63A60">
        <w:rPr>
          <w:rFonts w:ascii="Times New Roman" w:hAnsi="Times New Roman" w:cs="Times New Roman"/>
          <w:lang w:val="en"/>
        </w:rPr>
        <w:t xml:space="preserve"> across all three age categories (15-24, 25-35, 36-64). The proportion of females employed in the informal sector is highest among the age group 25-35.  Only 4% of all enterprises carry out their activity in a fixed visible building (offices or factory). The majority (42%) work in a market or in the street, and an additional 14.3% work from their own home or at the employer’s/ customer’s home (10.9%). </w:t>
      </w:r>
    </w:p>
    <w:p w14:paraId="7F753B96" w14:textId="77777777" w:rsidR="00114A7F" w:rsidRPr="00796BB1" w:rsidRDefault="00114A7F" w:rsidP="002D0BD5">
      <w:pPr>
        <w:jc w:val="both"/>
        <w:rPr>
          <w:rFonts w:ascii="Times New Roman" w:hAnsi="Times New Roman" w:cs="Times New Roman"/>
          <w:b/>
          <w:bCs/>
        </w:rPr>
      </w:pPr>
    </w:p>
    <w:p w14:paraId="5C72F196" w14:textId="68E8B90B" w:rsidR="00410729" w:rsidRPr="00A4404F" w:rsidRDefault="00A4404F" w:rsidP="00A4404F">
      <w:pPr>
        <w:pStyle w:val="Heading4"/>
        <w:rPr>
          <w:rStyle w:val="Heading3Char"/>
          <w:b/>
          <w:bCs/>
          <w:color w:val="2F5496" w:themeColor="accent1" w:themeShade="BF"/>
          <w:sz w:val="22"/>
          <w:szCs w:val="22"/>
        </w:rPr>
      </w:pPr>
      <w:bookmarkStart w:id="5" w:name="_Toc145670960"/>
      <w:r w:rsidRPr="00A4404F">
        <w:rPr>
          <w:rStyle w:val="Heading3Char"/>
          <w:b/>
          <w:bCs/>
          <w:color w:val="2F5496" w:themeColor="accent1" w:themeShade="BF"/>
          <w:sz w:val="22"/>
          <w:szCs w:val="22"/>
        </w:rPr>
        <w:t>1.2.1 CHARACTERISTICS OF INFORMAL SECTOR ENTERPRISES</w:t>
      </w:r>
      <w:bookmarkEnd w:id="5"/>
    </w:p>
    <w:p w14:paraId="69EA289F" w14:textId="77777777" w:rsidR="00CD37B7" w:rsidRPr="00CD37B7" w:rsidRDefault="00CD37B7" w:rsidP="00CD37B7">
      <w:pPr>
        <w:pStyle w:val="ListParagraph"/>
        <w:ind w:left="1080"/>
      </w:pPr>
    </w:p>
    <w:p w14:paraId="23DF5E28" w14:textId="34E44333" w:rsidR="004F55CB" w:rsidRPr="00D63A60" w:rsidRDefault="004F55CB" w:rsidP="002D0BD5">
      <w:pPr>
        <w:jc w:val="both"/>
        <w:rPr>
          <w:rFonts w:ascii="Times New Roman" w:hAnsi="Times New Roman" w:cs="Times New Roman"/>
          <w:lang w:val="en"/>
        </w:rPr>
      </w:pPr>
      <w:r w:rsidRPr="004F55CB">
        <w:rPr>
          <w:rFonts w:ascii="Times New Roman" w:hAnsi="Times New Roman" w:cs="Times New Roman"/>
        </w:rPr>
        <w:t>The informal economy</w:t>
      </w:r>
      <w:r>
        <w:rPr>
          <w:rFonts w:ascii="Times New Roman" w:hAnsi="Times New Roman" w:cs="Times New Roman"/>
          <w:vertAlign w:val="superscript"/>
        </w:rPr>
        <w:t xml:space="preserve"> </w:t>
      </w:r>
      <w:r w:rsidRPr="004F55CB">
        <w:rPr>
          <w:rFonts w:ascii="Times New Roman" w:hAnsi="Times New Roman" w:cs="Times New Roman"/>
        </w:rPr>
        <w:t>comprises more than half of the global labour force and more than 90 per cent of micro and small enterprises (MSEs) worldwide. Informality is an important characteristic of labour markets in the world with millions of economic units operating and hundreds of millions of workers pursuing their livelihoods in conditions of informality.</w:t>
      </w:r>
      <w:r>
        <w:rPr>
          <w:rFonts w:ascii="Times New Roman" w:hAnsi="Times New Roman" w:cs="Times New Roman"/>
        </w:rPr>
        <w:t xml:space="preserve"> In The Gambia as per the 2018 MSME Mapping, informal sector </w:t>
      </w:r>
      <w:r w:rsidR="00CD37B7">
        <w:rPr>
          <w:rFonts w:ascii="Times New Roman" w:hAnsi="Times New Roman" w:cs="Times New Roman"/>
        </w:rPr>
        <w:t>consists</w:t>
      </w:r>
      <w:r>
        <w:rPr>
          <w:rFonts w:ascii="Times New Roman" w:hAnsi="Times New Roman" w:cs="Times New Roman"/>
        </w:rPr>
        <w:t xml:space="preserve"> of almost 70 percent of the ecosystem. </w:t>
      </w:r>
      <w:r w:rsidRPr="004F55CB">
        <w:rPr>
          <w:rFonts w:ascii="Times New Roman" w:hAnsi="Times New Roman" w:cs="Times New Roman"/>
        </w:rPr>
        <w:br/>
      </w:r>
    </w:p>
    <w:tbl>
      <w:tblPr>
        <w:tblStyle w:val="TableGrid"/>
        <w:tblW w:w="10348" w:type="dxa"/>
        <w:tblInd w:w="-5" w:type="dxa"/>
        <w:tblLook w:val="04A0" w:firstRow="1" w:lastRow="0" w:firstColumn="1" w:lastColumn="0" w:noHBand="0" w:noVBand="1"/>
      </w:tblPr>
      <w:tblGrid>
        <w:gridCol w:w="2517"/>
        <w:gridCol w:w="1803"/>
        <w:gridCol w:w="1803"/>
        <w:gridCol w:w="1803"/>
        <w:gridCol w:w="2422"/>
      </w:tblGrid>
      <w:tr w:rsidR="00BE70A9" w:rsidRPr="00D63A60" w14:paraId="06D96A71" w14:textId="77777777" w:rsidTr="00462731">
        <w:tc>
          <w:tcPr>
            <w:tcW w:w="2517" w:type="dxa"/>
          </w:tcPr>
          <w:p w14:paraId="60632300"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b/>
                <w:lang w:val="fr-FR"/>
              </w:rPr>
              <w:t xml:space="preserve">Characteristics </w:t>
            </w:r>
          </w:p>
        </w:tc>
        <w:tc>
          <w:tcPr>
            <w:tcW w:w="1803" w:type="dxa"/>
          </w:tcPr>
          <w:p w14:paraId="5642B39B"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b/>
                <w:lang w:val="fr-FR"/>
              </w:rPr>
              <w:t xml:space="preserve">Employment </w:t>
            </w:r>
          </w:p>
        </w:tc>
        <w:tc>
          <w:tcPr>
            <w:tcW w:w="1803" w:type="dxa"/>
          </w:tcPr>
          <w:p w14:paraId="57F11DC5"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b/>
                <w:lang w:val="fr-FR"/>
              </w:rPr>
              <w:t xml:space="preserve">Enterprise </w:t>
            </w:r>
          </w:p>
        </w:tc>
        <w:tc>
          <w:tcPr>
            <w:tcW w:w="1803" w:type="dxa"/>
          </w:tcPr>
          <w:p w14:paraId="580FEDF3"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b/>
                <w:lang w:val="fr-FR"/>
              </w:rPr>
              <w:t xml:space="preserve">Habitat </w:t>
            </w:r>
          </w:p>
        </w:tc>
        <w:tc>
          <w:tcPr>
            <w:tcW w:w="2422" w:type="dxa"/>
          </w:tcPr>
          <w:p w14:paraId="762865E1"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b/>
                <w:lang w:val="fr-FR"/>
              </w:rPr>
              <w:t>Informal Credit markets</w:t>
            </w:r>
          </w:p>
        </w:tc>
      </w:tr>
      <w:tr w:rsidR="00BE70A9" w:rsidRPr="00D63A60" w14:paraId="738C5DC6" w14:textId="77777777" w:rsidTr="00462731">
        <w:tc>
          <w:tcPr>
            <w:tcW w:w="2517" w:type="dxa"/>
            <w:vMerge w:val="restart"/>
          </w:tcPr>
          <w:p w14:paraId="5DD534B6"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b/>
                <w:lang w:val="fr-FR"/>
              </w:rPr>
              <w:t xml:space="preserve">Descriptions </w:t>
            </w:r>
          </w:p>
        </w:tc>
        <w:tc>
          <w:tcPr>
            <w:tcW w:w="1803" w:type="dxa"/>
          </w:tcPr>
          <w:p w14:paraId="575404C8"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 xml:space="preserve">1. Absence of official protection and recognition </w:t>
            </w:r>
          </w:p>
        </w:tc>
        <w:tc>
          <w:tcPr>
            <w:tcW w:w="1803" w:type="dxa"/>
          </w:tcPr>
          <w:p w14:paraId="4D483E41"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rPr>
              <w:t xml:space="preserve">1. Unregulated and competitive markets </w:t>
            </w:r>
          </w:p>
        </w:tc>
        <w:tc>
          <w:tcPr>
            <w:tcW w:w="1803" w:type="dxa"/>
          </w:tcPr>
          <w:p w14:paraId="67891608"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 xml:space="preserve">1. Unauthorized use of vacant public or private land </w:t>
            </w:r>
          </w:p>
        </w:tc>
        <w:tc>
          <w:tcPr>
            <w:tcW w:w="2422" w:type="dxa"/>
          </w:tcPr>
          <w:p w14:paraId="111F299E"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rPr>
              <w:t xml:space="preserve">1. Unregulated and non-subsidized </w:t>
            </w:r>
          </w:p>
        </w:tc>
      </w:tr>
      <w:tr w:rsidR="00BE70A9" w:rsidRPr="00D63A60" w14:paraId="237473F7" w14:textId="77777777" w:rsidTr="00462731">
        <w:tc>
          <w:tcPr>
            <w:tcW w:w="2517" w:type="dxa"/>
            <w:vMerge/>
          </w:tcPr>
          <w:p w14:paraId="6AF66ACA" w14:textId="77777777" w:rsidR="00BE70A9" w:rsidRPr="00D63A60" w:rsidRDefault="00BE70A9" w:rsidP="00A360A9">
            <w:pPr>
              <w:jc w:val="both"/>
              <w:rPr>
                <w:rFonts w:ascii="Times New Roman" w:hAnsi="Times New Roman" w:cs="Times New Roman"/>
                <w:b/>
                <w:lang w:val="fr-FR"/>
              </w:rPr>
            </w:pPr>
          </w:p>
        </w:tc>
        <w:tc>
          <w:tcPr>
            <w:tcW w:w="1803" w:type="dxa"/>
          </w:tcPr>
          <w:p w14:paraId="0A6BBCF3"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2. Non-coverage by minimum wage legislation and social security system</w:t>
            </w:r>
          </w:p>
        </w:tc>
        <w:tc>
          <w:tcPr>
            <w:tcW w:w="1803" w:type="dxa"/>
          </w:tcPr>
          <w:p w14:paraId="623C699A"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2. Small-scale operation with individual or family ownership</w:t>
            </w:r>
          </w:p>
        </w:tc>
        <w:tc>
          <w:tcPr>
            <w:tcW w:w="1803" w:type="dxa"/>
          </w:tcPr>
          <w:p w14:paraId="42AC230B"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2. Illegal subdivision and/or rental of land</w:t>
            </w:r>
          </w:p>
        </w:tc>
        <w:tc>
          <w:tcPr>
            <w:tcW w:w="2422" w:type="dxa"/>
          </w:tcPr>
          <w:p w14:paraId="60C93EA0"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rPr>
              <w:t>2. Easy accessibility</w:t>
            </w:r>
          </w:p>
        </w:tc>
      </w:tr>
      <w:tr w:rsidR="00BE70A9" w:rsidRPr="00D63A60" w14:paraId="000260DC" w14:textId="77777777" w:rsidTr="00462731">
        <w:tc>
          <w:tcPr>
            <w:tcW w:w="2517" w:type="dxa"/>
            <w:vMerge/>
          </w:tcPr>
          <w:p w14:paraId="45919D87" w14:textId="77777777" w:rsidR="00BE70A9" w:rsidRPr="00D63A60" w:rsidRDefault="00BE70A9" w:rsidP="00A360A9">
            <w:pPr>
              <w:jc w:val="both"/>
              <w:rPr>
                <w:rFonts w:ascii="Times New Roman" w:hAnsi="Times New Roman" w:cs="Times New Roman"/>
                <w:b/>
                <w:lang w:val="fr-FR"/>
              </w:rPr>
            </w:pPr>
          </w:p>
        </w:tc>
        <w:tc>
          <w:tcPr>
            <w:tcW w:w="1803" w:type="dxa"/>
          </w:tcPr>
          <w:p w14:paraId="7E5512DD"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3. Predominance of own-account and self-employment work</w:t>
            </w:r>
          </w:p>
        </w:tc>
        <w:tc>
          <w:tcPr>
            <w:tcW w:w="1803" w:type="dxa"/>
          </w:tcPr>
          <w:p w14:paraId="20C1ABC9"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rPr>
              <w:t>3. Ease of entry</w:t>
            </w:r>
          </w:p>
        </w:tc>
        <w:tc>
          <w:tcPr>
            <w:tcW w:w="1803" w:type="dxa"/>
          </w:tcPr>
          <w:p w14:paraId="40E80F78"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3. Unauthorized construction of structures and buildings</w:t>
            </w:r>
          </w:p>
        </w:tc>
        <w:tc>
          <w:tcPr>
            <w:tcW w:w="2422" w:type="dxa"/>
          </w:tcPr>
          <w:p w14:paraId="21A63315"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3. Availability in very small size and for short terms</w:t>
            </w:r>
          </w:p>
        </w:tc>
      </w:tr>
      <w:tr w:rsidR="00BE70A9" w:rsidRPr="00D63A60" w14:paraId="3D20D204" w14:textId="77777777" w:rsidTr="00462731">
        <w:tc>
          <w:tcPr>
            <w:tcW w:w="2517" w:type="dxa"/>
            <w:vMerge/>
          </w:tcPr>
          <w:p w14:paraId="764A7C2F" w14:textId="77777777" w:rsidR="00BE70A9" w:rsidRPr="00796BB1" w:rsidRDefault="00BE70A9" w:rsidP="00A360A9">
            <w:pPr>
              <w:jc w:val="both"/>
              <w:rPr>
                <w:rFonts w:ascii="Times New Roman" w:hAnsi="Times New Roman" w:cs="Times New Roman"/>
                <w:b/>
              </w:rPr>
            </w:pPr>
          </w:p>
        </w:tc>
        <w:tc>
          <w:tcPr>
            <w:tcW w:w="1803" w:type="dxa"/>
          </w:tcPr>
          <w:p w14:paraId="228B13FC"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 xml:space="preserve">4. Absence of trade union organization </w:t>
            </w:r>
          </w:p>
        </w:tc>
        <w:tc>
          <w:tcPr>
            <w:tcW w:w="1803" w:type="dxa"/>
          </w:tcPr>
          <w:p w14:paraId="4C8A6404"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rPr>
              <w:t>4. Reliance on locally available resources</w:t>
            </w:r>
          </w:p>
        </w:tc>
        <w:tc>
          <w:tcPr>
            <w:tcW w:w="1803" w:type="dxa"/>
          </w:tcPr>
          <w:p w14:paraId="742BD381"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4. Reliance on low cost and locally available scrap construction materials</w:t>
            </w:r>
          </w:p>
        </w:tc>
        <w:tc>
          <w:tcPr>
            <w:tcW w:w="2422" w:type="dxa"/>
          </w:tcPr>
          <w:p w14:paraId="505DE4D6"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4. Low administrative and procedural costs</w:t>
            </w:r>
          </w:p>
        </w:tc>
      </w:tr>
      <w:tr w:rsidR="00BE70A9" w:rsidRPr="00D63A60" w14:paraId="4A0873CB" w14:textId="77777777" w:rsidTr="00462731">
        <w:tc>
          <w:tcPr>
            <w:tcW w:w="2517" w:type="dxa"/>
            <w:vMerge/>
          </w:tcPr>
          <w:p w14:paraId="2F25A8FD" w14:textId="77777777" w:rsidR="00BE70A9" w:rsidRPr="00796BB1" w:rsidRDefault="00BE70A9" w:rsidP="00A360A9">
            <w:pPr>
              <w:jc w:val="both"/>
              <w:rPr>
                <w:rFonts w:ascii="Times New Roman" w:hAnsi="Times New Roman" w:cs="Times New Roman"/>
                <w:b/>
              </w:rPr>
            </w:pPr>
          </w:p>
        </w:tc>
        <w:tc>
          <w:tcPr>
            <w:tcW w:w="1803" w:type="dxa"/>
          </w:tcPr>
          <w:p w14:paraId="52D0BAF7" w14:textId="77777777" w:rsidR="00BE70A9" w:rsidRPr="00D63A60" w:rsidRDefault="00BE70A9" w:rsidP="00A360A9">
            <w:pPr>
              <w:jc w:val="both"/>
              <w:rPr>
                <w:rFonts w:ascii="Times New Roman" w:hAnsi="Times New Roman" w:cs="Times New Roman"/>
                <w:b/>
                <w:lang w:val="fr-FR"/>
              </w:rPr>
            </w:pPr>
            <w:r w:rsidRPr="00CD37B7">
              <w:rPr>
                <w:rFonts w:ascii="Times New Roman" w:hAnsi="Times New Roman" w:cs="Times New Roman"/>
                <w:bCs/>
              </w:rPr>
              <w:t>5.</w:t>
            </w:r>
            <w:r w:rsidRPr="00D63A60">
              <w:rPr>
                <w:rFonts w:ascii="Times New Roman" w:hAnsi="Times New Roman" w:cs="Times New Roman"/>
                <w:b/>
              </w:rPr>
              <w:t xml:space="preserve"> </w:t>
            </w:r>
            <w:r w:rsidRPr="00CD37B7">
              <w:rPr>
                <w:rFonts w:ascii="Times New Roman" w:hAnsi="Times New Roman" w:cs="Times New Roman"/>
                <w:bCs/>
              </w:rPr>
              <w:t>Low income and wages</w:t>
            </w:r>
          </w:p>
        </w:tc>
        <w:tc>
          <w:tcPr>
            <w:tcW w:w="1803" w:type="dxa"/>
          </w:tcPr>
          <w:p w14:paraId="2CA17364"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rPr>
              <w:t>5. Family ownership of enterprises</w:t>
            </w:r>
          </w:p>
        </w:tc>
        <w:tc>
          <w:tcPr>
            <w:tcW w:w="1803" w:type="dxa"/>
          </w:tcPr>
          <w:p w14:paraId="48D49F1D"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5. Absence of restrictive standards and regulations</w:t>
            </w:r>
          </w:p>
        </w:tc>
        <w:tc>
          <w:tcPr>
            <w:tcW w:w="2422" w:type="dxa"/>
          </w:tcPr>
          <w:p w14:paraId="1FE908EF"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5. Little or no collateral requirements</w:t>
            </w:r>
          </w:p>
        </w:tc>
      </w:tr>
      <w:tr w:rsidR="00BE70A9" w:rsidRPr="00D63A60" w14:paraId="72C03B5C" w14:textId="77777777" w:rsidTr="00462731">
        <w:tc>
          <w:tcPr>
            <w:tcW w:w="2517" w:type="dxa"/>
            <w:vMerge/>
          </w:tcPr>
          <w:p w14:paraId="414F0AB6" w14:textId="77777777" w:rsidR="00BE70A9" w:rsidRPr="00796BB1" w:rsidRDefault="00BE70A9" w:rsidP="00A360A9">
            <w:pPr>
              <w:jc w:val="both"/>
              <w:rPr>
                <w:rFonts w:ascii="Times New Roman" w:hAnsi="Times New Roman" w:cs="Times New Roman"/>
                <w:b/>
              </w:rPr>
            </w:pPr>
          </w:p>
        </w:tc>
        <w:tc>
          <w:tcPr>
            <w:tcW w:w="1803" w:type="dxa"/>
          </w:tcPr>
          <w:p w14:paraId="105ACB67"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rPr>
              <w:t>6. Little job security</w:t>
            </w:r>
          </w:p>
        </w:tc>
        <w:tc>
          <w:tcPr>
            <w:tcW w:w="1803" w:type="dxa"/>
          </w:tcPr>
          <w:p w14:paraId="0639D562"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6. Labour-intensive and adapted technology</w:t>
            </w:r>
          </w:p>
        </w:tc>
        <w:tc>
          <w:tcPr>
            <w:tcW w:w="1803" w:type="dxa"/>
          </w:tcPr>
          <w:p w14:paraId="73BBD575" w14:textId="77777777" w:rsidR="00BE70A9" w:rsidRPr="00D63A60" w:rsidRDefault="00BE70A9" w:rsidP="00A360A9">
            <w:pPr>
              <w:jc w:val="both"/>
              <w:rPr>
                <w:rFonts w:ascii="Times New Roman" w:hAnsi="Times New Roman" w:cs="Times New Roman"/>
                <w:b/>
                <w:lang w:val="fr-FR"/>
              </w:rPr>
            </w:pPr>
            <w:r w:rsidRPr="00D63A60">
              <w:rPr>
                <w:rFonts w:ascii="Times New Roman" w:hAnsi="Times New Roman" w:cs="Times New Roman"/>
              </w:rPr>
              <w:t>6. Reliance on family labour and artisanal techniques for construction</w:t>
            </w:r>
          </w:p>
        </w:tc>
        <w:tc>
          <w:tcPr>
            <w:tcW w:w="2422" w:type="dxa"/>
          </w:tcPr>
          <w:p w14:paraId="07F8E6F0"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6. Flexible interest rates (from very high to no interest rate at all)</w:t>
            </w:r>
          </w:p>
        </w:tc>
      </w:tr>
      <w:tr w:rsidR="00BE70A9" w:rsidRPr="00D63A60" w14:paraId="2FAE38EE" w14:textId="77777777" w:rsidTr="00462731">
        <w:tc>
          <w:tcPr>
            <w:tcW w:w="2517" w:type="dxa"/>
            <w:vMerge/>
          </w:tcPr>
          <w:p w14:paraId="53B21EC6" w14:textId="77777777" w:rsidR="00BE70A9" w:rsidRPr="00796BB1" w:rsidRDefault="00BE70A9" w:rsidP="00A360A9">
            <w:pPr>
              <w:jc w:val="both"/>
              <w:rPr>
                <w:rFonts w:ascii="Times New Roman" w:hAnsi="Times New Roman" w:cs="Times New Roman"/>
                <w:b/>
              </w:rPr>
            </w:pPr>
          </w:p>
        </w:tc>
        <w:tc>
          <w:tcPr>
            <w:tcW w:w="1803" w:type="dxa"/>
          </w:tcPr>
          <w:p w14:paraId="73537090" w14:textId="77777777" w:rsidR="00BE70A9" w:rsidRPr="00796BB1" w:rsidRDefault="00BE70A9" w:rsidP="00A360A9">
            <w:pPr>
              <w:jc w:val="both"/>
              <w:rPr>
                <w:rFonts w:ascii="Times New Roman" w:hAnsi="Times New Roman" w:cs="Times New Roman"/>
                <w:b/>
              </w:rPr>
            </w:pPr>
            <w:r w:rsidRPr="00796BB1">
              <w:rPr>
                <w:rFonts w:ascii="Times New Roman" w:hAnsi="Times New Roman" w:cs="Times New Roman"/>
                <w:b/>
              </w:rPr>
              <w:t xml:space="preserve">7. </w:t>
            </w:r>
            <w:r w:rsidRPr="00796BB1">
              <w:rPr>
                <w:rFonts w:ascii="Times New Roman" w:hAnsi="Times New Roman" w:cs="Times New Roman"/>
                <w:bCs/>
              </w:rPr>
              <w:t>No fringe benefits from institutional sources</w:t>
            </w:r>
          </w:p>
        </w:tc>
        <w:tc>
          <w:tcPr>
            <w:tcW w:w="1803" w:type="dxa"/>
          </w:tcPr>
          <w:p w14:paraId="63122DF6"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7. Absence of access to institutional credit or other supports and protections</w:t>
            </w:r>
          </w:p>
        </w:tc>
        <w:tc>
          <w:tcPr>
            <w:tcW w:w="1803" w:type="dxa"/>
          </w:tcPr>
          <w:p w14:paraId="4B7A14B4"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7. Non-availability of mortgage or any other form of subsidized finance</w:t>
            </w:r>
          </w:p>
        </w:tc>
        <w:tc>
          <w:tcPr>
            <w:tcW w:w="2422" w:type="dxa"/>
          </w:tcPr>
          <w:p w14:paraId="25790B2B" w14:textId="77777777" w:rsidR="00BE70A9" w:rsidRPr="00796BB1" w:rsidRDefault="00BE70A9" w:rsidP="00A360A9">
            <w:pPr>
              <w:jc w:val="both"/>
              <w:rPr>
                <w:rFonts w:ascii="Times New Roman" w:hAnsi="Times New Roman" w:cs="Times New Roman"/>
                <w:b/>
              </w:rPr>
            </w:pPr>
            <w:r w:rsidRPr="00D63A60">
              <w:rPr>
                <w:rFonts w:ascii="Times New Roman" w:hAnsi="Times New Roman" w:cs="Times New Roman"/>
              </w:rPr>
              <w:t>7. Highly flexible transactions and repayments tailored to individual needs</w:t>
            </w:r>
          </w:p>
        </w:tc>
      </w:tr>
    </w:tbl>
    <w:p w14:paraId="1F3A4AD4" w14:textId="77777777" w:rsidR="00DA761E" w:rsidRPr="00796BB1" w:rsidRDefault="00DA761E" w:rsidP="002D0BD5">
      <w:pPr>
        <w:jc w:val="both"/>
        <w:rPr>
          <w:rFonts w:ascii="Times New Roman" w:hAnsi="Times New Roman" w:cs="Times New Roman"/>
          <w:b/>
          <w:bCs/>
        </w:rPr>
      </w:pPr>
    </w:p>
    <w:p w14:paraId="40AAE873" w14:textId="19F94C25" w:rsidR="00410729" w:rsidRPr="00A4404F" w:rsidRDefault="00A4404F" w:rsidP="00A4404F">
      <w:pPr>
        <w:pStyle w:val="Heading4"/>
        <w:rPr>
          <w:b/>
          <w:bCs/>
          <w:lang w:val="en"/>
        </w:rPr>
      </w:pPr>
      <w:r w:rsidRPr="00A4404F">
        <w:rPr>
          <w:b/>
          <w:bCs/>
          <w:lang w:val="en"/>
        </w:rPr>
        <w:t>1.2.2. MAIN OBSTACLES OR CHALLENGES TO THE FORMALIZATION OF ENTERPRISES AND JOBS IN THE GAMBIA</w:t>
      </w:r>
    </w:p>
    <w:p w14:paraId="695718BE" w14:textId="77777777" w:rsidR="00DA761E" w:rsidRPr="00DA761E" w:rsidRDefault="00DA761E" w:rsidP="00DA761E">
      <w:pPr>
        <w:rPr>
          <w:lang w:val="en"/>
        </w:rPr>
      </w:pPr>
    </w:p>
    <w:p w14:paraId="610C8FF0" w14:textId="432D69E1" w:rsidR="00CB495F" w:rsidRPr="00D63A60" w:rsidRDefault="00CB495F">
      <w:pPr>
        <w:pStyle w:val="ListParagraph"/>
        <w:numPr>
          <w:ilvl w:val="0"/>
          <w:numId w:val="1"/>
        </w:numPr>
        <w:jc w:val="both"/>
        <w:rPr>
          <w:rFonts w:ascii="Times New Roman" w:hAnsi="Times New Roman" w:cs="Times New Roman"/>
          <w:b/>
          <w:bCs/>
          <w:lang w:val="en-US"/>
        </w:rPr>
      </w:pPr>
      <w:r w:rsidRPr="00D63A60">
        <w:rPr>
          <w:rFonts w:ascii="Times New Roman" w:hAnsi="Times New Roman" w:cs="Times New Roman"/>
          <w:b/>
          <w:bCs/>
          <w:lang w:val="en-US"/>
        </w:rPr>
        <w:t xml:space="preserve">Delay in the registration of a business: </w:t>
      </w:r>
      <w:r w:rsidRPr="00D63A60">
        <w:rPr>
          <w:rFonts w:ascii="Times New Roman" w:hAnsi="Times New Roman" w:cs="Times New Roman"/>
          <w:lang w:val="en-US"/>
        </w:rPr>
        <w:t xml:space="preserve">one of the issues highlighted by Stakeholders during the first day is the delay and sometimes the lack of access to the business registration portal. not only is the business registration is centered only in Banjul and Kanifing but most of the time entrepreneurs will trek from Basse and other areas just to found out that the system is down. This </w:t>
      </w:r>
      <w:r w:rsidR="007676F3" w:rsidRPr="00D63A60">
        <w:rPr>
          <w:rFonts w:ascii="Times New Roman" w:hAnsi="Times New Roman" w:cs="Times New Roman"/>
          <w:lang w:val="en-US"/>
        </w:rPr>
        <w:t>sometimes</w:t>
      </w:r>
      <w:r w:rsidRPr="00D63A60">
        <w:rPr>
          <w:rFonts w:ascii="Times New Roman" w:hAnsi="Times New Roman" w:cs="Times New Roman"/>
          <w:lang w:val="en-US"/>
        </w:rPr>
        <w:t xml:space="preserve"> takes months before its resolved. The cost of waiting on the portal to come on has forced many to remain unregistered. </w:t>
      </w:r>
    </w:p>
    <w:p w14:paraId="3DAFA437" w14:textId="77777777" w:rsidR="00CB495F" w:rsidRPr="00D63A60" w:rsidRDefault="00CB495F">
      <w:pPr>
        <w:pStyle w:val="ListParagraph"/>
        <w:numPr>
          <w:ilvl w:val="0"/>
          <w:numId w:val="1"/>
        </w:numPr>
        <w:jc w:val="both"/>
        <w:rPr>
          <w:rFonts w:ascii="Times New Roman" w:hAnsi="Times New Roman" w:cs="Times New Roman"/>
          <w:b/>
          <w:bCs/>
          <w:lang w:val="en-US"/>
        </w:rPr>
      </w:pPr>
      <w:r w:rsidRPr="00D63A60">
        <w:rPr>
          <w:rFonts w:ascii="Times New Roman" w:hAnsi="Times New Roman" w:cs="Times New Roman"/>
          <w:b/>
          <w:bCs/>
          <w:lang w:val="en-US"/>
        </w:rPr>
        <w:t xml:space="preserve">No benefit associated with business registration: </w:t>
      </w:r>
      <w:r w:rsidRPr="00D63A60">
        <w:rPr>
          <w:rFonts w:ascii="Times New Roman" w:hAnsi="Times New Roman" w:cs="Times New Roman"/>
          <w:lang w:val="en-US"/>
        </w:rPr>
        <w:t xml:space="preserve">Another issue raised as a challenge or a factor for lack of Business formalization is the absence of incentives for formalization in The Gambia. Many argued that it cost them GMD 500 to register at the Ministry of Justice, GMD 5000 to register with GPPA and other cost associated such as FSQA license if you are into food. Alongside these charges, businesses also have to obtain trading licenses from the LGAs they are operating. With all these payments, many argued that they hardly benefit from government contracts nor proper facilities or infrastructure for their business coupled with a very unbalance business and regulatory environment. </w:t>
      </w:r>
    </w:p>
    <w:p w14:paraId="25E52A66" w14:textId="77777777" w:rsidR="00CB495F" w:rsidRPr="00D63A60" w:rsidRDefault="00CB495F">
      <w:pPr>
        <w:pStyle w:val="ListParagraph"/>
        <w:numPr>
          <w:ilvl w:val="0"/>
          <w:numId w:val="1"/>
        </w:numPr>
        <w:jc w:val="both"/>
        <w:rPr>
          <w:rFonts w:ascii="Times New Roman" w:hAnsi="Times New Roman" w:cs="Times New Roman"/>
          <w:b/>
          <w:bCs/>
          <w:lang w:val="en-US"/>
        </w:rPr>
      </w:pPr>
      <w:r w:rsidRPr="00D63A60">
        <w:rPr>
          <w:rFonts w:ascii="Times New Roman" w:hAnsi="Times New Roman" w:cs="Times New Roman"/>
          <w:b/>
          <w:bCs/>
          <w:lang w:val="en-US"/>
        </w:rPr>
        <w:t>Access to registration services</w:t>
      </w:r>
      <w:r w:rsidRPr="00D63A60">
        <w:rPr>
          <w:rFonts w:ascii="Times New Roman" w:hAnsi="Times New Roman" w:cs="Times New Roman"/>
          <w:lang w:val="en-US"/>
        </w:rPr>
        <w:t>: the services are not decentralized and not web-base to cater for online registration. Many argued that if the service is web-</w:t>
      </w:r>
      <w:proofErr w:type="spellStart"/>
      <w:r w:rsidRPr="00D63A60">
        <w:rPr>
          <w:rFonts w:ascii="Times New Roman" w:hAnsi="Times New Roman" w:cs="Times New Roman"/>
          <w:lang w:val="en-US"/>
        </w:rPr>
        <w:t>base</w:t>
      </w:r>
      <w:proofErr w:type="spellEnd"/>
      <w:r w:rsidRPr="00D63A60">
        <w:rPr>
          <w:rFonts w:ascii="Times New Roman" w:hAnsi="Times New Roman" w:cs="Times New Roman"/>
          <w:lang w:val="en-US"/>
        </w:rPr>
        <w:t xml:space="preserve"> they will easily register their businesses. </w:t>
      </w:r>
    </w:p>
    <w:p w14:paraId="22F6377D" w14:textId="77777777" w:rsidR="00CB495F" w:rsidRPr="00D63A60" w:rsidRDefault="00CB495F">
      <w:pPr>
        <w:pStyle w:val="ListParagraph"/>
        <w:numPr>
          <w:ilvl w:val="0"/>
          <w:numId w:val="1"/>
        </w:numPr>
        <w:jc w:val="both"/>
        <w:rPr>
          <w:rFonts w:ascii="Times New Roman" w:hAnsi="Times New Roman" w:cs="Times New Roman"/>
          <w:b/>
          <w:bCs/>
          <w:lang w:val="en-US"/>
        </w:rPr>
      </w:pPr>
      <w:r w:rsidRPr="00D63A60">
        <w:rPr>
          <w:rFonts w:ascii="Times New Roman" w:hAnsi="Times New Roman" w:cs="Times New Roman"/>
          <w:b/>
          <w:bCs/>
          <w:lang w:val="en-US"/>
        </w:rPr>
        <w:t>No transparent Tax Payment systems at LGAs;</w:t>
      </w:r>
      <w:r w:rsidRPr="00D63A60">
        <w:rPr>
          <w:rFonts w:ascii="Times New Roman" w:hAnsi="Times New Roman" w:cs="Times New Roman"/>
          <w:lang w:val="en-US"/>
        </w:rPr>
        <w:t xml:space="preserve"> many of the businesses find it difficult how LGAs access their tax liability. During the stakeholder engagement, many businesses argued that, the LGA tax collectors will come and estimate your taxes due based on the size of your shop/ business or the amount of goods/ machineries.</w:t>
      </w:r>
    </w:p>
    <w:p w14:paraId="2333D3E0" w14:textId="77777777" w:rsidR="00CB495F" w:rsidRPr="00D63A60" w:rsidRDefault="00CB495F">
      <w:pPr>
        <w:pStyle w:val="ListParagraph"/>
        <w:numPr>
          <w:ilvl w:val="0"/>
          <w:numId w:val="1"/>
        </w:numPr>
        <w:jc w:val="both"/>
        <w:rPr>
          <w:rFonts w:ascii="Times New Roman" w:hAnsi="Times New Roman" w:cs="Times New Roman"/>
          <w:b/>
          <w:bCs/>
          <w:lang w:val="en-US"/>
        </w:rPr>
      </w:pPr>
      <w:r w:rsidRPr="00D63A60">
        <w:rPr>
          <w:rFonts w:ascii="Times New Roman" w:hAnsi="Times New Roman" w:cs="Times New Roman"/>
          <w:b/>
          <w:bCs/>
          <w:lang w:val="en-US"/>
        </w:rPr>
        <w:t>Renewal and change of the businesses’ name</w:t>
      </w:r>
      <w:r w:rsidRPr="00D63A60">
        <w:rPr>
          <w:rFonts w:ascii="Times New Roman" w:hAnsi="Times New Roman" w:cs="Times New Roman"/>
          <w:lang w:val="en-US"/>
        </w:rPr>
        <w:t>: it was also noted that, the system does not have means to maintain the same serial number or date of first registration if a business wants to change their name. also, in the case of a lost certificate, the system doesn’t provide for a replacement of certificates with the same serial numbers and dates rather the certificate comes with a new number, date and a red seal.</w:t>
      </w:r>
    </w:p>
    <w:p w14:paraId="4D6744EA" w14:textId="77777777" w:rsidR="00CB495F" w:rsidRPr="00D63A60" w:rsidRDefault="00CB495F">
      <w:pPr>
        <w:pStyle w:val="ListParagraph"/>
        <w:numPr>
          <w:ilvl w:val="0"/>
          <w:numId w:val="1"/>
        </w:numPr>
        <w:jc w:val="both"/>
        <w:rPr>
          <w:rFonts w:ascii="Times New Roman" w:hAnsi="Times New Roman" w:cs="Times New Roman"/>
          <w:b/>
          <w:bCs/>
          <w:lang w:val="en-US"/>
        </w:rPr>
      </w:pPr>
      <w:r w:rsidRPr="00D63A60">
        <w:rPr>
          <w:rFonts w:ascii="Times New Roman" w:hAnsi="Times New Roman" w:cs="Times New Roman"/>
          <w:b/>
          <w:bCs/>
          <w:lang w:val="en-US"/>
        </w:rPr>
        <w:t>Low knowledge on Social Security</w:t>
      </w:r>
      <w:r w:rsidRPr="00D63A60">
        <w:rPr>
          <w:rFonts w:ascii="Times New Roman" w:hAnsi="Times New Roman" w:cs="Times New Roman"/>
          <w:lang w:val="en-US"/>
        </w:rPr>
        <w:t xml:space="preserve">: Many express surprised that they should register themselves and their employees at the Social Security and be paying their contributions. In fact to them social security is only for big businesses and provision of Housing Estate to government officials.  </w:t>
      </w:r>
    </w:p>
    <w:p w14:paraId="00E96DD4" w14:textId="77777777" w:rsidR="00CB495F" w:rsidRPr="00D63A60" w:rsidRDefault="00CB495F">
      <w:pPr>
        <w:pStyle w:val="ListParagraph"/>
        <w:numPr>
          <w:ilvl w:val="0"/>
          <w:numId w:val="1"/>
        </w:numPr>
        <w:jc w:val="both"/>
        <w:rPr>
          <w:rFonts w:ascii="Times New Roman" w:hAnsi="Times New Roman" w:cs="Times New Roman"/>
          <w:b/>
          <w:bCs/>
          <w:lang w:val="en-US"/>
        </w:rPr>
      </w:pPr>
      <w:r w:rsidRPr="00D63A60">
        <w:rPr>
          <w:rFonts w:ascii="Times New Roman" w:hAnsi="Times New Roman" w:cs="Times New Roman"/>
          <w:b/>
          <w:bCs/>
          <w:lang w:val="en-US"/>
        </w:rPr>
        <w:t>Complicated Tax Procedures at GRA</w:t>
      </w:r>
      <w:r w:rsidRPr="00D63A60">
        <w:rPr>
          <w:rFonts w:ascii="Times New Roman" w:hAnsi="Times New Roman" w:cs="Times New Roman"/>
          <w:lang w:val="en-US"/>
        </w:rPr>
        <w:t>: many argued that the processing of tax payment at GRA is cumbersome and complicated for a small business owner. Also, they struggle to file in their tax returns thus they always want to avoid GRA in their business.</w:t>
      </w:r>
    </w:p>
    <w:p w14:paraId="7CF24CFF" w14:textId="77777777" w:rsidR="00CB495F" w:rsidRPr="00D63A60" w:rsidRDefault="00CB495F">
      <w:pPr>
        <w:pStyle w:val="ListParagraph"/>
        <w:numPr>
          <w:ilvl w:val="0"/>
          <w:numId w:val="1"/>
        </w:numPr>
        <w:jc w:val="both"/>
        <w:rPr>
          <w:rFonts w:ascii="Times New Roman" w:hAnsi="Times New Roman" w:cs="Times New Roman"/>
          <w:b/>
          <w:bCs/>
          <w:lang w:val="en-US"/>
        </w:rPr>
      </w:pPr>
      <w:r w:rsidRPr="00D63A60">
        <w:rPr>
          <w:rFonts w:ascii="Times New Roman" w:hAnsi="Times New Roman" w:cs="Times New Roman"/>
          <w:b/>
          <w:bCs/>
          <w:lang w:val="en-US"/>
        </w:rPr>
        <w:t xml:space="preserve">No Government contracts for SMEs: </w:t>
      </w:r>
      <w:r w:rsidRPr="00D63A60">
        <w:rPr>
          <w:rFonts w:ascii="Times New Roman" w:hAnsi="Times New Roman" w:cs="Times New Roman"/>
          <w:lang w:val="en-US"/>
        </w:rPr>
        <w:t>one of the major disincentives that trigger lack of formalization according to many is the lack of support from The government in terms of awarding contracts to SMEs. Many argues that it’s a waste to pay GMD5,000 to register at GPPA annually and not to be awarded contracts from government.</w:t>
      </w:r>
    </w:p>
    <w:p w14:paraId="4A1ECEF2" w14:textId="77777777" w:rsidR="00CB495F" w:rsidRPr="00D63A60" w:rsidRDefault="00CB495F">
      <w:pPr>
        <w:pStyle w:val="ListParagraph"/>
        <w:numPr>
          <w:ilvl w:val="0"/>
          <w:numId w:val="1"/>
        </w:numPr>
        <w:jc w:val="both"/>
        <w:rPr>
          <w:rFonts w:ascii="Times New Roman" w:hAnsi="Times New Roman" w:cs="Times New Roman"/>
          <w:b/>
          <w:bCs/>
          <w:lang w:val="en-US"/>
        </w:rPr>
      </w:pPr>
      <w:r w:rsidRPr="00D63A60">
        <w:rPr>
          <w:rFonts w:ascii="Times New Roman" w:hAnsi="Times New Roman" w:cs="Times New Roman"/>
          <w:b/>
          <w:bCs/>
          <w:lang w:val="en-US"/>
        </w:rPr>
        <w:t xml:space="preserve">Limited capacity and lack of Data Management at SWBR: </w:t>
      </w:r>
      <w:r w:rsidRPr="00D63A60">
        <w:rPr>
          <w:rFonts w:ascii="Times New Roman" w:hAnsi="Times New Roman" w:cs="Times New Roman"/>
          <w:lang w:val="en-US"/>
        </w:rPr>
        <w:t xml:space="preserve">many argued that there is a lot of gaps at the SWBR especially with regards to data management and capacity of the  front desk staff. </w:t>
      </w:r>
    </w:p>
    <w:p w14:paraId="1B1406A7" w14:textId="69F5F457" w:rsidR="00CB495F" w:rsidRPr="00D63A60" w:rsidRDefault="00CB495F">
      <w:pPr>
        <w:pStyle w:val="ListParagraph"/>
        <w:numPr>
          <w:ilvl w:val="0"/>
          <w:numId w:val="1"/>
        </w:numPr>
        <w:jc w:val="both"/>
        <w:rPr>
          <w:rFonts w:ascii="Times New Roman" w:hAnsi="Times New Roman" w:cs="Times New Roman"/>
          <w:b/>
          <w:bCs/>
          <w:lang w:val="en-US"/>
        </w:rPr>
      </w:pPr>
      <w:r w:rsidRPr="00D63A60">
        <w:rPr>
          <w:rFonts w:ascii="Times New Roman" w:hAnsi="Times New Roman" w:cs="Times New Roman"/>
          <w:b/>
          <w:bCs/>
          <w:lang w:val="en-US"/>
        </w:rPr>
        <w:t>Limited National Quality Infrastructure</w:t>
      </w:r>
      <w:r w:rsidRPr="00D63A60">
        <w:rPr>
          <w:rFonts w:ascii="Times New Roman" w:hAnsi="Times New Roman" w:cs="Times New Roman"/>
          <w:lang w:val="en-US"/>
        </w:rPr>
        <w:t xml:space="preserve">: some express that they struggle to get their products tested due to the lack of accredited testing labs in The Gambia thus making their products less competitive. Another challenge SMEs are facing in The Gambia are lack quality packaging materials and labels for their products. </w:t>
      </w:r>
    </w:p>
    <w:p w14:paraId="177C91E3" w14:textId="28E07DC9" w:rsidR="00F24281" w:rsidRPr="00A4404F" w:rsidRDefault="00A4404F" w:rsidP="00A4404F">
      <w:pPr>
        <w:pStyle w:val="Heading4"/>
        <w:rPr>
          <w:b/>
          <w:bCs/>
          <w:lang w:val="en"/>
        </w:rPr>
      </w:pPr>
      <w:r w:rsidRPr="00A4404F">
        <w:rPr>
          <w:b/>
          <w:bCs/>
          <w:lang w:val="en"/>
        </w:rPr>
        <w:lastRenderedPageBreak/>
        <w:t>1.2.3. INSTITUTIONAL, ORGANIZATIONAL, AND LEGAL FRAMEWORK FOR FORMALIZATION</w:t>
      </w:r>
    </w:p>
    <w:p w14:paraId="4C152B19" w14:textId="77777777" w:rsidR="00DA761E" w:rsidRPr="00DA761E" w:rsidRDefault="00DA761E" w:rsidP="00DA761E">
      <w:pPr>
        <w:rPr>
          <w:lang w:val="en"/>
        </w:rPr>
      </w:pPr>
    </w:p>
    <w:p w14:paraId="649A3DB8" w14:textId="77777777"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The ILO, in its International Labour Conference 2002 Resolution concerning Decent Work and the Informal Economy established that informality is primarily an issue of governance - including weak legal and institutional frameworks and fragmentary and ineffective implementation of laws and policies especially in Least Developed Countries. Therefore, bringing workers and enterprises within the informal economy under the protection of the law would be a major step in the direction of Decent Work and formalization.</w:t>
      </w:r>
    </w:p>
    <w:p w14:paraId="5A00D53A" w14:textId="77777777"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According to the 2018 LFS, in The Gambia informal sector includes enterprises owned by individuals or households that are not constituted as separate legal entities independent of their owners, have no complete set of accounts, produce some of their goods for sale and their employment size is below 5 employees. Therefore, enterprise formalization refers to a process that MSME’s go through when formalizing their business in The Gambia. It comprises various dimensions, which include Business registration and licensing with the national, provincial and municipal authorities; through the Single Window Business registration currently housed at the Ministry of Justice and the Kanifing Municipal Councils. The legal, policy and regulatory environment is a crucial aspect of the transition to formality. </w:t>
      </w:r>
    </w:p>
    <w:p w14:paraId="56A3A41C" w14:textId="77777777"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Therefore, this section provides an overview of the policy environment, legal and regulatory framework within The Gambia as it relates to the formalization and development of the informal sector. It highlights not only the challenges in providing legal protection and recognition to those in the informal economy but also discusses existing policy and regulatory tools for the informal sector. </w:t>
      </w:r>
    </w:p>
    <w:p w14:paraId="022081E3" w14:textId="77777777" w:rsidR="00CD59BF" w:rsidRPr="00D63A60" w:rsidRDefault="00CD59BF" w:rsidP="00F24281">
      <w:pPr>
        <w:jc w:val="both"/>
        <w:rPr>
          <w:rFonts w:ascii="Times New Roman" w:hAnsi="Times New Roman" w:cs="Times New Roman"/>
          <w:b/>
          <w:lang w:val="en-US"/>
        </w:rPr>
      </w:pPr>
    </w:p>
    <w:p w14:paraId="4142527B" w14:textId="4DCF475E" w:rsidR="00F24281" w:rsidRDefault="00A4404F" w:rsidP="00051ED3">
      <w:pPr>
        <w:pStyle w:val="Heading1"/>
        <w:numPr>
          <w:ilvl w:val="0"/>
          <w:numId w:val="32"/>
        </w:numPr>
        <w:rPr>
          <w:b/>
          <w:bCs/>
          <w:lang w:val="en-US"/>
        </w:rPr>
      </w:pPr>
      <w:bookmarkStart w:id="6" w:name="_Toc108982147"/>
      <w:bookmarkStart w:id="7" w:name="_Toc145670961"/>
      <w:r w:rsidRPr="00A4404F">
        <w:rPr>
          <w:b/>
          <w:bCs/>
          <w:lang w:val="en-US"/>
        </w:rPr>
        <w:t>LEGAL FRAMEWORK</w:t>
      </w:r>
      <w:bookmarkEnd w:id="6"/>
      <w:bookmarkEnd w:id="7"/>
    </w:p>
    <w:p w14:paraId="0E8CB2DE" w14:textId="77777777" w:rsidR="00A4404F" w:rsidRPr="00A4404F" w:rsidRDefault="00A4404F" w:rsidP="00A4404F">
      <w:pPr>
        <w:rPr>
          <w:lang w:val="en-US"/>
        </w:rPr>
      </w:pPr>
    </w:p>
    <w:p w14:paraId="2863063C" w14:textId="77777777"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On the international level, principles stem from documents such as the Declaration of Philadelphia, 1944, the Universal Declaration of Human Rights, 1948, </w:t>
      </w:r>
      <w:bookmarkStart w:id="8" w:name="_Hlk104757788"/>
      <w:r w:rsidRPr="00D63A60">
        <w:rPr>
          <w:rFonts w:ascii="Times New Roman" w:hAnsi="Times New Roman" w:cs="Times New Roman"/>
          <w:lang w:val="en-US"/>
        </w:rPr>
        <w:t>the ILO Declaration on Fundamental Principles and Rights at Work and its Follow-up, 1998,</w:t>
      </w:r>
      <w:bookmarkEnd w:id="8"/>
      <w:r w:rsidRPr="00D63A60">
        <w:rPr>
          <w:rFonts w:ascii="Times New Roman" w:hAnsi="Times New Roman" w:cs="Times New Roman"/>
          <w:lang w:val="en-US"/>
        </w:rPr>
        <w:t xml:space="preserve"> and the ILO Declaration on Social Justice for a Fair Globalization, 2008.  </w:t>
      </w:r>
    </w:p>
    <w:p w14:paraId="7B293003" w14:textId="77777777"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The Declaration for human rights is set “as a common standard of achievement for all peoples and all nations, to the end that every individual and every organ of society, keeping this Declaration constantly in mind, shall strive by teaching and education to promote respect for these rights and freedoms and by progressive measures, national and international, to secure their universal and effective recognition and observance, both among the peoples of Member States themselves and among the peoples of territories under their jurisdiction”.  </w:t>
      </w:r>
    </w:p>
    <w:p w14:paraId="5A633F86" w14:textId="77777777"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The ILO Declaration on Fundamental Principles and Rights at Work and its Follow-up, 1998, recognized that “these rights are universal, and that they apply to all people in all States - regardless of the level of economic development. It particularly mentions groups with special needs, including the unemployed and migrant workers. It recognizes that economic growth alone is not enough to ensure equity, social progress and to eradicate poverty”. (ILO, 1998). </w:t>
      </w:r>
    </w:p>
    <w:p w14:paraId="1C7537F8" w14:textId="56AA97DE"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On the Freedom of Association and Protection of the Right to </w:t>
      </w:r>
      <w:r w:rsidR="00A4404F" w:rsidRPr="00D63A60">
        <w:rPr>
          <w:rFonts w:ascii="Times New Roman" w:hAnsi="Times New Roman" w:cs="Times New Roman"/>
          <w:lang w:val="en-US"/>
        </w:rPr>
        <w:t>Organize</w:t>
      </w:r>
      <w:r w:rsidRPr="00D63A60">
        <w:rPr>
          <w:rFonts w:ascii="Times New Roman" w:hAnsi="Times New Roman" w:cs="Times New Roman"/>
          <w:lang w:val="en-US"/>
        </w:rPr>
        <w:t xml:space="preserve"> Convention (No. 87), </w:t>
      </w:r>
      <w:r w:rsidR="00CD59BF" w:rsidRPr="00D63A60">
        <w:rPr>
          <w:rFonts w:ascii="Times New Roman" w:hAnsi="Times New Roman" w:cs="Times New Roman"/>
          <w:lang w:val="en-US"/>
        </w:rPr>
        <w:t>which was</w:t>
      </w:r>
      <w:r w:rsidRPr="00D63A60">
        <w:rPr>
          <w:rFonts w:ascii="Times New Roman" w:hAnsi="Times New Roman" w:cs="Times New Roman"/>
          <w:lang w:val="en-US"/>
        </w:rPr>
        <w:t xml:space="preserve"> signed in 1948 and became effective in July 1950. Parties to the Convention oblige to ensure the right of both employers and employees to join an </w:t>
      </w:r>
      <w:r w:rsidR="00CD59BF" w:rsidRPr="00D63A60">
        <w:rPr>
          <w:rFonts w:ascii="Times New Roman" w:hAnsi="Times New Roman" w:cs="Times New Roman"/>
          <w:lang w:val="en-US"/>
        </w:rPr>
        <w:t>organization</w:t>
      </w:r>
      <w:r w:rsidRPr="00D63A60">
        <w:rPr>
          <w:rFonts w:ascii="Times New Roman" w:hAnsi="Times New Roman" w:cs="Times New Roman"/>
          <w:lang w:val="en-US"/>
        </w:rPr>
        <w:t xml:space="preserve"> of their choice and free from any influence of authorities which belongs to the core principles of the ILO. Furthermore, the Convention sets up general rules for </w:t>
      </w:r>
      <w:r w:rsidR="00CD59BF" w:rsidRPr="00D63A60">
        <w:rPr>
          <w:rFonts w:ascii="Times New Roman" w:hAnsi="Times New Roman" w:cs="Times New Roman"/>
          <w:lang w:val="en-US"/>
        </w:rPr>
        <w:t>organizations</w:t>
      </w:r>
      <w:r w:rsidRPr="00D63A60">
        <w:rPr>
          <w:rFonts w:ascii="Times New Roman" w:hAnsi="Times New Roman" w:cs="Times New Roman"/>
          <w:lang w:val="en-US"/>
        </w:rPr>
        <w:t xml:space="preserve"> themselves, which includes for instance the voting for officers and the consolidation of an internal constitution. The Convention’s implementation is supervised by the ILO’s Committee of Experts. Every three years, a State Party must report on the current state of implementation, which is reviewed and evaluated by the Committee of Experts. Additionally, the right to freedom of association is monitored by the Committee on Freedom of Association (CFA). This body investigates complaints by employers’- and workers’ </w:t>
      </w:r>
      <w:r w:rsidR="00CD59BF" w:rsidRPr="00D63A60">
        <w:rPr>
          <w:rFonts w:ascii="Times New Roman" w:hAnsi="Times New Roman" w:cs="Times New Roman"/>
          <w:lang w:val="en-US"/>
        </w:rPr>
        <w:t>organizations</w:t>
      </w:r>
      <w:r w:rsidRPr="00D63A60">
        <w:rPr>
          <w:rFonts w:ascii="Times New Roman" w:hAnsi="Times New Roman" w:cs="Times New Roman"/>
          <w:lang w:val="en-US"/>
        </w:rPr>
        <w:t xml:space="preserve"> against States, regardless of whether the State is a party to the Convention or not.</w:t>
      </w:r>
    </w:p>
    <w:p w14:paraId="57F0D678" w14:textId="3526A3F5"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On the Right to </w:t>
      </w:r>
      <w:r w:rsidR="00CD59BF" w:rsidRPr="00D63A60">
        <w:rPr>
          <w:rFonts w:ascii="Times New Roman" w:hAnsi="Times New Roman" w:cs="Times New Roman"/>
          <w:lang w:val="en-US"/>
        </w:rPr>
        <w:t>Organize</w:t>
      </w:r>
      <w:r w:rsidRPr="00D63A60">
        <w:rPr>
          <w:rFonts w:ascii="Times New Roman" w:hAnsi="Times New Roman" w:cs="Times New Roman"/>
          <w:lang w:val="en-US"/>
        </w:rPr>
        <w:t xml:space="preserve"> and Collective Bargaining Convention (No. 98), this convention sets out rules for the freedom of </w:t>
      </w:r>
      <w:r w:rsidR="00CD59BF" w:rsidRPr="00D63A60">
        <w:rPr>
          <w:rFonts w:ascii="Times New Roman" w:hAnsi="Times New Roman" w:cs="Times New Roman"/>
          <w:lang w:val="en-US"/>
        </w:rPr>
        <w:t>unionization</w:t>
      </w:r>
      <w:r w:rsidRPr="00D63A60">
        <w:rPr>
          <w:rFonts w:ascii="Times New Roman" w:hAnsi="Times New Roman" w:cs="Times New Roman"/>
          <w:lang w:val="en-US"/>
        </w:rPr>
        <w:t xml:space="preserve"> and collective bargaining, principles that belong to the core values of the ILO. The Convention ensures workers protection from discrimination for their membership or engagement in union activities. State parties to the Convention commit to setting up a regulatory authority on the national level to supervise and safeguard non-</w:t>
      </w:r>
      <w:r w:rsidRPr="00D63A60">
        <w:rPr>
          <w:rFonts w:ascii="Times New Roman" w:hAnsi="Times New Roman" w:cs="Times New Roman"/>
          <w:lang w:val="en-US"/>
        </w:rPr>
        <w:lastRenderedPageBreak/>
        <w:t xml:space="preserve">discrimination. Furthermore, the Convention lays out principles for the collective bargaining between workers’ and employers’ </w:t>
      </w:r>
      <w:r w:rsidR="00CD59BF" w:rsidRPr="00D63A60">
        <w:rPr>
          <w:rFonts w:ascii="Times New Roman" w:hAnsi="Times New Roman" w:cs="Times New Roman"/>
          <w:lang w:val="en-US"/>
        </w:rPr>
        <w:t>organizations</w:t>
      </w:r>
      <w:r w:rsidRPr="00D63A60">
        <w:rPr>
          <w:rFonts w:ascii="Times New Roman" w:hAnsi="Times New Roman" w:cs="Times New Roman"/>
          <w:lang w:val="en-US"/>
        </w:rPr>
        <w:t xml:space="preserve"> to regulate employment. The Committee of Experts is responsible for the supervision of the effective implementation of the convention. It is also responsible for reviewing the State Party reports, which must be submitted every three years. The Committee on Freedom of Association supports the monitoring activities and investigates complaints against States brought forward by workers or employers’ </w:t>
      </w:r>
      <w:r w:rsidR="00CD59BF" w:rsidRPr="00D63A60">
        <w:rPr>
          <w:rFonts w:ascii="Times New Roman" w:hAnsi="Times New Roman" w:cs="Times New Roman"/>
          <w:lang w:val="en-US"/>
        </w:rPr>
        <w:t>organizations</w:t>
      </w:r>
      <w:r w:rsidRPr="00D63A60">
        <w:rPr>
          <w:rFonts w:ascii="Times New Roman" w:hAnsi="Times New Roman" w:cs="Times New Roman"/>
          <w:lang w:val="en-US"/>
        </w:rPr>
        <w:t>, regardless of whether the State is a party to the Convention or not</w:t>
      </w:r>
    </w:p>
    <w:p w14:paraId="110CCC92" w14:textId="363A5556"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The Equal Remuneration Convention (No. 100) was formally adopted in 1951 and entered into force in May 1953. The Convention focuses on gender discrimination in employment and outlines principles for the equal remuneration for work of equal value independent of whether it is performed by men or women. </w:t>
      </w:r>
      <w:r w:rsidR="00A4404F" w:rsidRPr="00D63A60">
        <w:rPr>
          <w:rFonts w:ascii="Times New Roman" w:hAnsi="Times New Roman" w:cs="Times New Roman"/>
          <w:lang w:val="en-US"/>
        </w:rPr>
        <w:t>To</w:t>
      </w:r>
      <w:r w:rsidRPr="00D63A60">
        <w:rPr>
          <w:rFonts w:ascii="Times New Roman" w:hAnsi="Times New Roman" w:cs="Times New Roman"/>
          <w:lang w:val="en-US"/>
        </w:rPr>
        <w:t xml:space="preserve"> achieve equal pay, Parties to the Convention are required to implement domestic laws, regulations on wage determination and/or support collective agreements between workers’ and employers’ </w:t>
      </w:r>
      <w:r w:rsidR="00A4404F" w:rsidRPr="00D63A60">
        <w:rPr>
          <w:rFonts w:ascii="Times New Roman" w:hAnsi="Times New Roman" w:cs="Times New Roman"/>
          <w:lang w:val="en-US"/>
        </w:rPr>
        <w:t>organizations</w:t>
      </w:r>
      <w:r w:rsidRPr="00D63A60">
        <w:rPr>
          <w:rFonts w:ascii="Times New Roman" w:hAnsi="Times New Roman" w:cs="Times New Roman"/>
          <w:lang w:val="en-US"/>
        </w:rPr>
        <w:t>. The Convention’s implementation is supervised by the ILO’s Committee of Experts. Every three years, a State Party must report on the current state of implementation, which is reviewed and evaluated by the Committee of Experts. </w:t>
      </w:r>
    </w:p>
    <w:p w14:paraId="24C04D90" w14:textId="720034F0"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The Discrimination Convention (No. 111) was formally adopted in 1958 and entered into force in June 1960. The Convention lays out a definition for discrimination and forbids distinction, exclusion or preference based on race, </w:t>
      </w:r>
      <w:r w:rsidR="00A4404F" w:rsidRPr="00D63A60">
        <w:rPr>
          <w:rFonts w:ascii="Times New Roman" w:hAnsi="Times New Roman" w:cs="Times New Roman"/>
          <w:lang w:val="en-US"/>
        </w:rPr>
        <w:t>color</w:t>
      </w:r>
      <w:r w:rsidRPr="00D63A60">
        <w:rPr>
          <w:rFonts w:ascii="Times New Roman" w:hAnsi="Times New Roman" w:cs="Times New Roman"/>
          <w:lang w:val="en-US"/>
        </w:rPr>
        <w:t xml:space="preserve">, sex, religion, political opinion, national extraction, or social origin. Parties to the Convention are required to set up and align national policies to guarantee equality of treatment and opportunity. This includes inter alia strong cooperation with workers’ and employers’ </w:t>
      </w:r>
      <w:r w:rsidR="00A4404F" w:rsidRPr="00D63A60">
        <w:rPr>
          <w:rFonts w:ascii="Times New Roman" w:hAnsi="Times New Roman" w:cs="Times New Roman"/>
          <w:lang w:val="en-US"/>
        </w:rPr>
        <w:t>organizations</w:t>
      </w:r>
      <w:r w:rsidRPr="00D63A60">
        <w:rPr>
          <w:rFonts w:ascii="Times New Roman" w:hAnsi="Times New Roman" w:cs="Times New Roman"/>
          <w:lang w:val="en-US"/>
        </w:rPr>
        <w:t xml:space="preserve"> as well as the promotion of educational programmes. The Convention’s implementation is supervised by the ILO’s Committee of Experts. The Committee also reviews and evaluated the State Party reports which must be submitted every three years.</w:t>
      </w:r>
    </w:p>
    <w:p w14:paraId="58D01589" w14:textId="76E8A113"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The Forced Labour Convention (No.29) was formally adopted in 1930 and became effective in May 1932. Together with the Abolition of Forced Labour Convention (No. 105) it defines the term “forced labour” and sets out principles to regulate and counteract the use of forced labour. Forced labour is understood as “all work or service which is exacted from any person under the menace of any penalty and for which the said person has not offered himself </w:t>
      </w:r>
      <w:r w:rsidR="00A4404F" w:rsidRPr="00D63A60">
        <w:rPr>
          <w:rFonts w:ascii="Times New Roman" w:hAnsi="Times New Roman" w:cs="Times New Roman"/>
          <w:lang w:val="en-US"/>
        </w:rPr>
        <w:t>voluntarily “</w:t>
      </w:r>
      <w:r w:rsidRPr="00D63A60">
        <w:rPr>
          <w:rFonts w:ascii="Times New Roman" w:hAnsi="Times New Roman" w:cs="Times New Roman"/>
          <w:lang w:val="en-US"/>
        </w:rPr>
        <w:t>(Article 2). There are, however, a number of exceptions to this definition which include inter alia military service as well as work carried out following a conviction in court. The Committee of Exports supervises the implementation of the Convention by the State Parties. Every three years, parties are required to submit reports on the current state of implementation</w:t>
      </w:r>
    </w:p>
    <w:p w14:paraId="41D7115F" w14:textId="04D9B824"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The Abolition of Forced Labour Convention (No. 105) was formally adopted in 1957 and entered into force in January 1959. The Convention build on the Forced Labour Convention (No. 29) from 1930 and sets up stricter principles regarding the exemptions from forced labour. This includes for instance the use of forced labour as a punishment for holding specific political views or as a punishment for strikes. Furthermore, it prohibits the use of forced labour for </w:t>
      </w:r>
      <w:r w:rsidR="00A4404F" w:rsidRPr="00D63A60">
        <w:rPr>
          <w:rFonts w:ascii="Times New Roman" w:hAnsi="Times New Roman" w:cs="Times New Roman"/>
          <w:lang w:val="en-US"/>
        </w:rPr>
        <w:t>mobilizing</w:t>
      </w:r>
      <w:r w:rsidRPr="00D63A60">
        <w:rPr>
          <w:rFonts w:ascii="Times New Roman" w:hAnsi="Times New Roman" w:cs="Times New Roman"/>
          <w:lang w:val="en-US"/>
        </w:rPr>
        <w:t xml:space="preserve"> labour for economic development or as a measure of labour discipline. The Convention’s implementation is supervised by the ILO’s Committee of Experts. Every three years, a State Party must report on the current state of implementation, which is reviewed and evaluated by the Committee of Experts.</w:t>
      </w:r>
    </w:p>
    <w:p w14:paraId="1F2641D2" w14:textId="77777777"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The Minimum Age Convention (No. 138) was adopted in 1973 and became effective in June 1976. The Convention requires State Parties specify a minimum age for labour as a mechanism to abolish child labour. The minimum age specified by the Convention is 15 years, however, State Parties are allowed to set 14 years as a minimum age if restricted to a certain amount of time. The Convention allows younger children (&lt;15 years) to engage in light labour. The Committee of Experts is responsible for monitoring and supervising the effective implementation of the Convention. State Parties must submit a report which reflects on the status of implementation every three years. </w:t>
      </w:r>
    </w:p>
    <w:p w14:paraId="3E35AF7E" w14:textId="64A6CF1B"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The Worst Forms of Child Labour Convention (No.182) was adopted in 1999 and became effective in November 2000. Parties to the Convention commit to take direct domestic action on eliminating and prohibiting the worst forms of child labour. These include for instance slavery, sexual exploitation, the use of children for illegal activities as well as work which is likely to harm the health or safety of a child. However, State Parties are required to adjust the definition to their local circumstances. The Committee of Experts is responsible for monitoring and supervising the effective implementation of the Convention. It is supported by the International </w:t>
      </w:r>
      <w:r w:rsidR="00A4404F" w:rsidRPr="00D63A60">
        <w:rPr>
          <w:rFonts w:ascii="Times New Roman" w:hAnsi="Times New Roman" w:cs="Times New Roman"/>
          <w:lang w:val="en-US"/>
        </w:rPr>
        <w:t>Programmes</w:t>
      </w:r>
      <w:r w:rsidRPr="00D63A60">
        <w:rPr>
          <w:rFonts w:ascii="Times New Roman" w:hAnsi="Times New Roman" w:cs="Times New Roman"/>
          <w:lang w:val="en-US"/>
        </w:rPr>
        <w:t xml:space="preserve"> on the Elimination of Child Labour (IPEC) which helps country’s with effectively implementing the Convention.</w:t>
      </w:r>
    </w:p>
    <w:p w14:paraId="348D8851" w14:textId="0114018A"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lastRenderedPageBreak/>
        <w:t xml:space="preserve">The ILO </w:t>
      </w:r>
      <w:r w:rsidR="00266A12">
        <w:rPr>
          <w:rFonts w:ascii="Times New Roman" w:hAnsi="Times New Roman" w:cs="Times New Roman"/>
          <w:lang w:val="en-US"/>
        </w:rPr>
        <w:t xml:space="preserve">2019 </w:t>
      </w:r>
      <w:r w:rsidRPr="00D63A60">
        <w:rPr>
          <w:rFonts w:ascii="Times New Roman" w:hAnsi="Times New Roman" w:cs="Times New Roman"/>
          <w:lang w:val="en-US"/>
        </w:rPr>
        <w:t>Abidjan Declaration</w:t>
      </w:r>
      <w:r w:rsidR="00266A12">
        <w:rPr>
          <w:rFonts w:ascii="Times New Roman" w:hAnsi="Times New Roman" w:cs="Times New Roman"/>
          <w:lang w:val="en-US"/>
        </w:rPr>
        <w:t xml:space="preserve">- Advancing Social Justice: Shaping the future of work in Africa, </w:t>
      </w:r>
      <w:r w:rsidRPr="00D63A60">
        <w:rPr>
          <w:rFonts w:ascii="Times New Roman" w:hAnsi="Times New Roman" w:cs="Times New Roman"/>
          <w:lang w:val="en-US"/>
        </w:rPr>
        <w:t xml:space="preserve"> focuses advancing, guaranteeing fair outcomes for all, through employment social protection social dialogue and fundamental principles and rights. Also, the International Covenant on Economic, social and Cultural Rights recognizes that “the States Parties to the present Covenant recognize the right of everyone to an adequate standard of living for himself and his family, including adequate food, clothing and housing, and to the continuous improvement of living conditions”.</w:t>
      </w:r>
    </w:p>
    <w:p w14:paraId="5CFC6484" w14:textId="77777777"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On the other hand, the ILO Conventions and recommendations especially R204 encompasses 12 guiding principles aimed at supporting the formalization of the informal economy, promoting the economic inclusion of workers, recognizing the fundamental rights of workers, and fostering an entrepreneurial spirit as well as contributing to Decent Work, social dialogue and civic participation. These principles form the basis for all national legal frameworks around the world. </w:t>
      </w:r>
    </w:p>
    <w:p w14:paraId="469048E0" w14:textId="77777777" w:rsidR="00F24281" w:rsidRPr="00D63A60" w:rsidRDefault="00F24281" w:rsidP="00F24281">
      <w:pPr>
        <w:jc w:val="both"/>
        <w:rPr>
          <w:rFonts w:ascii="Times New Roman" w:hAnsi="Times New Roman" w:cs="Times New Roman"/>
          <w:bCs/>
        </w:rPr>
      </w:pPr>
      <w:r w:rsidRPr="00D63A60">
        <w:rPr>
          <w:rFonts w:ascii="Times New Roman" w:hAnsi="Times New Roman" w:cs="Times New Roman"/>
          <w:lang w:val="en-US"/>
        </w:rPr>
        <w:t xml:space="preserve">At the regional level, the African Union Charter on Human and Peoples’ Right Article 15 states “Every individual shall have the right to work under equitable and satisfactory conditions and shall receive equal pay for equal work”. In addition, the African Union through the </w:t>
      </w:r>
      <w:r w:rsidRPr="00D63A60">
        <w:rPr>
          <w:rFonts w:ascii="Times New Roman" w:hAnsi="Times New Roman" w:cs="Times New Roman"/>
          <w:bCs/>
        </w:rPr>
        <w:t xml:space="preserve">Ouagadougou Plan of Action on Employment Promotion and Poverty Alleviation prioritised </w:t>
      </w:r>
    </w:p>
    <w:p w14:paraId="2848A6FF" w14:textId="77777777" w:rsidR="00F24281" w:rsidRPr="00D63A60" w:rsidRDefault="00F24281" w:rsidP="00F24281">
      <w:pPr>
        <w:jc w:val="both"/>
        <w:rPr>
          <w:rFonts w:ascii="Times New Roman" w:hAnsi="Times New Roman" w:cs="Times New Roman"/>
          <w:bCs/>
          <w:lang w:val="en-US"/>
        </w:rPr>
      </w:pPr>
      <w:r w:rsidRPr="00D63A60">
        <w:rPr>
          <w:rFonts w:ascii="Times New Roman" w:hAnsi="Times New Roman" w:cs="Times New Roman"/>
          <w:bCs/>
          <w:i/>
        </w:rPr>
        <w:t>“</w:t>
      </w:r>
      <w:r w:rsidRPr="00D63A60">
        <w:rPr>
          <w:rFonts w:ascii="Times New Roman" w:hAnsi="Times New Roman" w:cs="Times New Roman"/>
          <w:bCs/>
          <w:i/>
          <w:lang w:val="en-US"/>
        </w:rPr>
        <w:t xml:space="preserve">Establishing, improving and strengthening the social protection schemes and extending them to workers and their families currently excluded, as well as occupational safety, health and hygiene”.  </w:t>
      </w:r>
      <w:r w:rsidRPr="00D63A60">
        <w:rPr>
          <w:rFonts w:ascii="Times New Roman" w:hAnsi="Times New Roman" w:cs="Times New Roman"/>
          <w:bCs/>
          <w:lang w:val="en-US"/>
        </w:rPr>
        <w:t xml:space="preserve">Also, the African Union indicates that member states should “give the informal sector the necessary support by removing administrative, legal, fiscal and other obstacles to its growth, and facilitate its employment creation functions with access to training, credit, appropriate legislation, productive inputs, social protection, and improved technology”.(African Union 2013). </w:t>
      </w:r>
    </w:p>
    <w:p w14:paraId="063B5484" w14:textId="77777777" w:rsidR="00F24281" w:rsidRPr="00D63A60" w:rsidRDefault="00F24281" w:rsidP="00F24281">
      <w:pPr>
        <w:jc w:val="both"/>
        <w:rPr>
          <w:rFonts w:ascii="Times New Roman" w:hAnsi="Times New Roman" w:cs="Times New Roman"/>
          <w:bCs/>
          <w:lang w:val="en-US"/>
        </w:rPr>
      </w:pPr>
    </w:p>
    <w:p w14:paraId="23A2C935" w14:textId="63CB0467"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bCs/>
          <w:lang w:val="en-US"/>
        </w:rPr>
        <w:t>At the sub-regional level, the ECOWAS MSME Charter has an overarching objective to strengthen the ECOWAS MSME and upscale competitive capacity through: regional capacity building programs, building regional partnership platforms, regional entrepreneurship development, regional finance access facilitation and regional business promotion”.</w:t>
      </w:r>
    </w:p>
    <w:p w14:paraId="370DB904" w14:textId="77777777"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b/>
          <w:bCs/>
          <w:i/>
          <w:iCs/>
          <w:lang w:val="en-US"/>
        </w:rPr>
        <w:t>At the national level, some of laws affecting the business environment for MSMEs are the following</w:t>
      </w:r>
      <w:r w:rsidRPr="00D63A60">
        <w:rPr>
          <w:rFonts w:ascii="Times New Roman" w:hAnsi="Times New Roman" w:cs="Times New Roman"/>
          <w:lang w:val="en-US"/>
        </w:rPr>
        <w:t>:</w:t>
      </w:r>
    </w:p>
    <w:p w14:paraId="0FBC1177" w14:textId="59442472" w:rsidR="002C5663" w:rsidRPr="00D63A60" w:rsidRDefault="00D818B8" w:rsidP="00F24281">
      <w:pPr>
        <w:jc w:val="both"/>
        <w:rPr>
          <w:rFonts w:ascii="Times New Roman" w:hAnsi="Times New Roman" w:cs="Times New Roman"/>
          <w:lang w:val="en-US"/>
        </w:rPr>
      </w:pPr>
      <w:r w:rsidRPr="00D63A60">
        <w:rPr>
          <w:rFonts w:ascii="Times New Roman" w:hAnsi="Times New Roman" w:cs="Times New Roman"/>
          <w:lang w:val="en-US"/>
        </w:rPr>
        <w:t xml:space="preserve">The common theme amongst these </w:t>
      </w:r>
      <w:r w:rsidR="00FD4B07" w:rsidRPr="00D63A60">
        <w:rPr>
          <w:rFonts w:ascii="Times New Roman" w:hAnsi="Times New Roman" w:cs="Times New Roman"/>
          <w:lang w:val="en-US"/>
        </w:rPr>
        <w:t>National Acts</w:t>
      </w:r>
      <w:r w:rsidRPr="00D63A60">
        <w:rPr>
          <w:rFonts w:ascii="Times New Roman" w:hAnsi="Times New Roman" w:cs="Times New Roman"/>
          <w:lang w:val="en-US"/>
        </w:rPr>
        <w:t xml:space="preserve"> especially the Income and Sales Tax, Single Window Business Registry Act and Customs and Excise Act is its complexity, repetitiveness and a burden to the business sector especially the MSMEs that form a large chunk of the informal sector. Most of these Acts especially the Sales and Income Tax is very difficult to administer on the MSME’s, as per our National Stakeholder </w:t>
      </w:r>
      <w:r w:rsidR="00FD4B07" w:rsidRPr="00D63A60">
        <w:rPr>
          <w:rFonts w:ascii="Times New Roman" w:hAnsi="Times New Roman" w:cs="Times New Roman"/>
          <w:lang w:val="en-US"/>
        </w:rPr>
        <w:t>engagement, most</w:t>
      </w:r>
      <w:r w:rsidRPr="00D63A60">
        <w:rPr>
          <w:rFonts w:ascii="Times New Roman" w:hAnsi="Times New Roman" w:cs="Times New Roman"/>
          <w:lang w:val="en-US"/>
        </w:rPr>
        <w:t xml:space="preserve"> MSMEs find it confusing to pay taxes to GRA and to the LGAs. Also, most of the MSMEs’ do not understand the taxation system as in what percentage of their income should be taxed, as well as how to file in their returns to the authorities. Furthermore, the study revealed that the current taxation regime adopts a one size fits all approach which does not </w:t>
      </w:r>
      <w:proofErr w:type="spellStart"/>
      <w:r w:rsidRPr="00D63A60">
        <w:rPr>
          <w:rFonts w:ascii="Times New Roman" w:hAnsi="Times New Roman" w:cs="Times New Roman"/>
          <w:lang w:val="en-US"/>
        </w:rPr>
        <w:t>favour</w:t>
      </w:r>
      <w:proofErr w:type="spellEnd"/>
      <w:r w:rsidRPr="00D63A60">
        <w:rPr>
          <w:rFonts w:ascii="Times New Roman" w:hAnsi="Times New Roman" w:cs="Times New Roman"/>
          <w:lang w:val="en-US"/>
        </w:rPr>
        <w:t xml:space="preserve"> the MSMEs.</w:t>
      </w:r>
    </w:p>
    <w:p w14:paraId="5FA3B7DE" w14:textId="77777777" w:rsidR="00D818B8" w:rsidRPr="00D63A60" w:rsidRDefault="00D818B8" w:rsidP="00F24281">
      <w:pPr>
        <w:jc w:val="both"/>
        <w:rPr>
          <w:rFonts w:ascii="Times New Roman" w:hAnsi="Times New Roman" w:cs="Times New Roman"/>
          <w:lang w:val="en-US"/>
        </w:rPr>
      </w:pPr>
    </w:p>
    <w:tbl>
      <w:tblPr>
        <w:tblStyle w:val="TableGrid"/>
        <w:tblW w:w="0" w:type="auto"/>
        <w:tblLook w:val="04A0" w:firstRow="1" w:lastRow="0" w:firstColumn="1" w:lastColumn="0" w:noHBand="0" w:noVBand="1"/>
      </w:tblPr>
      <w:tblGrid>
        <w:gridCol w:w="568"/>
        <w:gridCol w:w="3141"/>
        <w:gridCol w:w="6831"/>
      </w:tblGrid>
      <w:tr w:rsidR="002C5663" w:rsidRPr="00D63A60" w14:paraId="1D7328D0" w14:textId="77777777" w:rsidTr="00FD4B07">
        <w:tc>
          <w:tcPr>
            <w:tcW w:w="568" w:type="dxa"/>
          </w:tcPr>
          <w:p w14:paraId="02FDA213" w14:textId="0A511F72" w:rsidR="002C5663" w:rsidRPr="00D63A60" w:rsidRDefault="00F83902" w:rsidP="00A4404F">
            <w:pPr>
              <w:jc w:val="center"/>
              <w:rPr>
                <w:rFonts w:ascii="Times New Roman" w:hAnsi="Times New Roman" w:cs="Times New Roman"/>
                <w:b/>
                <w:bCs/>
                <w:lang w:val="en-US"/>
              </w:rPr>
            </w:pPr>
            <w:r w:rsidRPr="00D63A60">
              <w:rPr>
                <w:rFonts w:ascii="Times New Roman" w:hAnsi="Times New Roman" w:cs="Times New Roman"/>
                <w:b/>
                <w:bCs/>
                <w:lang w:val="en-US"/>
              </w:rPr>
              <w:t>No.</w:t>
            </w:r>
          </w:p>
        </w:tc>
        <w:tc>
          <w:tcPr>
            <w:tcW w:w="3141" w:type="dxa"/>
          </w:tcPr>
          <w:p w14:paraId="573F743D" w14:textId="40B25001" w:rsidR="002C5663" w:rsidRPr="00D63A60" w:rsidRDefault="00F83902" w:rsidP="00A4404F">
            <w:pPr>
              <w:jc w:val="center"/>
              <w:rPr>
                <w:rFonts w:ascii="Times New Roman" w:hAnsi="Times New Roman" w:cs="Times New Roman"/>
                <w:b/>
                <w:bCs/>
                <w:lang w:val="en-US"/>
              </w:rPr>
            </w:pPr>
            <w:r w:rsidRPr="00D63A60">
              <w:rPr>
                <w:rFonts w:ascii="Times New Roman" w:hAnsi="Times New Roman" w:cs="Times New Roman"/>
                <w:b/>
                <w:bCs/>
                <w:lang w:val="en-US"/>
              </w:rPr>
              <w:t>Name of Act</w:t>
            </w:r>
          </w:p>
        </w:tc>
        <w:tc>
          <w:tcPr>
            <w:tcW w:w="6831" w:type="dxa"/>
          </w:tcPr>
          <w:p w14:paraId="168D2ADE" w14:textId="13B40989" w:rsidR="002C5663" w:rsidRDefault="00F83902" w:rsidP="00A4404F">
            <w:pPr>
              <w:jc w:val="center"/>
              <w:rPr>
                <w:rFonts w:ascii="Times New Roman" w:hAnsi="Times New Roman" w:cs="Times New Roman"/>
                <w:b/>
                <w:bCs/>
                <w:lang w:val="en-US"/>
              </w:rPr>
            </w:pPr>
            <w:r w:rsidRPr="00D63A60">
              <w:rPr>
                <w:rFonts w:ascii="Times New Roman" w:hAnsi="Times New Roman" w:cs="Times New Roman"/>
                <w:b/>
                <w:bCs/>
                <w:lang w:val="en-US"/>
              </w:rPr>
              <w:t>Coverage/sector</w:t>
            </w:r>
          </w:p>
          <w:p w14:paraId="385B30FD" w14:textId="6E643D36" w:rsidR="00A4404F" w:rsidRPr="00D63A60" w:rsidRDefault="00A4404F" w:rsidP="00A4404F">
            <w:pPr>
              <w:jc w:val="center"/>
              <w:rPr>
                <w:rFonts w:ascii="Times New Roman" w:hAnsi="Times New Roman" w:cs="Times New Roman"/>
                <w:b/>
                <w:bCs/>
                <w:lang w:val="en-US"/>
              </w:rPr>
            </w:pPr>
          </w:p>
        </w:tc>
      </w:tr>
      <w:tr w:rsidR="002C5663" w:rsidRPr="00D63A60" w14:paraId="1578FABA" w14:textId="77777777" w:rsidTr="00FD4B07">
        <w:tc>
          <w:tcPr>
            <w:tcW w:w="568" w:type="dxa"/>
          </w:tcPr>
          <w:p w14:paraId="65F1714D" w14:textId="1F39B016"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lang w:val="en-US"/>
              </w:rPr>
              <w:t>1.</w:t>
            </w:r>
          </w:p>
        </w:tc>
        <w:tc>
          <w:tcPr>
            <w:tcW w:w="3141" w:type="dxa"/>
          </w:tcPr>
          <w:p w14:paraId="7A948A95" w14:textId="053928B1"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lang w:val="en-US"/>
              </w:rPr>
              <w:t xml:space="preserve">The Single Window Business Registration Act 2013 and Regulations 2014 </w:t>
            </w:r>
          </w:p>
        </w:tc>
        <w:tc>
          <w:tcPr>
            <w:tcW w:w="6831" w:type="dxa"/>
          </w:tcPr>
          <w:p w14:paraId="0D0A3CBB" w14:textId="77777777" w:rsidR="00F83902" w:rsidRPr="00D63A60" w:rsidRDefault="00F83902" w:rsidP="00F83902">
            <w:pPr>
              <w:jc w:val="both"/>
              <w:rPr>
                <w:rFonts w:ascii="Times New Roman" w:hAnsi="Times New Roman" w:cs="Times New Roman"/>
                <w:lang w:val="en-US"/>
              </w:rPr>
            </w:pPr>
            <w:r w:rsidRPr="00D63A60">
              <w:rPr>
                <w:rFonts w:ascii="Times New Roman" w:hAnsi="Times New Roman" w:cs="Times New Roman"/>
                <w:lang w:val="en-US"/>
              </w:rPr>
              <w:t>was established to streamline business registration processes, by providing a platform for single window registry for business services and facilitating business startups. The main provisions of the Act:</w:t>
            </w:r>
          </w:p>
          <w:p w14:paraId="5CC89332" w14:textId="77777777" w:rsidR="00F83902" w:rsidRPr="00D63A60" w:rsidRDefault="00F83902">
            <w:pPr>
              <w:numPr>
                <w:ilvl w:val="0"/>
                <w:numId w:val="2"/>
              </w:numPr>
              <w:jc w:val="both"/>
              <w:rPr>
                <w:rFonts w:ascii="Times New Roman" w:hAnsi="Times New Roman" w:cs="Times New Roman"/>
              </w:rPr>
            </w:pPr>
            <w:r w:rsidRPr="00D63A60">
              <w:rPr>
                <w:rFonts w:ascii="Times New Roman" w:hAnsi="Times New Roman" w:cs="Times New Roman"/>
              </w:rPr>
              <w:t>The Registrar of Companies is the registrar and administrator of the Single Window registry</w:t>
            </w:r>
          </w:p>
          <w:p w14:paraId="15C3C706" w14:textId="77777777" w:rsidR="00F83902" w:rsidRPr="00D63A60" w:rsidRDefault="00F83902">
            <w:pPr>
              <w:numPr>
                <w:ilvl w:val="0"/>
                <w:numId w:val="2"/>
              </w:numPr>
              <w:jc w:val="both"/>
              <w:rPr>
                <w:rFonts w:ascii="Times New Roman" w:hAnsi="Times New Roman" w:cs="Times New Roman"/>
              </w:rPr>
            </w:pPr>
            <w:r w:rsidRPr="00D63A60">
              <w:rPr>
                <w:rFonts w:ascii="Times New Roman" w:hAnsi="Times New Roman" w:cs="Times New Roman"/>
              </w:rPr>
              <w:t xml:space="preserve">The single window provides registration services, </w:t>
            </w:r>
          </w:p>
          <w:p w14:paraId="12B6ED33" w14:textId="77777777" w:rsidR="00F83902" w:rsidRPr="00D63A60" w:rsidRDefault="00F83902">
            <w:pPr>
              <w:numPr>
                <w:ilvl w:val="0"/>
                <w:numId w:val="2"/>
              </w:numPr>
              <w:jc w:val="both"/>
              <w:rPr>
                <w:rFonts w:ascii="Times New Roman" w:hAnsi="Times New Roman" w:cs="Times New Roman"/>
              </w:rPr>
            </w:pPr>
            <w:r w:rsidRPr="00D63A60">
              <w:rPr>
                <w:rFonts w:ascii="Times New Roman" w:hAnsi="Times New Roman" w:cs="Times New Roman"/>
              </w:rPr>
              <w:t>maintain company and non-commercial registers</w:t>
            </w:r>
          </w:p>
          <w:p w14:paraId="0EB683F7" w14:textId="77777777" w:rsidR="00F83902" w:rsidRPr="00D63A60" w:rsidRDefault="00F83902">
            <w:pPr>
              <w:numPr>
                <w:ilvl w:val="0"/>
                <w:numId w:val="2"/>
              </w:numPr>
              <w:jc w:val="both"/>
              <w:rPr>
                <w:rFonts w:ascii="Times New Roman" w:hAnsi="Times New Roman" w:cs="Times New Roman"/>
              </w:rPr>
            </w:pPr>
            <w:r w:rsidRPr="00D63A60">
              <w:rPr>
                <w:rFonts w:ascii="Times New Roman" w:hAnsi="Times New Roman" w:cs="Times New Roman"/>
              </w:rPr>
              <w:t>Provide company incorporation and other services specified under the Act</w:t>
            </w:r>
          </w:p>
          <w:p w14:paraId="0AF14452" w14:textId="77777777" w:rsidR="00F83902" w:rsidRPr="00D63A60" w:rsidRDefault="00F83902">
            <w:pPr>
              <w:numPr>
                <w:ilvl w:val="0"/>
                <w:numId w:val="2"/>
              </w:numPr>
              <w:jc w:val="both"/>
              <w:rPr>
                <w:rFonts w:ascii="Times New Roman" w:hAnsi="Times New Roman" w:cs="Times New Roman"/>
              </w:rPr>
            </w:pPr>
            <w:r w:rsidRPr="00D63A60">
              <w:rPr>
                <w:rFonts w:ascii="Times New Roman" w:hAnsi="Times New Roman" w:cs="Times New Roman"/>
              </w:rPr>
              <w:t>A main provision of the Act is that a person cannot carry on a business under a business name unless the name was reserved and registered</w:t>
            </w:r>
          </w:p>
          <w:p w14:paraId="64D6A9FF" w14:textId="77777777" w:rsidR="00F83902" w:rsidRPr="00D63A60" w:rsidRDefault="00F83902">
            <w:pPr>
              <w:numPr>
                <w:ilvl w:val="0"/>
                <w:numId w:val="2"/>
              </w:numPr>
              <w:jc w:val="both"/>
              <w:rPr>
                <w:rFonts w:ascii="Times New Roman" w:hAnsi="Times New Roman" w:cs="Times New Roman"/>
              </w:rPr>
            </w:pPr>
            <w:r w:rsidRPr="00D63A60">
              <w:rPr>
                <w:rFonts w:ascii="Times New Roman" w:hAnsi="Times New Roman" w:cs="Times New Roman"/>
              </w:rPr>
              <w:t xml:space="preserve">A single window registry process application for taxpayer registration employer registration, trade license, </w:t>
            </w:r>
          </w:p>
          <w:p w14:paraId="1A447BEC" w14:textId="77777777" w:rsidR="00F83902" w:rsidRPr="00D63A60" w:rsidRDefault="00F83902">
            <w:pPr>
              <w:numPr>
                <w:ilvl w:val="0"/>
                <w:numId w:val="2"/>
              </w:numPr>
              <w:jc w:val="both"/>
              <w:rPr>
                <w:rFonts w:ascii="Times New Roman" w:hAnsi="Times New Roman" w:cs="Times New Roman"/>
              </w:rPr>
            </w:pPr>
            <w:r w:rsidRPr="00D63A60">
              <w:rPr>
                <w:rFonts w:ascii="Times New Roman" w:hAnsi="Times New Roman" w:cs="Times New Roman"/>
              </w:rPr>
              <w:t xml:space="preserve">Single Window or One-Stop Shop centre established at the AG’s Chamber reduces the time spent on registering businesses. The </w:t>
            </w:r>
            <w:r w:rsidRPr="00D63A60">
              <w:rPr>
                <w:rFonts w:ascii="Times New Roman" w:hAnsi="Times New Roman" w:cs="Times New Roman"/>
              </w:rPr>
              <w:lastRenderedPageBreak/>
              <w:t>business registration process is also still centralized in the Greater Banjul Area and is therefore difficult for rural entrepreneurs to access these services.</w:t>
            </w:r>
          </w:p>
          <w:p w14:paraId="2F9580BF" w14:textId="77777777" w:rsidR="002C5663" w:rsidRPr="00D63A60" w:rsidRDefault="002C5663" w:rsidP="00F24281">
            <w:pPr>
              <w:jc w:val="both"/>
              <w:rPr>
                <w:rFonts w:ascii="Times New Roman" w:hAnsi="Times New Roman" w:cs="Times New Roman"/>
              </w:rPr>
            </w:pPr>
          </w:p>
        </w:tc>
      </w:tr>
      <w:tr w:rsidR="002C5663" w:rsidRPr="00D63A60" w14:paraId="0D2EF06F" w14:textId="77777777" w:rsidTr="00FD4B07">
        <w:tc>
          <w:tcPr>
            <w:tcW w:w="568" w:type="dxa"/>
          </w:tcPr>
          <w:p w14:paraId="5D377527" w14:textId="0036F82E"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lang w:val="en-US"/>
              </w:rPr>
              <w:lastRenderedPageBreak/>
              <w:t>2.</w:t>
            </w:r>
          </w:p>
        </w:tc>
        <w:tc>
          <w:tcPr>
            <w:tcW w:w="3141" w:type="dxa"/>
          </w:tcPr>
          <w:p w14:paraId="3396533A" w14:textId="2706A5F6"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b/>
                <w:bCs/>
                <w:lang w:val="en-US"/>
              </w:rPr>
              <w:t>The Income and Sales Tax Act 2004</w:t>
            </w:r>
          </w:p>
        </w:tc>
        <w:tc>
          <w:tcPr>
            <w:tcW w:w="6831" w:type="dxa"/>
          </w:tcPr>
          <w:p w14:paraId="2903ADCA" w14:textId="76BF3353"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lang w:val="en-US"/>
              </w:rPr>
              <w:t>one of the most important Acts affecting the business environment thus the informal sector’s effort to formalization is the income and sales Act. Despite past and ongoing reforms, the tax regime remains overly complex. A VAT regime was introduced in 2013 and the corporate income tax was lowered from 35 % to 30 % in 2015. In recent years, the GRA has also worked towards creating an environment conducive to business. For instance, it improved the processes related to filing and paying taxes. The revenue to GDP ratio increased from 16 per cent in 2012 to 18.75 % in 2014 (IMF, 2015). However, the number of taxes as well as the time, cost and human resources needed to comply with administrative requirements and payments are still excessively high. This continues to affect the MSME eco-system especially their efforts for formalization.</w:t>
            </w:r>
          </w:p>
        </w:tc>
      </w:tr>
      <w:tr w:rsidR="002C5663" w:rsidRPr="00D63A60" w14:paraId="13D465DC" w14:textId="77777777" w:rsidTr="00FD4B07">
        <w:tc>
          <w:tcPr>
            <w:tcW w:w="568" w:type="dxa"/>
          </w:tcPr>
          <w:p w14:paraId="5CCA81D4" w14:textId="2375C26E"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lang w:val="en-US"/>
              </w:rPr>
              <w:t>3.</w:t>
            </w:r>
          </w:p>
        </w:tc>
        <w:tc>
          <w:tcPr>
            <w:tcW w:w="3141" w:type="dxa"/>
          </w:tcPr>
          <w:p w14:paraId="5FE381FF" w14:textId="246566DC"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b/>
                <w:bCs/>
                <w:lang w:val="en-US"/>
              </w:rPr>
              <w:t>The Gambia Competition Act 2007</w:t>
            </w:r>
          </w:p>
        </w:tc>
        <w:tc>
          <w:tcPr>
            <w:tcW w:w="6831" w:type="dxa"/>
          </w:tcPr>
          <w:p w14:paraId="35FF07A0" w14:textId="7D010034"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lang w:val="en-US"/>
              </w:rPr>
              <w:t>The main goal of the Act is to encourage greater competition in the distribution of products and services in The Gambia. To achieve this main aim the Act has laid out prohibited practices and empowers the GCC regulating authority to take action against undesirable, anti-competitive business practices. The implementation still remains a challenge in The Gambia and continues to disadvantage the MSMEs as they struggle to compete with large enterprises.</w:t>
            </w:r>
          </w:p>
        </w:tc>
      </w:tr>
      <w:tr w:rsidR="002C5663" w:rsidRPr="00D63A60" w14:paraId="27189D4D" w14:textId="77777777" w:rsidTr="00FD4B07">
        <w:tc>
          <w:tcPr>
            <w:tcW w:w="568" w:type="dxa"/>
          </w:tcPr>
          <w:p w14:paraId="56546F81" w14:textId="42D742E4"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lang w:val="en-US"/>
              </w:rPr>
              <w:t>4</w:t>
            </w:r>
          </w:p>
        </w:tc>
        <w:tc>
          <w:tcPr>
            <w:tcW w:w="3141" w:type="dxa"/>
          </w:tcPr>
          <w:p w14:paraId="004685C1" w14:textId="6BF7134F"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b/>
                <w:bCs/>
                <w:lang w:val="en-US"/>
              </w:rPr>
              <w:t>The Customs and Excise Act 2010</w:t>
            </w:r>
          </w:p>
        </w:tc>
        <w:tc>
          <w:tcPr>
            <w:tcW w:w="6831" w:type="dxa"/>
          </w:tcPr>
          <w:p w14:paraId="5B61A170" w14:textId="77777777" w:rsidR="00F83902" w:rsidRPr="00D63A60" w:rsidRDefault="00F83902" w:rsidP="00F83902">
            <w:pPr>
              <w:jc w:val="both"/>
              <w:rPr>
                <w:rFonts w:ascii="Times New Roman" w:hAnsi="Times New Roman" w:cs="Times New Roman"/>
                <w:lang w:val="en-US"/>
              </w:rPr>
            </w:pPr>
            <w:r w:rsidRPr="00D63A60">
              <w:rPr>
                <w:rFonts w:ascii="Times New Roman" w:hAnsi="Times New Roman" w:cs="Times New Roman"/>
                <w:lang w:val="en-US"/>
              </w:rPr>
              <w:t xml:space="preserve">The Gambia Revenue Authority (GRA) is responsible for the management and administration of Customs, the administration of taxes and duties on imports, the application of Customs controls and other connected matters. Act mandates the Commissioner General for the day-to-day administration of Customs. The Commissioner-General of the GRA is responsible for granting permission to manufacture goods subject to excise duties.  This Act can be used to empower MSMEs in certain sectors by granting them duty waivers for their raw or semi-finished goods. </w:t>
            </w:r>
          </w:p>
          <w:p w14:paraId="2C85E115" w14:textId="77777777" w:rsidR="002C5663" w:rsidRPr="00D63A60" w:rsidRDefault="002C5663" w:rsidP="00F24281">
            <w:pPr>
              <w:jc w:val="both"/>
              <w:rPr>
                <w:rFonts w:ascii="Times New Roman" w:hAnsi="Times New Roman" w:cs="Times New Roman"/>
                <w:lang w:val="en-US"/>
              </w:rPr>
            </w:pPr>
          </w:p>
        </w:tc>
      </w:tr>
      <w:tr w:rsidR="002C5663" w:rsidRPr="00D63A60" w14:paraId="3E3B81F7" w14:textId="77777777" w:rsidTr="00FD4B07">
        <w:tc>
          <w:tcPr>
            <w:tcW w:w="568" w:type="dxa"/>
          </w:tcPr>
          <w:p w14:paraId="76575D73" w14:textId="77777777" w:rsidR="002C5663" w:rsidRPr="00D63A60" w:rsidRDefault="002C5663" w:rsidP="00F24281">
            <w:pPr>
              <w:jc w:val="both"/>
              <w:rPr>
                <w:rFonts w:ascii="Times New Roman" w:hAnsi="Times New Roman" w:cs="Times New Roman"/>
                <w:lang w:val="en-US"/>
              </w:rPr>
            </w:pPr>
          </w:p>
        </w:tc>
        <w:tc>
          <w:tcPr>
            <w:tcW w:w="3141" w:type="dxa"/>
          </w:tcPr>
          <w:p w14:paraId="10A8F3C0" w14:textId="100DDC96"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b/>
                <w:bCs/>
                <w:lang w:val="en-US"/>
              </w:rPr>
              <w:t>The Gambia Standards Bureau Act 2010</w:t>
            </w:r>
          </w:p>
        </w:tc>
        <w:tc>
          <w:tcPr>
            <w:tcW w:w="6831" w:type="dxa"/>
          </w:tcPr>
          <w:p w14:paraId="3C9BC0AD" w14:textId="390556FE"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lang w:val="en-US"/>
              </w:rPr>
              <w:t>The main purpose of The Gambia Standards Bureau (TGSB) is to standardize methods, processes and products (both imported and locally produced). It promotes standardization, conformity assessment and metrology in the fields of industry and commerce to support industrial efficiency and development. This act is very crucial for the MSME sector especially when they are to compete in the regional market</w:t>
            </w:r>
          </w:p>
        </w:tc>
      </w:tr>
      <w:tr w:rsidR="002C5663" w:rsidRPr="00D63A60" w14:paraId="6E891436" w14:textId="77777777" w:rsidTr="00FD4B07">
        <w:tc>
          <w:tcPr>
            <w:tcW w:w="568" w:type="dxa"/>
          </w:tcPr>
          <w:p w14:paraId="0BF5C7C3" w14:textId="77777777" w:rsidR="002C5663" w:rsidRPr="00D63A60" w:rsidRDefault="002C5663" w:rsidP="00F24281">
            <w:pPr>
              <w:jc w:val="both"/>
              <w:rPr>
                <w:rFonts w:ascii="Times New Roman" w:hAnsi="Times New Roman" w:cs="Times New Roman"/>
                <w:lang w:val="en-US"/>
              </w:rPr>
            </w:pPr>
          </w:p>
        </w:tc>
        <w:tc>
          <w:tcPr>
            <w:tcW w:w="3141" w:type="dxa"/>
          </w:tcPr>
          <w:p w14:paraId="6EFD2DF2" w14:textId="2694441C"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b/>
                <w:bCs/>
                <w:lang w:val="en-US"/>
              </w:rPr>
              <w:t>The Gambia Investment and Export Promotion Act 2015</w:t>
            </w:r>
          </w:p>
        </w:tc>
        <w:tc>
          <w:tcPr>
            <w:tcW w:w="6831" w:type="dxa"/>
          </w:tcPr>
          <w:p w14:paraId="34DBAD87" w14:textId="77777777" w:rsidR="00F83902" w:rsidRPr="00D63A60" w:rsidRDefault="00F83902" w:rsidP="00F83902">
            <w:pPr>
              <w:jc w:val="both"/>
              <w:rPr>
                <w:rFonts w:ascii="Times New Roman" w:hAnsi="Times New Roman" w:cs="Times New Roman"/>
                <w:lang w:val="en-US"/>
              </w:rPr>
            </w:pPr>
            <w:r w:rsidRPr="00D63A60">
              <w:rPr>
                <w:rFonts w:ascii="Times New Roman" w:hAnsi="Times New Roman" w:cs="Times New Roman"/>
                <w:lang w:val="en-US"/>
              </w:rPr>
              <w:t>The Act provides the legal framework for the protection of private ownership as well as enterprise development and entrepreneurship capacity development.</w:t>
            </w:r>
          </w:p>
          <w:p w14:paraId="01D8A044" w14:textId="77777777" w:rsidR="002C5663" w:rsidRPr="00D63A60" w:rsidRDefault="002C5663" w:rsidP="00F24281">
            <w:pPr>
              <w:jc w:val="both"/>
              <w:rPr>
                <w:rFonts w:ascii="Times New Roman" w:hAnsi="Times New Roman" w:cs="Times New Roman"/>
                <w:lang w:val="en-US"/>
              </w:rPr>
            </w:pPr>
          </w:p>
        </w:tc>
      </w:tr>
      <w:tr w:rsidR="002C5663" w:rsidRPr="00D63A60" w14:paraId="22CAA9B2" w14:textId="77777777" w:rsidTr="00FD4B07">
        <w:tc>
          <w:tcPr>
            <w:tcW w:w="568" w:type="dxa"/>
          </w:tcPr>
          <w:p w14:paraId="1BD94EB6" w14:textId="77777777" w:rsidR="002C5663" w:rsidRPr="00D63A60" w:rsidRDefault="002C5663" w:rsidP="00F24281">
            <w:pPr>
              <w:jc w:val="both"/>
              <w:rPr>
                <w:rFonts w:ascii="Times New Roman" w:hAnsi="Times New Roman" w:cs="Times New Roman"/>
                <w:lang w:val="en-US"/>
              </w:rPr>
            </w:pPr>
          </w:p>
        </w:tc>
        <w:tc>
          <w:tcPr>
            <w:tcW w:w="3141" w:type="dxa"/>
          </w:tcPr>
          <w:p w14:paraId="7AAD66AB" w14:textId="7A5B80F8"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b/>
                <w:bCs/>
                <w:lang w:val="en-US"/>
              </w:rPr>
              <w:t>The Gambia Food Safety and Quality Act 2001</w:t>
            </w:r>
          </w:p>
        </w:tc>
        <w:tc>
          <w:tcPr>
            <w:tcW w:w="6831" w:type="dxa"/>
          </w:tcPr>
          <w:p w14:paraId="6948A40E" w14:textId="6334EB01" w:rsidR="002C5663" w:rsidRPr="00D63A60" w:rsidRDefault="00F83902" w:rsidP="00F24281">
            <w:pPr>
              <w:jc w:val="both"/>
              <w:rPr>
                <w:rFonts w:ascii="Times New Roman" w:hAnsi="Times New Roman" w:cs="Times New Roman"/>
                <w:lang w:val="en-US"/>
              </w:rPr>
            </w:pPr>
            <w:r w:rsidRPr="00D63A60">
              <w:rPr>
                <w:rFonts w:ascii="Times New Roman" w:hAnsi="Times New Roman" w:cs="Times New Roman"/>
                <w:lang w:val="en-US"/>
              </w:rPr>
              <w:t>The FSQA Act is established as an operational and the sole national competent Authority with powers of delegation mandated to control the safety and quality of food and animal feed whether locally produced, imported or destined for export</w:t>
            </w:r>
          </w:p>
        </w:tc>
      </w:tr>
      <w:tr w:rsidR="002C5663" w:rsidRPr="00D63A60" w14:paraId="139C2C67" w14:textId="77777777" w:rsidTr="00FD4B07">
        <w:tc>
          <w:tcPr>
            <w:tcW w:w="568" w:type="dxa"/>
          </w:tcPr>
          <w:p w14:paraId="53DCC7C3" w14:textId="77777777" w:rsidR="002C5663" w:rsidRPr="00D63A60" w:rsidRDefault="002C5663" w:rsidP="00F24281">
            <w:pPr>
              <w:jc w:val="both"/>
              <w:rPr>
                <w:rFonts w:ascii="Times New Roman" w:hAnsi="Times New Roman" w:cs="Times New Roman"/>
                <w:lang w:val="en-US"/>
              </w:rPr>
            </w:pPr>
          </w:p>
        </w:tc>
        <w:tc>
          <w:tcPr>
            <w:tcW w:w="3141" w:type="dxa"/>
          </w:tcPr>
          <w:p w14:paraId="57E86339" w14:textId="437BBA6F" w:rsidR="002C5663" w:rsidRPr="00D63A60" w:rsidRDefault="00D818B8" w:rsidP="00F24281">
            <w:pPr>
              <w:jc w:val="both"/>
              <w:rPr>
                <w:rFonts w:ascii="Times New Roman" w:hAnsi="Times New Roman" w:cs="Times New Roman"/>
                <w:lang w:val="en-US"/>
              </w:rPr>
            </w:pPr>
            <w:r w:rsidRPr="00D63A60">
              <w:rPr>
                <w:rFonts w:ascii="Times New Roman" w:hAnsi="Times New Roman" w:cs="Times New Roman"/>
                <w:b/>
                <w:bCs/>
                <w:lang w:val="en-US"/>
              </w:rPr>
              <w:t>The Gambia Tourism Board Act 2001</w:t>
            </w:r>
          </w:p>
        </w:tc>
        <w:tc>
          <w:tcPr>
            <w:tcW w:w="6831" w:type="dxa"/>
          </w:tcPr>
          <w:p w14:paraId="09336451" w14:textId="67A9B6C0" w:rsidR="002C5663" w:rsidRPr="00D63A60" w:rsidRDefault="00D818B8" w:rsidP="00F24281">
            <w:pPr>
              <w:jc w:val="both"/>
              <w:rPr>
                <w:rFonts w:ascii="Times New Roman" w:hAnsi="Times New Roman" w:cs="Times New Roman"/>
                <w:lang w:val="en-US"/>
              </w:rPr>
            </w:pPr>
            <w:r w:rsidRPr="00D63A60">
              <w:rPr>
                <w:rFonts w:ascii="Times New Roman" w:hAnsi="Times New Roman" w:cs="Times New Roman"/>
                <w:lang w:val="en-US"/>
              </w:rPr>
              <w:t>The Gambia Tourism Authority was established by an Act of the National Assembly in July 2001 to promote, develop, regulate and oversee the tourism sector in the Gambia. This is comprised of hoteliers, travel businesses and entertainment.</w:t>
            </w:r>
          </w:p>
        </w:tc>
      </w:tr>
      <w:tr w:rsidR="00F83902" w:rsidRPr="00D63A60" w14:paraId="765C51D3" w14:textId="77777777" w:rsidTr="00FD4B07">
        <w:tc>
          <w:tcPr>
            <w:tcW w:w="568" w:type="dxa"/>
          </w:tcPr>
          <w:p w14:paraId="08BF8959" w14:textId="77777777" w:rsidR="00F83902" w:rsidRPr="00D63A60" w:rsidRDefault="00F83902" w:rsidP="00F24281">
            <w:pPr>
              <w:jc w:val="both"/>
              <w:rPr>
                <w:rFonts w:ascii="Times New Roman" w:hAnsi="Times New Roman" w:cs="Times New Roman"/>
                <w:lang w:val="en-US"/>
              </w:rPr>
            </w:pPr>
          </w:p>
        </w:tc>
        <w:tc>
          <w:tcPr>
            <w:tcW w:w="3141" w:type="dxa"/>
          </w:tcPr>
          <w:p w14:paraId="3704D76D" w14:textId="4AAA5457" w:rsidR="00F83902" w:rsidRPr="00D63A60" w:rsidRDefault="00D818B8" w:rsidP="00F24281">
            <w:pPr>
              <w:jc w:val="both"/>
              <w:rPr>
                <w:rFonts w:ascii="Times New Roman" w:hAnsi="Times New Roman" w:cs="Times New Roman"/>
                <w:lang w:val="en-US"/>
              </w:rPr>
            </w:pPr>
            <w:r w:rsidRPr="00D63A60">
              <w:rPr>
                <w:rFonts w:ascii="Times New Roman" w:hAnsi="Times New Roman" w:cs="Times New Roman"/>
                <w:b/>
                <w:bCs/>
              </w:rPr>
              <w:t>Occupational, Safety and Health Regulations 2017</w:t>
            </w:r>
          </w:p>
        </w:tc>
        <w:tc>
          <w:tcPr>
            <w:tcW w:w="6831" w:type="dxa"/>
          </w:tcPr>
          <w:p w14:paraId="49291FB5" w14:textId="77777777" w:rsidR="00D818B8" w:rsidRPr="00D63A60" w:rsidRDefault="00D818B8" w:rsidP="00D818B8">
            <w:pPr>
              <w:jc w:val="both"/>
              <w:rPr>
                <w:rFonts w:ascii="Times New Roman" w:hAnsi="Times New Roman" w:cs="Times New Roman"/>
              </w:rPr>
            </w:pPr>
            <w:r w:rsidRPr="00D63A60">
              <w:rPr>
                <w:rFonts w:ascii="Times New Roman" w:hAnsi="Times New Roman" w:cs="Times New Roman"/>
              </w:rPr>
              <w:t>explains key changes in the regulations, including those to: manual handling, noise, prevention of falls, confined spaces, plant and high-risk work. Hazardous substances scheduled carcinogenic substances, asbestos and lead. Construction, major hazard facilities, mines and licences.</w:t>
            </w:r>
          </w:p>
          <w:p w14:paraId="4FC93DFF" w14:textId="77777777" w:rsidR="00F83902" w:rsidRPr="00D63A60" w:rsidRDefault="00F83902" w:rsidP="00F24281">
            <w:pPr>
              <w:jc w:val="both"/>
              <w:rPr>
                <w:rFonts w:ascii="Times New Roman" w:hAnsi="Times New Roman" w:cs="Times New Roman"/>
              </w:rPr>
            </w:pPr>
          </w:p>
        </w:tc>
      </w:tr>
      <w:tr w:rsidR="00F83902" w:rsidRPr="00D63A60" w14:paraId="2042AB50" w14:textId="77777777" w:rsidTr="00FD4B07">
        <w:tc>
          <w:tcPr>
            <w:tcW w:w="568" w:type="dxa"/>
          </w:tcPr>
          <w:p w14:paraId="468998BA" w14:textId="77777777" w:rsidR="00F83902" w:rsidRPr="00D63A60" w:rsidRDefault="00F83902" w:rsidP="00F24281">
            <w:pPr>
              <w:jc w:val="both"/>
              <w:rPr>
                <w:rFonts w:ascii="Times New Roman" w:hAnsi="Times New Roman" w:cs="Times New Roman"/>
                <w:lang w:val="en-US"/>
              </w:rPr>
            </w:pPr>
          </w:p>
        </w:tc>
        <w:tc>
          <w:tcPr>
            <w:tcW w:w="3141" w:type="dxa"/>
          </w:tcPr>
          <w:p w14:paraId="27B4E7D2" w14:textId="6C653644" w:rsidR="00F83902" w:rsidRPr="00D63A60" w:rsidRDefault="00D818B8" w:rsidP="00F24281">
            <w:pPr>
              <w:jc w:val="both"/>
              <w:rPr>
                <w:rFonts w:ascii="Times New Roman" w:hAnsi="Times New Roman" w:cs="Times New Roman"/>
                <w:lang w:val="en-US"/>
              </w:rPr>
            </w:pPr>
            <w:r w:rsidRPr="00D63A60">
              <w:rPr>
                <w:rFonts w:ascii="Times New Roman" w:hAnsi="Times New Roman" w:cs="Times New Roman"/>
                <w:b/>
                <w:bCs/>
              </w:rPr>
              <w:t>Labour Act 2007 and Labour Bill 2022</w:t>
            </w:r>
          </w:p>
        </w:tc>
        <w:tc>
          <w:tcPr>
            <w:tcW w:w="6831" w:type="dxa"/>
          </w:tcPr>
          <w:p w14:paraId="622E2B5E" w14:textId="163ED99D" w:rsidR="00F83902" w:rsidRPr="00D63A60" w:rsidRDefault="00D818B8" w:rsidP="00F24281">
            <w:pPr>
              <w:jc w:val="both"/>
              <w:rPr>
                <w:rFonts w:ascii="Times New Roman" w:hAnsi="Times New Roman" w:cs="Times New Roman"/>
                <w:lang w:val="en-US"/>
              </w:rPr>
            </w:pPr>
            <w:r w:rsidRPr="00D63A60">
              <w:rPr>
                <w:rFonts w:ascii="Times New Roman" w:hAnsi="Times New Roman" w:cs="Times New Roman"/>
              </w:rPr>
              <w:t>The Labour Act provides for measures that are in-line with global best practice and provisions that cater for workers within the informal sector and MSMEs</w:t>
            </w:r>
          </w:p>
        </w:tc>
      </w:tr>
    </w:tbl>
    <w:p w14:paraId="4CCEE16B" w14:textId="77777777" w:rsidR="00F24281" w:rsidRPr="00D63A60" w:rsidRDefault="00F24281" w:rsidP="00F24281">
      <w:pPr>
        <w:jc w:val="both"/>
        <w:rPr>
          <w:rFonts w:ascii="Times New Roman" w:hAnsi="Times New Roman" w:cs="Times New Roman"/>
        </w:rPr>
      </w:pPr>
    </w:p>
    <w:p w14:paraId="37AA9ED0" w14:textId="23E9DAB3" w:rsidR="00F24281" w:rsidRPr="00A4404F" w:rsidRDefault="00A4404F" w:rsidP="00DA761E">
      <w:pPr>
        <w:pStyle w:val="Heading2"/>
        <w:rPr>
          <w:b/>
          <w:bCs/>
          <w:lang w:val="en-US"/>
        </w:rPr>
      </w:pPr>
      <w:bookmarkStart w:id="9" w:name="_Toc108982148"/>
      <w:bookmarkStart w:id="10" w:name="_Toc145670962"/>
      <w:r w:rsidRPr="00A4404F">
        <w:rPr>
          <w:b/>
          <w:bCs/>
          <w:lang w:val="en-US"/>
        </w:rPr>
        <w:t>2.1 REGULATORY FRAMEWORK</w:t>
      </w:r>
      <w:bookmarkEnd w:id="9"/>
      <w:bookmarkEnd w:id="10"/>
    </w:p>
    <w:p w14:paraId="027CD970" w14:textId="77777777" w:rsidR="00A4404F" w:rsidRPr="00A4404F" w:rsidRDefault="00A4404F" w:rsidP="00A4404F">
      <w:pPr>
        <w:rPr>
          <w:lang w:val="en-US"/>
        </w:rPr>
      </w:pPr>
    </w:p>
    <w:p w14:paraId="0E325A16" w14:textId="5C3374F3" w:rsidR="00F24281" w:rsidRPr="00D63A60" w:rsidRDefault="00FD4B07" w:rsidP="00F24281">
      <w:pPr>
        <w:jc w:val="both"/>
        <w:rPr>
          <w:rFonts w:ascii="Times New Roman" w:hAnsi="Times New Roman" w:cs="Times New Roman"/>
          <w:lang w:val="en-US"/>
        </w:rPr>
      </w:pPr>
      <w:r w:rsidRPr="00D63A60">
        <w:rPr>
          <w:rFonts w:ascii="Times New Roman" w:hAnsi="Times New Roman" w:cs="Times New Roman"/>
          <w:lang w:val="en-US"/>
        </w:rPr>
        <w:t>In The Gambia and in any economy, standards</w:t>
      </w:r>
      <w:r w:rsidR="00F24281" w:rsidRPr="00D63A60">
        <w:rPr>
          <w:rFonts w:ascii="Times New Roman" w:hAnsi="Times New Roman" w:cs="Times New Roman"/>
          <w:lang w:val="en-US"/>
        </w:rPr>
        <w:t xml:space="preserve"> and regulations are needed to develop an enabling environment to allow businesses to thrive. However, imposing a heavy regulatory burden may deter entrepreneurship development. Reducing the costs and increasing the benefits of the regulatory framework are incentives for businesses to formalize and grow. Rules and regulations should also be transparent and predictable. Rules, standards and regulations are needed to develop an enabling environment to allow businesses to thrive in the country. The burdensome regulatory environment, according to many global indicators, is an important barrier to the efficient functioning of enterprises in The Gambia (The World Bank, 2016).  </w:t>
      </w:r>
    </w:p>
    <w:p w14:paraId="4B18D3DB" w14:textId="2A9CDDAD" w:rsidR="00F24281" w:rsidRDefault="00F24281" w:rsidP="00F24281">
      <w:pPr>
        <w:jc w:val="both"/>
        <w:rPr>
          <w:rFonts w:ascii="Times New Roman" w:hAnsi="Times New Roman" w:cs="Times New Roman"/>
          <w:lang w:val="en-US"/>
        </w:rPr>
      </w:pPr>
      <w:r w:rsidRPr="00D63A60">
        <w:rPr>
          <w:rFonts w:ascii="Times New Roman" w:hAnsi="Times New Roman" w:cs="Times New Roman"/>
          <w:lang w:val="en-US"/>
        </w:rPr>
        <w:t>In order to operate their business according to legal previsions, entrepreneurs need to comply with a series of regulations in application in The Gambia, and are subjected to different administrative, social and fiscal obligations. These obligations are described below.</w:t>
      </w:r>
    </w:p>
    <w:p w14:paraId="7F34DB22" w14:textId="77777777" w:rsidR="004F70CD" w:rsidRPr="00D63A60" w:rsidRDefault="004F70CD" w:rsidP="00F24281">
      <w:pPr>
        <w:jc w:val="both"/>
        <w:rPr>
          <w:rFonts w:ascii="Times New Roman" w:hAnsi="Times New Roman" w:cs="Times New Roman"/>
          <w:lang w:val="en-US"/>
        </w:rPr>
      </w:pPr>
    </w:p>
    <w:p w14:paraId="1284559F" w14:textId="564C9CAC" w:rsidR="00F24281" w:rsidRPr="00A4404F" w:rsidRDefault="00A4404F" w:rsidP="00DA761E">
      <w:pPr>
        <w:pStyle w:val="Heading3"/>
        <w:rPr>
          <w:b/>
          <w:bCs/>
        </w:rPr>
      </w:pPr>
      <w:bookmarkStart w:id="11" w:name="_Toc102588571"/>
      <w:bookmarkStart w:id="12" w:name="_Toc108982149"/>
      <w:bookmarkStart w:id="13" w:name="_Toc145670963"/>
      <w:r w:rsidRPr="00A4404F">
        <w:rPr>
          <w:b/>
          <w:bCs/>
        </w:rPr>
        <w:t>2.</w:t>
      </w:r>
      <w:r>
        <w:rPr>
          <w:b/>
          <w:bCs/>
        </w:rPr>
        <w:t>1</w:t>
      </w:r>
      <w:r w:rsidRPr="00A4404F">
        <w:rPr>
          <w:b/>
          <w:bCs/>
        </w:rPr>
        <w:t>.1 ADMINISTRATIVE OBLIGATIONS: ENTERPRISE REGISTRATION</w:t>
      </w:r>
      <w:bookmarkEnd w:id="11"/>
      <w:bookmarkEnd w:id="12"/>
      <w:bookmarkEnd w:id="13"/>
    </w:p>
    <w:p w14:paraId="576F01B2" w14:textId="77777777" w:rsidR="00A4404F" w:rsidRPr="00A4404F" w:rsidRDefault="00A4404F" w:rsidP="00A4404F"/>
    <w:p w14:paraId="5306004F" w14:textId="6AD1C48F"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To get registered in The Gambia, a business owner first needs to identify his/her business as a particular entity namely sole proprietorship, partnership, company, or a co-operative society. Each type of business entity has a governing Act, which defines the entity at the Attorney Generals Chambers and Ministry of Justice. </w:t>
      </w:r>
      <w:r w:rsidR="00FD4B07" w:rsidRPr="00D63A60">
        <w:rPr>
          <w:rFonts w:ascii="Times New Roman" w:hAnsi="Times New Roman" w:cs="Times New Roman"/>
          <w:lang w:val="en-US"/>
        </w:rPr>
        <w:t xml:space="preserve"> </w:t>
      </w:r>
      <w:r w:rsidRPr="00D63A60">
        <w:rPr>
          <w:rFonts w:ascii="Times New Roman" w:hAnsi="Times New Roman" w:cs="Times New Roman"/>
          <w:lang w:val="en-US"/>
        </w:rPr>
        <w:t xml:space="preserve">For MSMEs to register in The Gambia, enterprises are required to fill in a </w:t>
      </w:r>
      <w:r w:rsidR="00A56975" w:rsidRPr="00D63A60">
        <w:rPr>
          <w:rFonts w:ascii="Times New Roman" w:hAnsi="Times New Roman" w:cs="Times New Roman"/>
          <w:lang w:val="en-US"/>
        </w:rPr>
        <w:t>form (</w:t>
      </w:r>
      <w:r w:rsidRPr="00D63A60">
        <w:rPr>
          <w:rFonts w:ascii="Times New Roman" w:hAnsi="Times New Roman" w:cs="Times New Roman"/>
          <w:lang w:val="en-US"/>
        </w:rPr>
        <w:t xml:space="preserve">hard copy), attaching a copy of their national identification card (ID) from </w:t>
      </w:r>
      <w:r w:rsidR="00FD4B07" w:rsidRPr="00D63A60">
        <w:rPr>
          <w:rFonts w:ascii="Times New Roman" w:hAnsi="Times New Roman" w:cs="Times New Roman"/>
          <w:lang w:val="en-US"/>
        </w:rPr>
        <w:t>T</w:t>
      </w:r>
      <w:r w:rsidRPr="00D63A60">
        <w:rPr>
          <w:rFonts w:ascii="Times New Roman" w:hAnsi="Times New Roman" w:cs="Times New Roman"/>
          <w:lang w:val="en-US"/>
        </w:rPr>
        <w:t>he Gambia Immigration Department (G</w:t>
      </w:r>
      <w:r w:rsidR="00FD4B07" w:rsidRPr="00D63A60">
        <w:rPr>
          <w:rFonts w:ascii="Times New Roman" w:hAnsi="Times New Roman" w:cs="Times New Roman"/>
          <w:lang w:val="en-US"/>
        </w:rPr>
        <w:t>ID</w:t>
      </w:r>
      <w:r w:rsidRPr="00D63A60">
        <w:rPr>
          <w:rFonts w:ascii="Times New Roman" w:hAnsi="Times New Roman" w:cs="Times New Roman"/>
          <w:lang w:val="en-US"/>
        </w:rPr>
        <w:t xml:space="preserve">) and Tax Identification Number (TIN) from the Gambia Revenue Authority (GRA); which provides MSME registration and annual returns for those seeking to renew their business registration. All businesses are required to renew their businesses on a yearly basis. This process is done at the Ministry of Justice- Single Window Business Registry that has only two branches in Banjul and Kanifing. </w:t>
      </w:r>
    </w:p>
    <w:p w14:paraId="2846CAD7" w14:textId="395024B1"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Licensing is issued at the regional levels, such as trade license that are issued at LGA level for general trading. Furthermore, license at sectoral levels, such as license for FOREX issued by the Central Bank of The Gambia (CBG), license for Mining from Geology Department, License for import and export by MOTIE, license for food processing by the Food Safety and Quality Authority (FSQA)</w:t>
      </w:r>
      <w:r w:rsidR="00FD4B07" w:rsidRPr="00D63A60">
        <w:rPr>
          <w:rFonts w:ascii="Times New Roman" w:hAnsi="Times New Roman" w:cs="Times New Roman"/>
          <w:lang w:val="en-US"/>
        </w:rPr>
        <w:t>.</w:t>
      </w:r>
    </w:p>
    <w:p w14:paraId="09C2D5C4" w14:textId="77777777" w:rsidR="00A56975" w:rsidRPr="00D63A60" w:rsidRDefault="00A56975" w:rsidP="00F24281">
      <w:pPr>
        <w:jc w:val="both"/>
        <w:rPr>
          <w:rFonts w:ascii="Times New Roman" w:hAnsi="Times New Roman" w:cs="Times New Roman"/>
          <w:lang w:val="en-US"/>
        </w:rPr>
      </w:pPr>
    </w:p>
    <w:p w14:paraId="379BA376" w14:textId="6D69CD53" w:rsidR="00DA761E" w:rsidRDefault="00A4404F" w:rsidP="00DA761E">
      <w:pPr>
        <w:pStyle w:val="Heading3"/>
        <w:rPr>
          <w:b/>
          <w:bCs/>
        </w:rPr>
      </w:pPr>
      <w:bookmarkStart w:id="14" w:name="_Toc102588572"/>
      <w:bookmarkStart w:id="15" w:name="_Toc108982150"/>
      <w:bookmarkStart w:id="16" w:name="_Toc145670964"/>
      <w:bookmarkStart w:id="17" w:name="_Hlk87281339"/>
      <w:r w:rsidRPr="004F70CD">
        <w:rPr>
          <w:b/>
          <w:bCs/>
        </w:rPr>
        <w:t>2.</w:t>
      </w:r>
      <w:r>
        <w:rPr>
          <w:b/>
          <w:bCs/>
        </w:rPr>
        <w:t>1</w:t>
      </w:r>
      <w:r w:rsidRPr="004F70CD">
        <w:rPr>
          <w:b/>
          <w:bCs/>
        </w:rPr>
        <w:t xml:space="preserve">.2 SOCIAL OBLIGATIONS: SOCIAL </w:t>
      </w:r>
      <w:bookmarkEnd w:id="14"/>
      <w:r w:rsidRPr="004F70CD">
        <w:rPr>
          <w:b/>
          <w:bCs/>
        </w:rPr>
        <w:t>SECURITY</w:t>
      </w:r>
      <w:bookmarkEnd w:id="15"/>
      <w:bookmarkEnd w:id="16"/>
    </w:p>
    <w:p w14:paraId="00F1E6F4" w14:textId="77777777" w:rsidR="00A4404F" w:rsidRPr="00A4404F" w:rsidRDefault="00A4404F" w:rsidP="00A4404F"/>
    <w:p w14:paraId="5C7478EC" w14:textId="250353E0" w:rsidR="00F24281" w:rsidRPr="00D63A60" w:rsidRDefault="00F24281" w:rsidP="00F24281">
      <w:pPr>
        <w:jc w:val="both"/>
        <w:rPr>
          <w:rFonts w:ascii="Times New Roman" w:hAnsi="Times New Roman" w:cs="Times New Roman"/>
          <w:lang w:val="en-US"/>
        </w:rPr>
      </w:pPr>
      <w:r w:rsidRPr="00D63A60">
        <w:rPr>
          <w:rFonts w:ascii="Times New Roman" w:hAnsi="Times New Roman" w:cs="Times New Roman"/>
          <w:lang w:val="en-US"/>
        </w:rPr>
        <w:t xml:space="preserve">Social Security in The Gambia is under the purview of the Gambia Social Security and Housing Finance Cooperation (SSHFC) that has its origin from the state pension board. SSHFC was established in 1981 through the enactment of the Social Security and Housing Finance Cooperation Act and mandated to provide social protection and shelter for all Gambians. In The Gambia informal economy workers are not covered by any form of social protection, leaving them vulnerable to economic hardship and social exclusion. </w:t>
      </w:r>
      <w:bookmarkEnd w:id="17"/>
      <w:r w:rsidR="00266A12" w:rsidRPr="00853742">
        <w:rPr>
          <w:rFonts w:ascii="Times New Roman" w:hAnsi="Times New Roman" w:cs="Times New Roman"/>
        </w:rPr>
        <w:t>The Social Security and Housing Finance Corporation (SSHFC) provides old-age pension, working injury benefits and a housing scheme, supplementing a Provident Fund for employees in the formal private and public sector. For those outside the formal economy, such as the self-employed and casual workers, there are no existing mechanisms.</w:t>
      </w:r>
    </w:p>
    <w:p w14:paraId="029872EE" w14:textId="77777777" w:rsidR="00F24281" w:rsidRPr="00D63A60" w:rsidRDefault="00F24281" w:rsidP="002D0BD5">
      <w:pPr>
        <w:jc w:val="both"/>
        <w:rPr>
          <w:rFonts w:ascii="Times New Roman" w:hAnsi="Times New Roman" w:cs="Times New Roman"/>
          <w:lang w:val="en-US"/>
        </w:rPr>
      </w:pPr>
    </w:p>
    <w:p w14:paraId="77E78539" w14:textId="25A8C8D3" w:rsidR="00410729" w:rsidRDefault="00284A7E" w:rsidP="00DA761E">
      <w:pPr>
        <w:pStyle w:val="Heading2"/>
        <w:rPr>
          <w:b/>
          <w:bCs/>
          <w:lang w:val="en"/>
        </w:rPr>
      </w:pPr>
      <w:bookmarkStart w:id="18" w:name="_Toc145670965"/>
      <w:r w:rsidRPr="00284A7E">
        <w:rPr>
          <w:b/>
          <w:bCs/>
          <w:lang w:val="en"/>
        </w:rPr>
        <w:t>2.2 NATIONAL STRATEGIES, AND INITIATIVES TO PROMOTE FORMALIZATION</w:t>
      </w:r>
      <w:bookmarkEnd w:id="18"/>
    </w:p>
    <w:p w14:paraId="572D18C6" w14:textId="77777777" w:rsidR="00284A7E" w:rsidRPr="00284A7E" w:rsidRDefault="00284A7E" w:rsidP="00284A7E">
      <w:pPr>
        <w:rPr>
          <w:lang w:val="en"/>
        </w:rPr>
      </w:pPr>
    </w:p>
    <w:p w14:paraId="07EECD87" w14:textId="0E2327E7" w:rsidR="00410729" w:rsidRPr="00796BB1" w:rsidRDefault="007E4C72" w:rsidP="002D0BD5">
      <w:pPr>
        <w:jc w:val="both"/>
        <w:rPr>
          <w:rFonts w:ascii="Times New Roman" w:hAnsi="Times New Roman" w:cs="Times New Roman"/>
        </w:rPr>
      </w:pPr>
      <w:r w:rsidRPr="00D63A60">
        <w:rPr>
          <w:rFonts w:ascii="Times New Roman" w:hAnsi="Times New Roman" w:cs="Times New Roman"/>
          <w:lang w:val="en"/>
        </w:rPr>
        <w:lastRenderedPageBreak/>
        <w:t xml:space="preserve">The key role of decent work for all in achieving sustainable development is highlighted by Sustainable Development Goal 8 which aims to “promote sustained, inclusive and sustainable economic growth, full and productive employment and decent work for all”. Decent work, employment creation, social protection, rights at work and social dialogue represent integral elements of the new 2030 Agenda for Sustainable Development. Furthermore, crucial aspects of decent work are broadly rooted in the targets of many of the other 16 goals. </w:t>
      </w:r>
    </w:p>
    <w:p w14:paraId="1A8CE55C" w14:textId="77777777" w:rsidR="00A5340D" w:rsidRPr="00D63A60" w:rsidRDefault="00A5340D" w:rsidP="00DF6CC6">
      <w:pPr>
        <w:jc w:val="both"/>
        <w:rPr>
          <w:rFonts w:ascii="Times New Roman" w:hAnsi="Times New Roman" w:cs="Times New Roman"/>
          <w:lang w:val="en-US"/>
        </w:rPr>
      </w:pPr>
      <w:r w:rsidRPr="00D63A60">
        <w:rPr>
          <w:rFonts w:ascii="Times New Roman" w:hAnsi="Times New Roman" w:cs="Times New Roman"/>
          <w:lang w:val="en"/>
        </w:rPr>
        <w:t xml:space="preserve">The Gambia has shown its commitment to create productive and decent jobs for its citizens through the National Development Plan (NDP, the National Employment Policy (NEP) and Action Plan for (NEAP) 2022 – 2026, and the National MSME Policy 2019-2023. These policies address challenges hindering MSMEs growth, ability and willingness of private companies to comply with employment regulations, standards and job centered practices. They also emphasize agricultural development, human capital development, entrepreneurial and creative spirit that generates new employment opportunities, employability of labour force and skills acquisition, private sector growth, cooperatives, MSMES and job creation in The Gambia. </w:t>
      </w:r>
    </w:p>
    <w:p w14:paraId="064DB352" w14:textId="250FF90C" w:rsidR="00653E42" w:rsidRPr="00D63A60" w:rsidRDefault="00A5340D" w:rsidP="00653E42">
      <w:pPr>
        <w:jc w:val="both"/>
        <w:rPr>
          <w:rFonts w:ascii="Times New Roman" w:hAnsi="Times New Roman" w:cs="Times New Roman"/>
          <w:lang w:val="en-US"/>
        </w:rPr>
      </w:pPr>
      <w:r w:rsidRPr="00D63A60">
        <w:rPr>
          <w:rFonts w:ascii="Times New Roman" w:hAnsi="Times New Roman" w:cs="Times New Roman"/>
          <w:lang w:val="en"/>
        </w:rPr>
        <w:t>The emphasis of exist</w:t>
      </w:r>
      <w:r w:rsidR="002578F0" w:rsidRPr="00D63A60">
        <w:rPr>
          <w:rFonts w:ascii="Times New Roman" w:hAnsi="Times New Roman" w:cs="Times New Roman"/>
          <w:lang w:val="en"/>
        </w:rPr>
        <w:t>ing</w:t>
      </w:r>
      <w:r w:rsidRPr="00D63A60">
        <w:rPr>
          <w:rFonts w:ascii="Times New Roman" w:hAnsi="Times New Roman" w:cs="Times New Roman"/>
          <w:lang w:val="en"/>
        </w:rPr>
        <w:t xml:space="preserve"> policies and programs should be placed on strengthening the enabling environment for private sector growth by reforming the incentives to support the growth and sustainability of MSMEs. </w:t>
      </w:r>
      <w:r w:rsidR="002578F0" w:rsidRPr="00D63A60">
        <w:rPr>
          <w:rFonts w:ascii="Times New Roman" w:hAnsi="Times New Roman" w:cs="Times New Roman"/>
          <w:lang w:val="en"/>
        </w:rPr>
        <w:t xml:space="preserve">Below are some of the main policy drivers; </w:t>
      </w:r>
    </w:p>
    <w:tbl>
      <w:tblPr>
        <w:tblStyle w:val="TableGrid"/>
        <w:tblW w:w="0" w:type="auto"/>
        <w:tblLook w:val="04A0" w:firstRow="1" w:lastRow="0" w:firstColumn="1" w:lastColumn="0" w:noHBand="0" w:noVBand="1"/>
      </w:tblPr>
      <w:tblGrid>
        <w:gridCol w:w="562"/>
        <w:gridCol w:w="2552"/>
        <w:gridCol w:w="7426"/>
      </w:tblGrid>
      <w:tr w:rsidR="00AE4A09" w:rsidRPr="00D63A60" w14:paraId="2D037725" w14:textId="77777777" w:rsidTr="00AE4A09">
        <w:tc>
          <w:tcPr>
            <w:tcW w:w="562" w:type="dxa"/>
          </w:tcPr>
          <w:p w14:paraId="7B36855F" w14:textId="2191D9F8" w:rsidR="00AE4A09" w:rsidRPr="00D63A60" w:rsidRDefault="00AE4A09" w:rsidP="00284A7E">
            <w:pPr>
              <w:jc w:val="center"/>
              <w:rPr>
                <w:rFonts w:ascii="Times New Roman" w:hAnsi="Times New Roman" w:cs="Times New Roman"/>
                <w:b/>
                <w:bCs/>
                <w:lang w:val="en-US"/>
              </w:rPr>
            </w:pPr>
            <w:r w:rsidRPr="00D63A60">
              <w:rPr>
                <w:rFonts w:ascii="Times New Roman" w:hAnsi="Times New Roman" w:cs="Times New Roman"/>
                <w:b/>
                <w:bCs/>
                <w:lang w:val="en-US"/>
              </w:rPr>
              <w:t>No</w:t>
            </w:r>
          </w:p>
        </w:tc>
        <w:tc>
          <w:tcPr>
            <w:tcW w:w="2552" w:type="dxa"/>
          </w:tcPr>
          <w:p w14:paraId="75A78266" w14:textId="27970954" w:rsidR="00AE4A09" w:rsidRPr="00D63A60" w:rsidRDefault="00AE4A09" w:rsidP="00284A7E">
            <w:pPr>
              <w:jc w:val="center"/>
              <w:rPr>
                <w:rFonts w:ascii="Times New Roman" w:hAnsi="Times New Roman" w:cs="Times New Roman"/>
                <w:b/>
                <w:bCs/>
                <w:lang w:val="en-US"/>
              </w:rPr>
            </w:pPr>
            <w:r w:rsidRPr="00D63A60">
              <w:rPr>
                <w:rFonts w:ascii="Times New Roman" w:hAnsi="Times New Roman" w:cs="Times New Roman"/>
                <w:b/>
                <w:bCs/>
                <w:lang w:val="en-US"/>
              </w:rPr>
              <w:t>Policy/ Strategy</w:t>
            </w:r>
          </w:p>
        </w:tc>
        <w:tc>
          <w:tcPr>
            <w:tcW w:w="7426" w:type="dxa"/>
          </w:tcPr>
          <w:p w14:paraId="6EED7B10" w14:textId="684DA05F" w:rsidR="00AE4A09" w:rsidRDefault="00AE4A09" w:rsidP="00284A7E">
            <w:pPr>
              <w:jc w:val="center"/>
              <w:rPr>
                <w:rFonts w:ascii="Times New Roman" w:hAnsi="Times New Roman" w:cs="Times New Roman"/>
                <w:b/>
                <w:bCs/>
                <w:lang w:val="en-US"/>
              </w:rPr>
            </w:pPr>
            <w:r w:rsidRPr="00D63A60">
              <w:rPr>
                <w:rFonts w:ascii="Times New Roman" w:hAnsi="Times New Roman" w:cs="Times New Roman"/>
                <w:b/>
                <w:bCs/>
                <w:lang w:val="en-US"/>
              </w:rPr>
              <w:t>Objective</w:t>
            </w:r>
          </w:p>
          <w:p w14:paraId="36426AAE" w14:textId="781C40C3" w:rsidR="00284A7E" w:rsidRPr="00D63A60" w:rsidRDefault="00284A7E" w:rsidP="00284A7E">
            <w:pPr>
              <w:jc w:val="center"/>
              <w:rPr>
                <w:rFonts w:ascii="Times New Roman" w:hAnsi="Times New Roman" w:cs="Times New Roman"/>
                <w:b/>
                <w:bCs/>
                <w:lang w:val="en-US"/>
              </w:rPr>
            </w:pPr>
          </w:p>
        </w:tc>
      </w:tr>
      <w:tr w:rsidR="00AE4A09" w:rsidRPr="00D63A60" w14:paraId="2DCDEF09" w14:textId="77777777" w:rsidTr="00AE4A09">
        <w:tc>
          <w:tcPr>
            <w:tcW w:w="562" w:type="dxa"/>
          </w:tcPr>
          <w:p w14:paraId="78FE896D" w14:textId="7D7F7ADE"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lang w:val="en-US"/>
              </w:rPr>
              <w:t>1</w:t>
            </w:r>
          </w:p>
        </w:tc>
        <w:tc>
          <w:tcPr>
            <w:tcW w:w="2552" w:type="dxa"/>
          </w:tcPr>
          <w:p w14:paraId="57EB0345" w14:textId="38A265A9" w:rsidR="00AE4A09" w:rsidRPr="00D63A60" w:rsidRDefault="00AE4A09" w:rsidP="00AE4A09">
            <w:pPr>
              <w:rPr>
                <w:rFonts w:ascii="Times New Roman" w:hAnsi="Times New Roman" w:cs="Times New Roman"/>
                <w:lang w:val="en-US"/>
              </w:rPr>
            </w:pPr>
            <w:r w:rsidRPr="00D63A60">
              <w:rPr>
                <w:rFonts w:ascii="Times New Roman" w:hAnsi="Times New Roman" w:cs="Times New Roman"/>
                <w:b/>
                <w:bCs/>
              </w:rPr>
              <w:t>The National Development Plan (NDP) 20</w:t>
            </w:r>
            <w:r w:rsidR="00854D68" w:rsidRPr="00D63A60">
              <w:rPr>
                <w:rFonts w:ascii="Times New Roman" w:hAnsi="Times New Roman" w:cs="Times New Roman"/>
                <w:b/>
                <w:bCs/>
              </w:rPr>
              <w:t>2</w:t>
            </w:r>
            <w:r w:rsidR="00746502">
              <w:rPr>
                <w:rFonts w:ascii="Times New Roman" w:hAnsi="Times New Roman" w:cs="Times New Roman"/>
                <w:b/>
                <w:bCs/>
              </w:rPr>
              <w:t>3</w:t>
            </w:r>
            <w:r w:rsidRPr="00D63A60">
              <w:rPr>
                <w:rFonts w:ascii="Times New Roman" w:hAnsi="Times New Roman" w:cs="Times New Roman"/>
                <w:b/>
                <w:bCs/>
              </w:rPr>
              <w:t>-202</w:t>
            </w:r>
            <w:r w:rsidR="00854D68" w:rsidRPr="00D63A60">
              <w:rPr>
                <w:rFonts w:ascii="Times New Roman" w:hAnsi="Times New Roman" w:cs="Times New Roman"/>
                <w:b/>
                <w:bCs/>
              </w:rPr>
              <w:t>7</w:t>
            </w:r>
          </w:p>
        </w:tc>
        <w:tc>
          <w:tcPr>
            <w:tcW w:w="7426" w:type="dxa"/>
          </w:tcPr>
          <w:p w14:paraId="6DE964D3" w14:textId="5910A131" w:rsidR="00AE4A09" w:rsidRPr="00D63A60" w:rsidRDefault="00AE4A09" w:rsidP="002D0BD5">
            <w:pPr>
              <w:jc w:val="both"/>
              <w:rPr>
                <w:rFonts w:ascii="Times New Roman" w:hAnsi="Times New Roman" w:cs="Times New Roman"/>
                <w:lang w:val="en-US"/>
              </w:rPr>
            </w:pPr>
            <w:bookmarkStart w:id="19" w:name="_Hlk135820014"/>
            <w:r w:rsidRPr="00D63A60">
              <w:rPr>
                <w:rFonts w:ascii="Times New Roman" w:hAnsi="Times New Roman" w:cs="Times New Roman"/>
                <w:lang w:val="en-US"/>
              </w:rPr>
              <w:t>Employment promotion or job creation has become an important objective in the National Development Plan (NDP) 2018-2021. Strategic priority 8 of the NDP, is to leverage The Gambia in “making the private sector and trade the engine of growth, transformation and job creation” through modernizing manufacturing, industrialization, improving trade and services, for accelerated economic growth and job creation. Currently, The Gambia is developing a long-term development plan to replace the NDP</w:t>
            </w:r>
            <w:bookmarkEnd w:id="19"/>
            <w:r w:rsidRPr="00D63A60">
              <w:rPr>
                <w:rFonts w:ascii="Times New Roman" w:hAnsi="Times New Roman" w:cs="Times New Roman"/>
                <w:lang w:val="en-US"/>
              </w:rPr>
              <w:t>- The Green recovery development plan. This plan is centered around on green growth and recovery from covid-19 shocks on the economy</w:t>
            </w:r>
          </w:p>
        </w:tc>
      </w:tr>
      <w:tr w:rsidR="00AE4A09" w:rsidRPr="00D63A60" w14:paraId="6102C8AC" w14:textId="77777777" w:rsidTr="00AE4A09">
        <w:tc>
          <w:tcPr>
            <w:tcW w:w="562" w:type="dxa"/>
          </w:tcPr>
          <w:p w14:paraId="5057F3D3" w14:textId="486CB00E"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lang w:val="en-US"/>
              </w:rPr>
              <w:t>2.</w:t>
            </w:r>
          </w:p>
        </w:tc>
        <w:tc>
          <w:tcPr>
            <w:tcW w:w="2552" w:type="dxa"/>
          </w:tcPr>
          <w:p w14:paraId="5931D166" w14:textId="75749BD3" w:rsidR="00AE4A09" w:rsidRPr="00D63A60" w:rsidRDefault="00AE4A09" w:rsidP="00AE4A09">
            <w:pPr>
              <w:rPr>
                <w:rFonts w:ascii="Times New Roman" w:hAnsi="Times New Roman" w:cs="Times New Roman"/>
                <w:lang w:val="en-US"/>
              </w:rPr>
            </w:pPr>
            <w:r w:rsidRPr="00D63A60">
              <w:rPr>
                <w:rFonts w:ascii="Times New Roman" w:hAnsi="Times New Roman" w:cs="Times New Roman"/>
                <w:b/>
                <w:bCs/>
              </w:rPr>
              <w:t>The National Employment Policy (NEP) 2022-2026</w:t>
            </w:r>
          </w:p>
        </w:tc>
        <w:tc>
          <w:tcPr>
            <w:tcW w:w="7426" w:type="dxa"/>
          </w:tcPr>
          <w:p w14:paraId="673B1789" w14:textId="0925C368"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lang w:val="en-US"/>
              </w:rPr>
              <w:t>The National Employment Policy (NEP) and National Employment Action Plan (NEAP) 2022-2026 has been developed in pursuance of the government’s commitment to coordinate and address employment issues in a harmonious manner, by adopting an evidence-based approach. While an employment policy exists, the country has not yet ratified the Employment Policy Convention, 1964 (No. 122).  The NEP and National Employment and Action Plan (NEAP) therefore provide the framework to support poverty reduction activities through the creation of decent and productive employment opportunities, within the context of NDP. The goal of the NEP is to create gainful and decent employment opportunities for the growing labour force to improve their living conditions and contribute to economic growth and national development within the framework of equity, fairness, security and dignity. The National Employment Policy and its implementation plan will create a framework for improving the employability of the population of The Gambia during the period 2022- 2026 in the broader context of our country’s social and economic development.</w:t>
            </w:r>
          </w:p>
        </w:tc>
      </w:tr>
      <w:tr w:rsidR="00AE4A09" w:rsidRPr="00D63A60" w14:paraId="1A1A8078" w14:textId="77777777" w:rsidTr="00AE4A09">
        <w:tc>
          <w:tcPr>
            <w:tcW w:w="562" w:type="dxa"/>
          </w:tcPr>
          <w:p w14:paraId="42D94986" w14:textId="0468DF79"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lang w:val="en-US"/>
              </w:rPr>
              <w:t>3.</w:t>
            </w:r>
          </w:p>
        </w:tc>
        <w:tc>
          <w:tcPr>
            <w:tcW w:w="2552" w:type="dxa"/>
          </w:tcPr>
          <w:p w14:paraId="24E667C2" w14:textId="741E8BC2"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b/>
                <w:bCs/>
                <w:i/>
                <w:iCs/>
              </w:rPr>
              <w:t>National MSME Policy 2019 – 2023</w:t>
            </w:r>
          </w:p>
        </w:tc>
        <w:tc>
          <w:tcPr>
            <w:tcW w:w="7426" w:type="dxa"/>
          </w:tcPr>
          <w:p w14:paraId="36273B4B" w14:textId="168895C2"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lang w:val="en-US"/>
              </w:rPr>
              <w:t>The Gambia National MSME Policy is guided by a vision of “Achieving widespread access to appropriate finance, technology, capital, market and mentorship for all MSMEs and providing a legal and regulatory environment that is business friendly as this will not only enhance the growth of the domestic MSMEs but it will also attract foreign direct investment (FDI).  Furthermore, encouraging access to finance to all citizens, through banks, MFIs, VISACAs, NGOs and CBOs, it is hoped that poverty will be reduced and that more start-ups will register and provide job opportunities for all.  Some of the non-bank financial institutions will focus on savings and credit and others on non-financial services to support MSMEs develop and grow.</w:t>
            </w:r>
          </w:p>
        </w:tc>
      </w:tr>
      <w:tr w:rsidR="00AE4A09" w:rsidRPr="00D63A60" w14:paraId="088F87FD" w14:textId="77777777" w:rsidTr="00AE4A09">
        <w:tc>
          <w:tcPr>
            <w:tcW w:w="562" w:type="dxa"/>
          </w:tcPr>
          <w:p w14:paraId="05BF355E" w14:textId="77777777" w:rsidR="00AE4A09" w:rsidRPr="00D63A60" w:rsidRDefault="00AE4A09" w:rsidP="002D0BD5">
            <w:pPr>
              <w:jc w:val="both"/>
              <w:rPr>
                <w:rFonts w:ascii="Times New Roman" w:hAnsi="Times New Roman" w:cs="Times New Roman"/>
                <w:lang w:val="en-US"/>
              </w:rPr>
            </w:pPr>
          </w:p>
        </w:tc>
        <w:tc>
          <w:tcPr>
            <w:tcW w:w="2552" w:type="dxa"/>
          </w:tcPr>
          <w:p w14:paraId="136F0C5A" w14:textId="686C4C26"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b/>
                <w:bCs/>
                <w:lang w:val="en-US"/>
              </w:rPr>
              <w:t xml:space="preserve">The Gambia Strategy and Industrial </w:t>
            </w:r>
            <w:r w:rsidRPr="00D63A60">
              <w:rPr>
                <w:rFonts w:ascii="Times New Roman" w:hAnsi="Times New Roman" w:cs="Times New Roman"/>
                <w:b/>
                <w:bCs/>
                <w:lang w:val="en-US"/>
              </w:rPr>
              <w:lastRenderedPageBreak/>
              <w:t>development Policy 2018-22</w:t>
            </w:r>
          </w:p>
        </w:tc>
        <w:tc>
          <w:tcPr>
            <w:tcW w:w="7426" w:type="dxa"/>
          </w:tcPr>
          <w:p w14:paraId="26398AD3" w14:textId="3A602E5E"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lang w:val="en-US"/>
              </w:rPr>
              <w:lastRenderedPageBreak/>
              <w:t xml:space="preserve">This policy embedded national trade strategy into the Industrial policy to spur   trade and industrial development. However, the main challenge faced by The Gambia is not the lack of policies and strategies but the lack of implementation. To </w:t>
            </w:r>
            <w:r w:rsidRPr="00D63A60">
              <w:rPr>
                <w:rFonts w:ascii="Times New Roman" w:hAnsi="Times New Roman" w:cs="Times New Roman"/>
                <w:lang w:val="en-US"/>
              </w:rPr>
              <w:lastRenderedPageBreak/>
              <w:t>address this implementation, challenge the Trade Strategy and Industrial Policy is accompanied by an implementation matrix focusing on MSME development as the cornerstone for industrial development. The implementation of the action plan has a special focus on revamping the single window business registry into an easy application that would be digitalized. Business registration is one of the key elements of formalization in The Gambia</w:t>
            </w:r>
          </w:p>
        </w:tc>
      </w:tr>
      <w:tr w:rsidR="00AE4A09" w:rsidRPr="00D63A60" w14:paraId="5E4A556C" w14:textId="77777777" w:rsidTr="00AE4A09">
        <w:tc>
          <w:tcPr>
            <w:tcW w:w="562" w:type="dxa"/>
          </w:tcPr>
          <w:p w14:paraId="0560A565" w14:textId="77777777" w:rsidR="00AE4A09" w:rsidRPr="00D63A60" w:rsidRDefault="00AE4A09" w:rsidP="002D0BD5">
            <w:pPr>
              <w:jc w:val="both"/>
              <w:rPr>
                <w:rFonts w:ascii="Times New Roman" w:hAnsi="Times New Roman" w:cs="Times New Roman"/>
                <w:lang w:val="en-US"/>
              </w:rPr>
            </w:pPr>
          </w:p>
        </w:tc>
        <w:tc>
          <w:tcPr>
            <w:tcW w:w="2552" w:type="dxa"/>
          </w:tcPr>
          <w:p w14:paraId="67B5B4CF" w14:textId="32EF9845"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b/>
                <w:lang w:val="en-US"/>
              </w:rPr>
              <w:t>National Social Protection Policy 2015-2025</w:t>
            </w:r>
          </w:p>
        </w:tc>
        <w:tc>
          <w:tcPr>
            <w:tcW w:w="7426" w:type="dxa"/>
          </w:tcPr>
          <w:p w14:paraId="4450D268" w14:textId="77777777" w:rsidR="00AE4A09" w:rsidRPr="00D63A60" w:rsidRDefault="00AE4A09" w:rsidP="00AE4A09">
            <w:pPr>
              <w:jc w:val="both"/>
              <w:rPr>
                <w:rFonts w:ascii="Times New Roman" w:hAnsi="Times New Roman" w:cs="Times New Roman"/>
                <w:lang w:val="en-US"/>
              </w:rPr>
            </w:pPr>
            <w:r w:rsidRPr="00D63A60">
              <w:rPr>
                <w:rFonts w:ascii="Times New Roman" w:hAnsi="Times New Roman" w:cs="Times New Roman"/>
                <w:lang w:val="en-US"/>
              </w:rPr>
              <w:t>was designed to contribute towards alleviation of poverty and vulnerability in The Gambia, through five policy priority areas:</w:t>
            </w:r>
          </w:p>
          <w:p w14:paraId="6BA4AFA7" w14:textId="77777777" w:rsidR="00AE4A09" w:rsidRPr="00D63A60" w:rsidRDefault="00AE4A09">
            <w:pPr>
              <w:numPr>
                <w:ilvl w:val="0"/>
                <w:numId w:val="3"/>
              </w:numPr>
              <w:jc w:val="both"/>
              <w:rPr>
                <w:rFonts w:ascii="Times New Roman" w:hAnsi="Times New Roman" w:cs="Times New Roman"/>
              </w:rPr>
            </w:pPr>
            <w:r w:rsidRPr="00D63A60">
              <w:rPr>
                <w:rFonts w:ascii="Times New Roman" w:hAnsi="Times New Roman" w:cs="Times New Roman"/>
              </w:rPr>
              <w:t xml:space="preserve">Safe guard the welfare of the poorest and most vulnerable population </w:t>
            </w:r>
          </w:p>
          <w:p w14:paraId="27F38BA3" w14:textId="77777777" w:rsidR="00AE4A09" w:rsidRPr="00D63A60" w:rsidRDefault="00AE4A09">
            <w:pPr>
              <w:numPr>
                <w:ilvl w:val="0"/>
                <w:numId w:val="3"/>
              </w:numPr>
              <w:jc w:val="both"/>
              <w:rPr>
                <w:rFonts w:ascii="Times New Roman" w:hAnsi="Times New Roman" w:cs="Times New Roman"/>
              </w:rPr>
            </w:pPr>
            <w:r w:rsidRPr="00D63A60">
              <w:rPr>
                <w:rFonts w:ascii="Times New Roman" w:hAnsi="Times New Roman" w:cs="Times New Roman"/>
              </w:rPr>
              <w:t>Protect vulnerable populations from transitory shocks</w:t>
            </w:r>
          </w:p>
          <w:p w14:paraId="4540AA55" w14:textId="77777777" w:rsidR="00AE4A09" w:rsidRPr="00D63A60" w:rsidRDefault="00AE4A09">
            <w:pPr>
              <w:numPr>
                <w:ilvl w:val="0"/>
                <w:numId w:val="3"/>
              </w:numPr>
              <w:jc w:val="both"/>
              <w:rPr>
                <w:rFonts w:ascii="Times New Roman" w:hAnsi="Times New Roman" w:cs="Times New Roman"/>
              </w:rPr>
            </w:pPr>
            <w:r w:rsidRPr="00D63A60">
              <w:rPr>
                <w:rFonts w:ascii="Times New Roman" w:hAnsi="Times New Roman" w:cs="Times New Roman"/>
              </w:rPr>
              <w:t>Promote livelihoods and income of the poorest and most vulnerable economically active citizens</w:t>
            </w:r>
          </w:p>
          <w:p w14:paraId="5CD3489B" w14:textId="77777777" w:rsidR="00AE4A09" w:rsidRPr="00D63A60" w:rsidRDefault="00AE4A09">
            <w:pPr>
              <w:numPr>
                <w:ilvl w:val="0"/>
                <w:numId w:val="3"/>
              </w:numPr>
              <w:jc w:val="both"/>
              <w:rPr>
                <w:rFonts w:ascii="Times New Roman" w:hAnsi="Times New Roman" w:cs="Times New Roman"/>
              </w:rPr>
            </w:pPr>
            <w:r w:rsidRPr="00D63A60">
              <w:rPr>
                <w:rFonts w:ascii="Times New Roman" w:hAnsi="Times New Roman" w:cs="Times New Roman"/>
              </w:rPr>
              <w:t>Identifying and creating fiscal space for the sustainable financing of social protection</w:t>
            </w:r>
          </w:p>
          <w:p w14:paraId="30955852" w14:textId="5B815225" w:rsidR="00AE4A09" w:rsidRPr="00D63A60" w:rsidRDefault="00AE4A09">
            <w:pPr>
              <w:numPr>
                <w:ilvl w:val="0"/>
                <w:numId w:val="3"/>
              </w:numPr>
              <w:jc w:val="both"/>
              <w:rPr>
                <w:rFonts w:ascii="Times New Roman" w:hAnsi="Times New Roman" w:cs="Times New Roman"/>
              </w:rPr>
            </w:pPr>
            <w:r w:rsidRPr="00D63A60">
              <w:rPr>
                <w:rFonts w:ascii="Times New Roman" w:hAnsi="Times New Roman" w:cs="Times New Roman"/>
              </w:rPr>
              <w:t xml:space="preserve">Addressing gaps in coverage and aligning programs more effectively </w:t>
            </w:r>
            <w:r w:rsidR="00284A7E" w:rsidRPr="00D63A60">
              <w:rPr>
                <w:rFonts w:ascii="Times New Roman" w:hAnsi="Times New Roman" w:cs="Times New Roman"/>
              </w:rPr>
              <w:t>in order</w:t>
            </w:r>
            <w:r w:rsidRPr="00D63A60">
              <w:rPr>
                <w:rFonts w:ascii="Times New Roman" w:hAnsi="Times New Roman" w:cs="Times New Roman"/>
              </w:rPr>
              <w:t xml:space="preserve"> to meet the varying needs of the population </w:t>
            </w:r>
          </w:p>
          <w:p w14:paraId="40E64DFA" w14:textId="77777777" w:rsidR="00AE4A09" w:rsidRPr="00D63A60" w:rsidRDefault="00AE4A09" w:rsidP="002D0BD5">
            <w:pPr>
              <w:jc w:val="both"/>
              <w:rPr>
                <w:rFonts w:ascii="Times New Roman" w:hAnsi="Times New Roman" w:cs="Times New Roman"/>
              </w:rPr>
            </w:pPr>
          </w:p>
        </w:tc>
      </w:tr>
      <w:tr w:rsidR="00AE4A09" w:rsidRPr="00D63A60" w14:paraId="70E1859A" w14:textId="77777777" w:rsidTr="00AE4A09">
        <w:tc>
          <w:tcPr>
            <w:tcW w:w="562" w:type="dxa"/>
          </w:tcPr>
          <w:p w14:paraId="64BBF5C3" w14:textId="77777777" w:rsidR="00AE4A09" w:rsidRPr="00D63A60" w:rsidRDefault="00AE4A09" w:rsidP="002D0BD5">
            <w:pPr>
              <w:jc w:val="both"/>
              <w:rPr>
                <w:rFonts w:ascii="Times New Roman" w:hAnsi="Times New Roman" w:cs="Times New Roman"/>
                <w:lang w:val="en-US"/>
              </w:rPr>
            </w:pPr>
          </w:p>
        </w:tc>
        <w:tc>
          <w:tcPr>
            <w:tcW w:w="2552" w:type="dxa"/>
          </w:tcPr>
          <w:p w14:paraId="19D01867" w14:textId="38BFCEA8"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b/>
                <w:bCs/>
                <w:lang w:val="en-US"/>
              </w:rPr>
              <w:t>The Gambia’s Trade Policy 2018-2022</w:t>
            </w:r>
          </w:p>
        </w:tc>
        <w:tc>
          <w:tcPr>
            <w:tcW w:w="7426" w:type="dxa"/>
          </w:tcPr>
          <w:p w14:paraId="5F44E3BC" w14:textId="6944F57B"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lang w:val="en-US"/>
              </w:rPr>
              <w:t>The objective of the policy is to maintain an open and liberal trading environment and to better integrate The Gambia into the global economy. It also aims at providing direction for trade activities as well as to ensure trade mainstreaming in the productive sectors to make its contribution to the attainment of national goals of growth, development, and poverty reduction. Thus, in order for MSMEs to realize their full potential and participate in global markets they need support from the government to formalize. This will enable them to be recognized along the global value chain and also to form partnerships and contracts with players outside The Gambia.</w:t>
            </w:r>
          </w:p>
        </w:tc>
      </w:tr>
      <w:tr w:rsidR="00AE4A09" w:rsidRPr="00D63A60" w14:paraId="5AEA07DC" w14:textId="77777777" w:rsidTr="00AE4A09">
        <w:tc>
          <w:tcPr>
            <w:tcW w:w="562" w:type="dxa"/>
          </w:tcPr>
          <w:p w14:paraId="16CF4AC7" w14:textId="77777777" w:rsidR="00AE4A09" w:rsidRPr="00D63A60" w:rsidRDefault="00AE4A09" w:rsidP="002D0BD5">
            <w:pPr>
              <w:jc w:val="both"/>
              <w:rPr>
                <w:rFonts w:ascii="Times New Roman" w:hAnsi="Times New Roman" w:cs="Times New Roman"/>
                <w:lang w:val="en-US"/>
              </w:rPr>
            </w:pPr>
          </w:p>
        </w:tc>
        <w:tc>
          <w:tcPr>
            <w:tcW w:w="2552" w:type="dxa"/>
          </w:tcPr>
          <w:p w14:paraId="29746213" w14:textId="12F5F304"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b/>
                <w:bCs/>
                <w:lang w:val="en-US"/>
              </w:rPr>
              <w:t>National Export Strategy 2021-2025</w:t>
            </w:r>
          </w:p>
        </w:tc>
        <w:tc>
          <w:tcPr>
            <w:tcW w:w="7426" w:type="dxa"/>
          </w:tcPr>
          <w:p w14:paraId="3CB60B6C" w14:textId="77777777" w:rsidR="00AE4A09" w:rsidRPr="00D63A60" w:rsidRDefault="00AE4A09" w:rsidP="00AE4A09">
            <w:pPr>
              <w:jc w:val="both"/>
              <w:rPr>
                <w:rFonts w:ascii="Times New Roman" w:hAnsi="Times New Roman" w:cs="Times New Roman"/>
                <w:lang w:val="en-US"/>
              </w:rPr>
            </w:pPr>
            <w:r w:rsidRPr="00D63A60">
              <w:rPr>
                <w:rFonts w:ascii="Times New Roman" w:hAnsi="Times New Roman" w:cs="Times New Roman"/>
                <w:lang w:val="en-US"/>
              </w:rPr>
              <w:t xml:space="preserve">The NES intends to build a stronger, more responsible, robust and resilient economy also to diversify export markets, move the economy up the value chain through higher value-generating export activities. In addition, the NES intends to improve the brand image of The Gambia in the international markets and to display The Gambia as a quality exporter of strategic products. In the center of this strategy, are MSMEs and they will be used as a tool to alleviate poverty through high-value job creation. </w:t>
            </w:r>
          </w:p>
          <w:p w14:paraId="70E34C10" w14:textId="77777777" w:rsidR="00AE4A09" w:rsidRPr="00D63A60" w:rsidRDefault="00AE4A09" w:rsidP="002D0BD5">
            <w:pPr>
              <w:jc w:val="both"/>
              <w:rPr>
                <w:rFonts w:ascii="Times New Roman" w:hAnsi="Times New Roman" w:cs="Times New Roman"/>
                <w:lang w:val="en-US"/>
              </w:rPr>
            </w:pPr>
          </w:p>
        </w:tc>
      </w:tr>
      <w:tr w:rsidR="00AE4A09" w:rsidRPr="00D63A60" w14:paraId="2AFD7EF3" w14:textId="77777777" w:rsidTr="00AE4A09">
        <w:tc>
          <w:tcPr>
            <w:tcW w:w="562" w:type="dxa"/>
          </w:tcPr>
          <w:p w14:paraId="5F3C5B1C" w14:textId="77777777" w:rsidR="00AE4A09" w:rsidRPr="00D63A60" w:rsidRDefault="00AE4A09" w:rsidP="002D0BD5">
            <w:pPr>
              <w:jc w:val="both"/>
              <w:rPr>
                <w:rFonts w:ascii="Times New Roman" w:hAnsi="Times New Roman" w:cs="Times New Roman"/>
                <w:lang w:val="en-US"/>
              </w:rPr>
            </w:pPr>
          </w:p>
        </w:tc>
        <w:tc>
          <w:tcPr>
            <w:tcW w:w="2552" w:type="dxa"/>
          </w:tcPr>
          <w:p w14:paraId="2980395C" w14:textId="0798369B"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b/>
                <w:bCs/>
                <w:lang w:val="en-US"/>
              </w:rPr>
              <w:t>National Youth Policy 2019-2028</w:t>
            </w:r>
            <w:r w:rsidRPr="00D63A60">
              <w:rPr>
                <w:rFonts w:ascii="Times New Roman" w:hAnsi="Times New Roman" w:cs="Times New Roman"/>
                <w:lang w:val="en-US"/>
              </w:rPr>
              <w:t xml:space="preserve">:  </w:t>
            </w:r>
          </w:p>
        </w:tc>
        <w:tc>
          <w:tcPr>
            <w:tcW w:w="7426" w:type="dxa"/>
          </w:tcPr>
          <w:p w14:paraId="3577FEE0" w14:textId="32A96444" w:rsidR="00AE4A09" w:rsidRPr="00D63A60" w:rsidRDefault="00AE4A09" w:rsidP="00AE4A09">
            <w:pPr>
              <w:jc w:val="both"/>
              <w:rPr>
                <w:rFonts w:ascii="Times New Roman" w:hAnsi="Times New Roman" w:cs="Times New Roman"/>
                <w:lang w:val="en-US"/>
              </w:rPr>
            </w:pPr>
            <w:r w:rsidRPr="00D63A60">
              <w:rPr>
                <w:rFonts w:ascii="Times New Roman" w:hAnsi="Times New Roman" w:cs="Times New Roman"/>
                <w:lang w:val="en-US"/>
              </w:rPr>
              <w:t xml:space="preserve">the Youth Policy has the vision to empower and render the Gambian Youth Capable and Willing to Make Well-Informed Sustainable and Meaningful Life Choices as well as </w:t>
            </w:r>
            <w:r w:rsidR="00CD59BF" w:rsidRPr="00D63A60">
              <w:rPr>
                <w:rFonts w:ascii="Times New Roman" w:hAnsi="Times New Roman" w:cs="Times New Roman"/>
                <w:lang w:val="en-US"/>
              </w:rPr>
              <w:t>to establish</w:t>
            </w:r>
            <w:r w:rsidRPr="00D63A60">
              <w:rPr>
                <w:rFonts w:ascii="Times New Roman" w:hAnsi="Times New Roman" w:cs="Times New Roman"/>
                <w:lang w:val="en-US"/>
              </w:rPr>
              <w:t xml:space="preserve"> a holistic and harmonious youth cohort imbued with adequate knowledge and competencies, strong professional ethics, spiritual and moral values; and a level of independence, patriotism and commitment that gives them life options to choose development and progress in alignment with the national development plan. </w:t>
            </w:r>
          </w:p>
          <w:p w14:paraId="37253F63" w14:textId="77777777" w:rsidR="00AE4A09" w:rsidRPr="00D63A60" w:rsidRDefault="00AE4A09" w:rsidP="002D0BD5">
            <w:pPr>
              <w:jc w:val="both"/>
              <w:rPr>
                <w:rFonts w:ascii="Times New Roman" w:hAnsi="Times New Roman" w:cs="Times New Roman"/>
                <w:lang w:val="en-US"/>
              </w:rPr>
            </w:pPr>
          </w:p>
        </w:tc>
      </w:tr>
      <w:tr w:rsidR="00AE4A09" w:rsidRPr="00D63A60" w14:paraId="73AB1A17" w14:textId="77777777" w:rsidTr="00AE4A09">
        <w:tc>
          <w:tcPr>
            <w:tcW w:w="562" w:type="dxa"/>
          </w:tcPr>
          <w:p w14:paraId="59FBFCC7" w14:textId="77777777" w:rsidR="00AE4A09" w:rsidRPr="00D63A60" w:rsidRDefault="00AE4A09" w:rsidP="002D0BD5">
            <w:pPr>
              <w:jc w:val="both"/>
              <w:rPr>
                <w:rFonts w:ascii="Times New Roman" w:hAnsi="Times New Roman" w:cs="Times New Roman"/>
                <w:lang w:val="en-US"/>
              </w:rPr>
            </w:pPr>
          </w:p>
        </w:tc>
        <w:tc>
          <w:tcPr>
            <w:tcW w:w="2552" w:type="dxa"/>
          </w:tcPr>
          <w:p w14:paraId="331D4997" w14:textId="0520BABD"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b/>
                <w:bCs/>
                <w:lang w:val="en-US"/>
              </w:rPr>
              <w:t>Entrepreneurship Policy (2016-2026)</w:t>
            </w:r>
          </w:p>
        </w:tc>
        <w:tc>
          <w:tcPr>
            <w:tcW w:w="7426" w:type="dxa"/>
          </w:tcPr>
          <w:p w14:paraId="059D03E5" w14:textId="3E1D9D70"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lang w:val="en-US"/>
              </w:rPr>
              <w:t>intends to develop and implement entrepreneurship policies, taking into account the social and environmental challenges in the Gambia that address the legal, social and regulatory barriers to equal, effective economic participation. To focus on technology and innovation advances, finance and capacity-building, education and skill development, and the promotion an entrepreneurial spirit on a national level.</w:t>
            </w:r>
          </w:p>
        </w:tc>
      </w:tr>
      <w:tr w:rsidR="00AE4A09" w:rsidRPr="00D63A60" w14:paraId="41D945B5" w14:textId="77777777" w:rsidTr="00AE4A09">
        <w:tc>
          <w:tcPr>
            <w:tcW w:w="562" w:type="dxa"/>
          </w:tcPr>
          <w:p w14:paraId="20C2B492" w14:textId="77777777" w:rsidR="00AE4A09" w:rsidRPr="00D63A60" w:rsidRDefault="00AE4A09" w:rsidP="002D0BD5">
            <w:pPr>
              <w:jc w:val="both"/>
              <w:rPr>
                <w:rFonts w:ascii="Times New Roman" w:hAnsi="Times New Roman" w:cs="Times New Roman"/>
                <w:lang w:val="en-US"/>
              </w:rPr>
            </w:pPr>
          </w:p>
        </w:tc>
        <w:tc>
          <w:tcPr>
            <w:tcW w:w="2552" w:type="dxa"/>
          </w:tcPr>
          <w:p w14:paraId="68960566" w14:textId="299ADB31" w:rsidR="00AE4A09" w:rsidRPr="00D63A60" w:rsidRDefault="00AE4A09" w:rsidP="002D0BD5">
            <w:pPr>
              <w:jc w:val="both"/>
              <w:rPr>
                <w:rFonts w:ascii="Times New Roman" w:hAnsi="Times New Roman" w:cs="Times New Roman"/>
                <w:b/>
                <w:bCs/>
                <w:lang w:val="en-US"/>
              </w:rPr>
            </w:pPr>
            <w:r w:rsidRPr="00D63A60">
              <w:rPr>
                <w:rFonts w:ascii="Times New Roman" w:hAnsi="Times New Roman" w:cs="Times New Roman"/>
                <w:b/>
                <w:bCs/>
                <w:lang w:val="en-US"/>
              </w:rPr>
              <w:t>Tourism and Development Policy 2020:</w:t>
            </w:r>
          </w:p>
        </w:tc>
        <w:tc>
          <w:tcPr>
            <w:tcW w:w="7426" w:type="dxa"/>
          </w:tcPr>
          <w:p w14:paraId="5E5A1B61" w14:textId="4A6DD58D"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lang w:val="en-US"/>
              </w:rPr>
              <w:t xml:space="preserve">The objective of The Gambia’s Vision 2020 for the tourism sector is defined as "to make The Gambia a tourist paradise and a major tourist destination through product innovation, quality improvement, improvement of investment returns and diversification of The Gambia's tourism product". The Vision for The Gambia as a tourism destination can thus be described as: A distinctive tourism destination that offers a high quality of experience for our visitors that is sustainable and where strong economic and social benefits are provided for Gambians. MSMEs are considered as key players within the tourism value chain. However, most of them are not realizing their full potentials because they are informal especially those in </w:t>
            </w:r>
            <w:r w:rsidRPr="00D63A60">
              <w:rPr>
                <w:rFonts w:ascii="Times New Roman" w:hAnsi="Times New Roman" w:cs="Times New Roman"/>
                <w:lang w:val="en-US"/>
              </w:rPr>
              <w:lastRenderedPageBreak/>
              <w:t>the food, apparels and handicraft sector. Therefore, their formalization would not only help the players within these sectors but it can boost The Gambian economy through their formal collaboration with tour operators and hoteliers.</w:t>
            </w:r>
          </w:p>
        </w:tc>
      </w:tr>
      <w:tr w:rsidR="00AE4A09" w:rsidRPr="00D63A60" w14:paraId="0C0FD9E9" w14:textId="77777777" w:rsidTr="00AE4A09">
        <w:tc>
          <w:tcPr>
            <w:tcW w:w="562" w:type="dxa"/>
          </w:tcPr>
          <w:p w14:paraId="3AE8A7B4" w14:textId="77777777" w:rsidR="00AE4A09" w:rsidRPr="00D63A60" w:rsidRDefault="00AE4A09" w:rsidP="002D0BD5">
            <w:pPr>
              <w:jc w:val="both"/>
              <w:rPr>
                <w:rFonts w:ascii="Times New Roman" w:hAnsi="Times New Roman" w:cs="Times New Roman"/>
                <w:lang w:val="en-US"/>
              </w:rPr>
            </w:pPr>
          </w:p>
        </w:tc>
        <w:tc>
          <w:tcPr>
            <w:tcW w:w="2552" w:type="dxa"/>
          </w:tcPr>
          <w:p w14:paraId="2CB3D184" w14:textId="77777777" w:rsidR="00AE4A09" w:rsidRDefault="00AE4A09" w:rsidP="002D0BD5">
            <w:pPr>
              <w:jc w:val="both"/>
              <w:rPr>
                <w:rFonts w:ascii="Times New Roman" w:hAnsi="Times New Roman" w:cs="Times New Roman"/>
                <w:b/>
                <w:bCs/>
                <w:lang w:val="en-US"/>
              </w:rPr>
            </w:pPr>
            <w:r w:rsidRPr="00D63A60">
              <w:rPr>
                <w:rFonts w:ascii="Times New Roman" w:hAnsi="Times New Roman" w:cs="Times New Roman"/>
                <w:b/>
                <w:bCs/>
                <w:lang w:val="en-US"/>
              </w:rPr>
              <w:t>Technical and Vocational Education and Training (TVET) Policy 2021:</w:t>
            </w:r>
          </w:p>
          <w:p w14:paraId="425997D2" w14:textId="77777777" w:rsidR="008068A0" w:rsidRDefault="008068A0" w:rsidP="002D0BD5">
            <w:pPr>
              <w:jc w:val="both"/>
              <w:rPr>
                <w:rFonts w:ascii="Times New Roman" w:hAnsi="Times New Roman" w:cs="Times New Roman"/>
                <w:b/>
                <w:bCs/>
                <w:lang w:val="en-US"/>
              </w:rPr>
            </w:pPr>
          </w:p>
          <w:p w14:paraId="163360F5" w14:textId="77777777" w:rsidR="008068A0" w:rsidRDefault="008068A0" w:rsidP="002D0BD5">
            <w:pPr>
              <w:jc w:val="both"/>
              <w:rPr>
                <w:rFonts w:ascii="Times New Roman" w:hAnsi="Times New Roman" w:cs="Times New Roman"/>
                <w:b/>
                <w:bCs/>
                <w:lang w:val="en-US"/>
              </w:rPr>
            </w:pPr>
          </w:p>
          <w:p w14:paraId="0A768966" w14:textId="6B5A32E9" w:rsidR="008068A0" w:rsidRPr="00D63A60" w:rsidRDefault="008068A0" w:rsidP="002D0BD5">
            <w:pPr>
              <w:jc w:val="both"/>
              <w:rPr>
                <w:rFonts w:ascii="Times New Roman" w:hAnsi="Times New Roman" w:cs="Times New Roman"/>
                <w:b/>
                <w:bCs/>
                <w:lang w:val="en-US"/>
              </w:rPr>
            </w:pPr>
          </w:p>
        </w:tc>
        <w:tc>
          <w:tcPr>
            <w:tcW w:w="7426" w:type="dxa"/>
          </w:tcPr>
          <w:p w14:paraId="0081BBD7" w14:textId="0AFDC2B6" w:rsidR="00AE4A09" w:rsidRPr="00D63A60" w:rsidRDefault="00AE4A09" w:rsidP="002D0BD5">
            <w:pPr>
              <w:jc w:val="both"/>
              <w:rPr>
                <w:rFonts w:ascii="Times New Roman" w:hAnsi="Times New Roman" w:cs="Times New Roman"/>
                <w:lang w:val="en-US"/>
              </w:rPr>
            </w:pPr>
            <w:r w:rsidRPr="00D63A60">
              <w:rPr>
                <w:rFonts w:ascii="Times New Roman" w:hAnsi="Times New Roman" w:cs="Times New Roman"/>
                <w:lang w:val="en-US"/>
              </w:rPr>
              <w:t>Technical and vocational education and training (TVET) has seen renewed attention and interest from policymakers who have understood its potential in preparing young people for the job market. The newly established governance of the TVET system with the National TVET Committee and the new quality framework demonstrate that commitment</w:t>
            </w:r>
          </w:p>
        </w:tc>
      </w:tr>
    </w:tbl>
    <w:p w14:paraId="6F4F6438" w14:textId="3AAEE98A" w:rsidR="00410729" w:rsidRPr="0009662D" w:rsidRDefault="00410729" w:rsidP="002D0BD5">
      <w:pPr>
        <w:jc w:val="both"/>
        <w:rPr>
          <w:rFonts w:ascii="Times New Roman" w:hAnsi="Times New Roman" w:cs="Times New Roman"/>
          <w:lang w:val="en-US"/>
        </w:rPr>
      </w:pPr>
    </w:p>
    <w:p w14:paraId="6C0D7065" w14:textId="324F9C63" w:rsidR="00235892" w:rsidRDefault="00284A7E" w:rsidP="0009662D">
      <w:pPr>
        <w:pStyle w:val="Heading2"/>
        <w:rPr>
          <w:b/>
          <w:bCs/>
          <w:lang w:val="en"/>
        </w:rPr>
      </w:pPr>
      <w:bookmarkStart w:id="20" w:name="_Toc145670966"/>
      <w:r w:rsidRPr="00284A7E">
        <w:rPr>
          <w:b/>
          <w:bCs/>
          <w:lang w:val="en"/>
        </w:rPr>
        <w:t>2.3 INITIATIVES TO PROMOTE FORMALIZATION IN THE GAMBIA</w:t>
      </w:r>
      <w:bookmarkEnd w:id="20"/>
      <w:r w:rsidRPr="00284A7E">
        <w:rPr>
          <w:b/>
          <w:bCs/>
          <w:lang w:val="en"/>
        </w:rPr>
        <w:t xml:space="preserve"> </w:t>
      </w:r>
    </w:p>
    <w:p w14:paraId="332F543D" w14:textId="77777777" w:rsidR="00284A7E" w:rsidRPr="00284A7E" w:rsidRDefault="00284A7E" w:rsidP="00284A7E">
      <w:pPr>
        <w:rPr>
          <w:lang w:val="en"/>
        </w:rPr>
      </w:pPr>
    </w:p>
    <w:p w14:paraId="7AD827D8" w14:textId="1AB451FC" w:rsidR="003F5C12" w:rsidRPr="00D63A60" w:rsidRDefault="003F5C12" w:rsidP="003F5C12">
      <w:pPr>
        <w:jc w:val="both"/>
        <w:rPr>
          <w:rFonts w:ascii="Times New Roman" w:hAnsi="Times New Roman" w:cs="Times New Roman"/>
          <w:lang w:val="en"/>
        </w:rPr>
      </w:pPr>
      <w:r w:rsidRPr="00D63A60">
        <w:rPr>
          <w:rFonts w:ascii="Times New Roman" w:hAnsi="Times New Roman" w:cs="Times New Roman"/>
          <w:lang w:val="en"/>
        </w:rPr>
        <w:t xml:space="preserve">The institutional landscape around formalization of the informal sector especially that of the MSMEs is constituted of main stakeholders that can be grouped into four kinds of actors:  Government, private sector, civil society institutions and programmes.  Their roles and functions are summarized below. </w:t>
      </w:r>
    </w:p>
    <w:p w14:paraId="25D99FFC" w14:textId="29C79C64" w:rsidR="0009662D" w:rsidRPr="00D63A60" w:rsidRDefault="003F5C12" w:rsidP="003F5C12">
      <w:pPr>
        <w:jc w:val="both"/>
        <w:rPr>
          <w:rFonts w:ascii="Times New Roman" w:hAnsi="Times New Roman" w:cs="Times New Roman"/>
          <w:lang w:val="en"/>
        </w:rPr>
      </w:pPr>
      <w:r w:rsidRPr="00D63A60">
        <w:rPr>
          <w:rFonts w:ascii="Times New Roman" w:hAnsi="Times New Roman" w:cs="Times New Roman"/>
          <w:lang w:val="en"/>
        </w:rPr>
        <w:t>The involvement of these institutions is key to the success of the National Formalization Strategy.  These institutions have made progress in delivering a wide range of key support services. These services continue to benefit an increasing number of small businesses year after year. However, important gaps still remain. Key among these is the need to rapidly improve the integration of support provided by the various governmental departments and institutions.</w:t>
      </w:r>
    </w:p>
    <w:tbl>
      <w:tblPr>
        <w:tblW w:w="5000" w:type="pct"/>
        <w:shd w:val="clear" w:color="auto" w:fill="FFFFFF" w:themeFill="background1"/>
        <w:tblCellMar>
          <w:left w:w="0" w:type="dxa"/>
          <w:right w:w="0" w:type="dxa"/>
        </w:tblCellMar>
        <w:tblLook w:val="04A0" w:firstRow="1" w:lastRow="0" w:firstColumn="1" w:lastColumn="0" w:noHBand="0" w:noVBand="1"/>
      </w:tblPr>
      <w:tblGrid>
        <w:gridCol w:w="1936"/>
        <w:gridCol w:w="8598"/>
      </w:tblGrid>
      <w:tr w:rsidR="00E56106" w:rsidRPr="00D63A60" w14:paraId="0F3C24E1" w14:textId="77777777" w:rsidTr="0009662D">
        <w:trPr>
          <w:trHeight w:val="540"/>
        </w:trPr>
        <w:tc>
          <w:tcPr>
            <w:tcW w:w="919" w:type="pct"/>
            <w:vMerge w:val="restart"/>
            <w:tcBorders>
              <w:top w:val="single" w:sz="6" w:space="0" w:color="000000"/>
              <w:left w:val="single" w:sz="6" w:space="0" w:color="000000"/>
              <w:right w:val="single" w:sz="6" w:space="0" w:color="000000"/>
            </w:tcBorders>
            <w:shd w:val="clear" w:color="auto" w:fill="FFFFFF" w:themeFill="background1"/>
            <w:tcMar>
              <w:top w:w="60" w:type="dxa"/>
              <w:left w:w="60" w:type="dxa"/>
              <w:bottom w:w="60" w:type="dxa"/>
              <w:right w:w="60" w:type="dxa"/>
            </w:tcMar>
            <w:vAlign w:val="center"/>
            <w:hideMark/>
          </w:tcPr>
          <w:p w14:paraId="1B792AAD" w14:textId="77777777" w:rsidR="00E56106" w:rsidRPr="00D63A60" w:rsidRDefault="00E56106" w:rsidP="003F5C12">
            <w:pPr>
              <w:jc w:val="both"/>
              <w:rPr>
                <w:rFonts w:ascii="Times New Roman" w:hAnsi="Times New Roman" w:cs="Times New Roman"/>
              </w:rPr>
            </w:pPr>
            <w:r w:rsidRPr="00D63A60">
              <w:rPr>
                <w:rFonts w:ascii="Times New Roman" w:hAnsi="Times New Roman" w:cs="Times New Roman"/>
                <w:b/>
                <w:bCs/>
              </w:rPr>
              <w:t>Governmental institutions</w:t>
            </w:r>
          </w:p>
        </w:tc>
        <w:tc>
          <w:tcPr>
            <w:tcW w:w="40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266DD15" w14:textId="77777777" w:rsidR="00E56106" w:rsidRPr="00D63A60" w:rsidRDefault="00E56106" w:rsidP="003F5C12">
            <w:pPr>
              <w:jc w:val="both"/>
              <w:rPr>
                <w:rFonts w:ascii="Times New Roman" w:hAnsi="Times New Roman" w:cs="Times New Roman"/>
              </w:rPr>
            </w:pPr>
            <w:r w:rsidRPr="00D63A60">
              <w:rPr>
                <w:rFonts w:ascii="Times New Roman" w:hAnsi="Times New Roman" w:cs="Times New Roman"/>
                <w:b/>
                <w:bCs/>
              </w:rPr>
              <w:t>MOTIE</w:t>
            </w:r>
            <w:r w:rsidRPr="00D63A60">
              <w:rPr>
                <w:rFonts w:ascii="Times New Roman" w:hAnsi="Times New Roman" w:cs="Times New Roman"/>
              </w:rPr>
              <w:t xml:space="preserve"> facilitates trade and promote labour-intensive employment initiatives by leveraging our resources and forging strong partnerships with the private sector for the transformation of The Gambia into a trading, export-oriented nation</w:t>
            </w:r>
          </w:p>
        </w:tc>
      </w:tr>
      <w:tr w:rsidR="00E56106" w:rsidRPr="00D63A60" w14:paraId="774795A0" w14:textId="77777777" w:rsidTr="0009662D">
        <w:trPr>
          <w:trHeight w:val="555"/>
        </w:trPr>
        <w:tc>
          <w:tcPr>
            <w:tcW w:w="919" w:type="pct"/>
            <w:vMerge/>
            <w:tcBorders>
              <w:left w:val="single" w:sz="6" w:space="0" w:color="000000"/>
              <w:right w:val="single" w:sz="6" w:space="0" w:color="000000"/>
            </w:tcBorders>
            <w:shd w:val="clear" w:color="auto" w:fill="FFFFFF" w:themeFill="background1"/>
            <w:vAlign w:val="center"/>
            <w:hideMark/>
          </w:tcPr>
          <w:p w14:paraId="115F92B3" w14:textId="77777777" w:rsidR="00E56106" w:rsidRPr="00D63A60" w:rsidRDefault="00E56106" w:rsidP="003F5C12">
            <w:pPr>
              <w:jc w:val="both"/>
              <w:rPr>
                <w:rFonts w:ascii="Times New Roman" w:hAnsi="Times New Roman" w:cs="Times New Roman"/>
              </w:rPr>
            </w:pPr>
          </w:p>
        </w:tc>
        <w:tc>
          <w:tcPr>
            <w:tcW w:w="40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A8B9108" w14:textId="77777777" w:rsidR="00E56106" w:rsidRPr="00D63A60" w:rsidRDefault="00E56106" w:rsidP="003F5C12">
            <w:pPr>
              <w:jc w:val="both"/>
              <w:rPr>
                <w:rFonts w:ascii="Times New Roman" w:hAnsi="Times New Roman" w:cs="Times New Roman"/>
              </w:rPr>
            </w:pPr>
            <w:r w:rsidRPr="00D63A60">
              <w:rPr>
                <w:rFonts w:ascii="Times New Roman" w:hAnsi="Times New Roman" w:cs="Times New Roman"/>
                <w:b/>
                <w:bCs/>
              </w:rPr>
              <w:t>GIEPA</w:t>
            </w:r>
            <w:r w:rsidRPr="00D63A60">
              <w:rPr>
                <w:rFonts w:ascii="Times New Roman" w:hAnsi="Times New Roman" w:cs="Times New Roman"/>
                <w:b/>
                <w:bCs/>
                <w:i/>
                <w:iCs/>
              </w:rPr>
              <w:t xml:space="preserve"> </w:t>
            </w:r>
            <w:r w:rsidRPr="00D63A60">
              <w:rPr>
                <w:rFonts w:ascii="Times New Roman" w:hAnsi="Times New Roman" w:cs="Times New Roman"/>
              </w:rPr>
              <w:t>is the national agency responsible for promoting and facilitating investment, business and export development, support to MSMEs and regulation of designated export processing zones in The Gambia.</w:t>
            </w:r>
          </w:p>
        </w:tc>
      </w:tr>
      <w:tr w:rsidR="00E56106" w:rsidRPr="00D63A60" w14:paraId="0D2E9CD9" w14:textId="77777777" w:rsidTr="0009662D">
        <w:trPr>
          <w:trHeight w:val="555"/>
        </w:trPr>
        <w:tc>
          <w:tcPr>
            <w:tcW w:w="919" w:type="pct"/>
            <w:vMerge/>
            <w:tcBorders>
              <w:left w:val="single" w:sz="6" w:space="0" w:color="000000"/>
              <w:right w:val="single" w:sz="6" w:space="0" w:color="000000"/>
            </w:tcBorders>
            <w:shd w:val="clear" w:color="auto" w:fill="FFFFFF" w:themeFill="background1"/>
            <w:vAlign w:val="center"/>
          </w:tcPr>
          <w:p w14:paraId="5C95D84D" w14:textId="77777777" w:rsidR="00E56106" w:rsidRPr="00D63A60" w:rsidRDefault="00E56106" w:rsidP="003F5C12">
            <w:pPr>
              <w:jc w:val="both"/>
              <w:rPr>
                <w:rFonts w:ascii="Times New Roman" w:hAnsi="Times New Roman" w:cs="Times New Roman"/>
              </w:rPr>
            </w:pPr>
          </w:p>
        </w:tc>
        <w:tc>
          <w:tcPr>
            <w:tcW w:w="40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tcPr>
          <w:p w14:paraId="7B97E4BA" w14:textId="612B07AC" w:rsidR="008375B0" w:rsidRPr="00D63A60" w:rsidRDefault="00E56106" w:rsidP="003F5C12">
            <w:pPr>
              <w:jc w:val="both"/>
              <w:rPr>
                <w:rFonts w:ascii="Times New Roman" w:hAnsi="Times New Roman" w:cs="Times New Roman"/>
                <w:b/>
                <w:bCs/>
              </w:rPr>
            </w:pPr>
            <w:r w:rsidRPr="00D63A60">
              <w:rPr>
                <w:rFonts w:ascii="Times New Roman" w:hAnsi="Times New Roman" w:cs="Times New Roman"/>
                <w:b/>
                <w:bCs/>
              </w:rPr>
              <w:t xml:space="preserve">Department of Labour: </w:t>
            </w:r>
            <w:r w:rsidRPr="00D63A60">
              <w:rPr>
                <w:rFonts w:ascii="Times New Roman" w:hAnsi="Times New Roman" w:cs="Times New Roman"/>
                <w:lang w:val="en-US"/>
              </w:rPr>
              <w:t xml:space="preserve">The Department of Labour is a technical arm of the Ministry of Trade, Industry, Regional Integration and Employment. It is headed by the Commissioner of Labour, who also provides the secretariat to the Labour Advisory Board that advises the Minister on labour related matters. The </w:t>
            </w:r>
            <w:proofErr w:type="spellStart"/>
            <w:r w:rsidRPr="00D63A60">
              <w:rPr>
                <w:rFonts w:ascii="Times New Roman" w:hAnsi="Times New Roman" w:cs="Times New Roman"/>
                <w:lang w:val="en-US"/>
              </w:rPr>
              <w:t>DoL</w:t>
            </w:r>
            <w:proofErr w:type="spellEnd"/>
            <w:r w:rsidRPr="00D63A60">
              <w:rPr>
                <w:rFonts w:ascii="Times New Roman" w:hAnsi="Times New Roman" w:cs="Times New Roman"/>
                <w:lang w:val="en-US"/>
              </w:rPr>
              <w:t xml:space="preserve"> work on </w:t>
            </w:r>
            <w:proofErr w:type="spellStart"/>
            <w:r w:rsidRPr="00D63A60">
              <w:rPr>
                <w:rFonts w:ascii="Times New Roman" w:hAnsi="Times New Roman" w:cs="Times New Roman"/>
                <w:lang w:val="en-US"/>
              </w:rPr>
              <w:t>labour</w:t>
            </w:r>
            <w:proofErr w:type="spellEnd"/>
            <w:r w:rsidRPr="00D63A60">
              <w:rPr>
                <w:rFonts w:ascii="Times New Roman" w:hAnsi="Times New Roman" w:cs="Times New Roman"/>
                <w:lang w:val="en-US"/>
              </w:rPr>
              <w:t xml:space="preserve"> inspections, job-matching, job counselling and mediation. </w:t>
            </w:r>
          </w:p>
        </w:tc>
      </w:tr>
      <w:tr w:rsidR="00E56106" w:rsidRPr="00D63A60" w14:paraId="5096A94F" w14:textId="77777777" w:rsidTr="0009662D">
        <w:trPr>
          <w:trHeight w:val="555"/>
        </w:trPr>
        <w:tc>
          <w:tcPr>
            <w:tcW w:w="919" w:type="pct"/>
            <w:vMerge/>
            <w:tcBorders>
              <w:left w:val="single" w:sz="6" w:space="0" w:color="000000"/>
              <w:right w:val="single" w:sz="6" w:space="0" w:color="000000"/>
            </w:tcBorders>
            <w:shd w:val="clear" w:color="auto" w:fill="FFFFFF" w:themeFill="background1"/>
            <w:vAlign w:val="center"/>
          </w:tcPr>
          <w:p w14:paraId="05C9FA51" w14:textId="77777777" w:rsidR="00E56106" w:rsidRPr="00D63A60" w:rsidRDefault="00E56106" w:rsidP="003F5C12">
            <w:pPr>
              <w:jc w:val="both"/>
              <w:rPr>
                <w:rFonts w:ascii="Times New Roman" w:hAnsi="Times New Roman" w:cs="Times New Roman"/>
              </w:rPr>
            </w:pPr>
          </w:p>
        </w:tc>
        <w:tc>
          <w:tcPr>
            <w:tcW w:w="40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tcPr>
          <w:p w14:paraId="30949EA3" w14:textId="74A3BDFA" w:rsidR="00E56106" w:rsidRPr="00D63A60" w:rsidRDefault="00E56106" w:rsidP="003F5C12">
            <w:pPr>
              <w:jc w:val="both"/>
              <w:rPr>
                <w:rFonts w:ascii="Times New Roman" w:hAnsi="Times New Roman" w:cs="Times New Roman"/>
                <w:b/>
                <w:bCs/>
              </w:rPr>
            </w:pPr>
            <w:r w:rsidRPr="00D63A60">
              <w:rPr>
                <w:rFonts w:ascii="Times New Roman" w:hAnsi="Times New Roman" w:cs="Times New Roman"/>
                <w:b/>
                <w:bCs/>
                <w:lang w:val="en-US"/>
              </w:rPr>
              <w:t xml:space="preserve">SSHFC </w:t>
            </w:r>
            <w:r w:rsidRPr="00D63A60">
              <w:rPr>
                <w:rFonts w:ascii="Times New Roman" w:hAnsi="Times New Roman" w:cs="Times New Roman"/>
                <w:lang w:val="en-US"/>
              </w:rPr>
              <w:t>manages the National Provident Fund, Federated Pension Scheme and the Industrial Injuries Compensation Fund. These funds are all financed through contributions from employers and employees who are members.</w:t>
            </w:r>
          </w:p>
        </w:tc>
      </w:tr>
      <w:tr w:rsidR="00314051" w:rsidRPr="00D63A60" w14:paraId="6A0330B1" w14:textId="77777777" w:rsidTr="0009662D">
        <w:trPr>
          <w:trHeight w:val="555"/>
        </w:trPr>
        <w:tc>
          <w:tcPr>
            <w:tcW w:w="919" w:type="pct"/>
            <w:tcBorders>
              <w:left w:val="single" w:sz="6" w:space="0" w:color="000000"/>
              <w:right w:val="single" w:sz="6" w:space="0" w:color="000000"/>
            </w:tcBorders>
            <w:shd w:val="clear" w:color="auto" w:fill="FFFFFF" w:themeFill="background1"/>
            <w:vAlign w:val="center"/>
          </w:tcPr>
          <w:p w14:paraId="5DC8BCC7" w14:textId="77777777" w:rsidR="00314051" w:rsidRPr="00D63A60" w:rsidRDefault="00314051" w:rsidP="003F5C12">
            <w:pPr>
              <w:jc w:val="both"/>
              <w:rPr>
                <w:rFonts w:ascii="Times New Roman" w:hAnsi="Times New Roman" w:cs="Times New Roman"/>
              </w:rPr>
            </w:pPr>
          </w:p>
        </w:tc>
        <w:tc>
          <w:tcPr>
            <w:tcW w:w="40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tcPr>
          <w:p w14:paraId="78FF022B" w14:textId="24C4D4E0" w:rsidR="00314051" w:rsidRPr="00D63A60" w:rsidRDefault="00314051" w:rsidP="003F5C12">
            <w:pPr>
              <w:jc w:val="both"/>
              <w:rPr>
                <w:rFonts w:ascii="Times New Roman" w:hAnsi="Times New Roman" w:cs="Times New Roman"/>
                <w:b/>
                <w:bCs/>
                <w:lang w:val="en-US"/>
              </w:rPr>
            </w:pPr>
            <w:r>
              <w:rPr>
                <w:rFonts w:ascii="Times New Roman" w:hAnsi="Times New Roman" w:cs="Times New Roman"/>
                <w:b/>
                <w:bCs/>
                <w:lang w:val="en-US"/>
              </w:rPr>
              <w:t xml:space="preserve">Ministry of Justice: Manages the Single  Window Business Registration Center as the government arm responsible for registration of businesses. </w:t>
            </w:r>
          </w:p>
        </w:tc>
      </w:tr>
      <w:tr w:rsidR="003F5C12" w:rsidRPr="00D63A60" w14:paraId="0A6F129A" w14:textId="77777777" w:rsidTr="0009662D">
        <w:trPr>
          <w:trHeight w:val="735"/>
        </w:trPr>
        <w:tc>
          <w:tcPr>
            <w:tcW w:w="919" w:type="pct"/>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hideMark/>
          </w:tcPr>
          <w:p w14:paraId="10442466" w14:textId="77777777" w:rsidR="003F5C12" w:rsidRPr="00D63A60" w:rsidRDefault="003F5C12" w:rsidP="003F5C12">
            <w:pPr>
              <w:jc w:val="both"/>
              <w:rPr>
                <w:rFonts w:ascii="Times New Roman" w:hAnsi="Times New Roman" w:cs="Times New Roman"/>
              </w:rPr>
            </w:pPr>
            <w:r w:rsidRPr="00D63A60">
              <w:rPr>
                <w:rFonts w:ascii="Times New Roman" w:hAnsi="Times New Roman" w:cs="Times New Roman"/>
                <w:b/>
                <w:bCs/>
              </w:rPr>
              <w:t>Private sector institutions</w:t>
            </w:r>
          </w:p>
        </w:tc>
        <w:tc>
          <w:tcPr>
            <w:tcW w:w="40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135078B" w14:textId="5D26F55D" w:rsidR="003F5C12" w:rsidRPr="00D63A60" w:rsidRDefault="003F5C12" w:rsidP="003F5C12">
            <w:pPr>
              <w:jc w:val="both"/>
              <w:rPr>
                <w:rFonts w:ascii="Times New Roman" w:hAnsi="Times New Roman" w:cs="Times New Roman"/>
              </w:rPr>
            </w:pPr>
            <w:r w:rsidRPr="00D63A60">
              <w:rPr>
                <w:rFonts w:ascii="Times New Roman" w:hAnsi="Times New Roman" w:cs="Times New Roman"/>
              </w:rPr>
              <w:t>The Gambian Chamber of Commerce, Industry, Agriculture and Employers' Association (</w:t>
            </w:r>
            <w:r w:rsidRPr="00D63A60">
              <w:rPr>
                <w:rFonts w:ascii="Times New Roman" w:hAnsi="Times New Roman" w:cs="Times New Roman"/>
                <w:b/>
                <w:bCs/>
              </w:rPr>
              <w:t>GCCI</w:t>
            </w:r>
            <w:r w:rsidRPr="00D63A60">
              <w:rPr>
                <w:rFonts w:ascii="Times New Roman" w:hAnsi="Times New Roman" w:cs="Times New Roman"/>
              </w:rPr>
              <w:t>) is a non-governmental voluntary and private sector organization representing Trade and Commerce, Agriculture, Industry, Transport, Telecommunication services, Banking and Finance. </w:t>
            </w:r>
            <w:r w:rsidR="00266A12">
              <w:rPr>
                <w:rFonts w:ascii="Times New Roman" w:hAnsi="Times New Roman" w:cs="Times New Roman"/>
              </w:rPr>
              <w:t>It provides business advisory support, trainings and trade related services to businesses of all sizes.</w:t>
            </w:r>
            <w:r w:rsidR="00266A12" w:rsidRPr="00D63A60">
              <w:rPr>
                <w:rFonts w:ascii="Times New Roman" w:hAnsi="Times New Roman" w:cs="Times New Roman"/>
              </w:rPr>
              <w:t> </w:t>
            </w:r>
          </w:p>
        </w:tc>
      </w:tr>
      <w:tr w:rsidR="003F5C12" w:rsidRPr="00D63A60" w14:paraId="0FE89174" w14:textId="77777777" w:rsidTr="0009662D">
        <w:trPr>
          <w:trHeight w:val="540"/>
        </w:trPr>
        <w:tc>
          <w:tcPr>
            <w:tcW w:w="919" w:type="pct"/>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62294CC6" w14:textId="77777777" w:rsidR="003F5C12" w:rsidRPr="00D63A60" w:rsidRDefault="003F5C12" w:rsidP="003F5C12">
            <w:pPr>
              <w:jc w:val="both"/>
              <w:rPr>
                <w:rFonts w:ascii="Times New Roman" w:hAnsi="Times New Roman" w:cs="Times New Roman"/>
              </w:rPr>
            </w:pPr>
          </w:p>
        </w:tc>
        <w:tc>
          <w:tcPr>
            <w:tcW w:w="40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57335EC" w14:textId="62C8FD94" w:rsidR="003F5C12" w:rsidRPr="00D63A60" w:rsidRDefault="003F5C12" w:rsidP="003F5C12">
            <w:pPr>
              <w:jc w:val="both"/>
              <w:rPr>
                <w:rFonts w:ascii="Times New Roman" w:hAnsi="Times New Roman" w:cs="Times New Roman"/>
              </w:rPr>
            </w:pPr>
            <w:r w:rsidRPr="00D63A60">
              <w:rPr>
                <w:rFonts w:ascii="Times New Roman" w:hAnsi="Times New Roman" w:cs="Times New Roman"/>
              </w:rPr>
              <w:t xml:space="preserve">The </w:t>
            </w:r>
            <w:r w:rsidR="002A5043">
              <w:rPr>
                <w:rFonts w:ascii="Times New Roman" w:hAnsi="Times New Roman" w:cs="Times New Roman"/>
              </w:rPr>
              <w:t xml:space="preserve">Gambia Women &amp; Youth Chamber of </w:t>
            </w:r>
            <w:r w:rsidR="00284A7E">
              <w:rPr>
                <w:rFonts w:ascii="Times New Roman" w:hAnsi="Times New Roman" w:cs="Times New Roman"/>
              </w:rPr>
              <w:t>Commerce’s</w:t>
            </w:r>
            <w:r w:rsidRPr="00D63A60">
              <w:rPr>
                <w:rFonts w:ascii="Times New Roman" w:hAnsi="Times New Roman" w:cs="Times New Roman"/>
              </w:rPr>
              <w:t xml:space="preserve"> (</w:t>
            </w:r>
            <w:r w:rsidR="002A5043">
              <w:rPr>
                <w:rFonts w:ascii="Times New Roman" w:hAnsi="Times New Roman" w:cs="Times New Roman"/>
              </w:rPr>
              <w:t>GWCC &amp; GYCC</w:t>
            </w:r>
            <w:r w:rsidRPr="00D63A60">
              <w:rPr>
                <w:rFonts w:ascii="Times New Roman" w:hAnsi="Times New Roman" w:cs="Times New Roman"/>
              </w:rPr>
              <w:t xml:space="preserve">) </w:t>
            </w:r>
            <w:r w:rsidR="00284A7E">
              <w:rPr>
                <w:rFonts w:ascii="Times New Roman" w:hAnsi="Times New Roman" w:cs="Times New Roman"/>
              </w:rPr>
              <w:t>are</w:t>
            </w:r>
            <w:r w:rsidR="00284A7E" w:rsidRPr="00D63A60">
              <w:rPr>
                <w:rFonts w:ascii="Times New Roman" w:hAnsi="Times New Roman" w:cs="Times New Roman"/>
              </w:rPr>
              <w:t xml:space="preserve"> non</w:t>
            </w:r>
            <w:r w:rsidRPr="00D63A60">
              <w:rPr>
                <w:rFonts w:ascii="Times New Roman" w:hAnsi="Times New Roman" w:cs="Times New Roman"/>
              </w:rPr>
              <w:t>-governmental organization</w:t>
            </w:r>
            <w:r w:rsidR="002A5043">
              <w:rPr>
                <w:rFonts w:ascii="Times New Roman" w:hAnsi="Times New Roman" w:cs="Times New Roman"/>
              </w:rPr>
              <w:t>s</w:t>
            </w:r>
            <w:r w:rsidRPr="00D63A60">
              <w:rPr>
                <w:rFonts w:ascii="Times New Roman" w:hAnsi="Times New Roman" w:cs="Times New Roman"/>
              </w:rPr>
              <w:t xml:space="preserve"> w</w:t>
            </w:r>
            <w:r w:rsidR="002A5043">
              <w:rPr>
                <w:rFonts w:ascii="Times New Roman" w:hAnsi="Times New Roman" w:cs="Times New Roman"/>
              </w:rPr>
              <w:t xml:space="preserve">ith the objective </w:t>
            </w:r>
            <w:r w:rsidRPr="00D63A60">
              <w:rPr>
                <w:rFonts w:ascii="Times New Roman" w:hAnsi="Times New Roman" w:cs="Times New Roman"/>
              </w:rPr>
              <w:t xml:space="preserve">  to </w:t>
            </w:r>
            <w:r w:rsidR="00284A7E" w:rsidRPr="00D63A60">
              <w:rPr>
                <w:rFonts w:ascii="Times New Roman" w:hAnsi="Times New Roman" w:cs="Times New Roman"/>
              </w:rPr>
              <w:t>promot</w:t>
            </w:r>
            <w:r w:rsidR="00284A7E">
              <w:rPr>
                <w:rFonts w:ascii="Times New Roman" w:hAnsi="Times New Roman" w:cs="Times New Roman"/>
              </w:rPr>
              <w:t xml:space="preserve">ing </w:t>
            </w:r>
            <w:r w:rsidR="00284A7E" w:rsidRPr="00D63A60">
              <w:rPr>
                <w:rFonts w:ascii="Times New Roman" w:hAnsi="Times New Roman" w:cs="Times New Roman"/>
              </w:rPr>
              <w:t>and</w:t>
            </w:r>
            <w:r w:rsidRPr="00D63A60">
              <w:rPr>
                <w:rFonts w:ascii="Times New Roman" w:hAnsi="Times New Roman" w:cs="Times New Roman"/>
              </w:rPr>
              <w:t xml:space="preserve"> facilitate trade</w:t>
            </w:r>
            <w:r w:rsidR="002A5043">
              <w:rPr>
                <w:rFonts w:ascii="Times New Roman" w:hAnsi="Times New Roman" w:cs="Times New Roman"/>
              </w:rPr>
              <w:t xml:space="preserve">, business formalization with youth and women </w:t>
            </w:r>
            <w:r w:rsidR="00284A7E">
              <w:rPr>
                <w:rFonts w:ascii="Times New Roman" w:hAnsi="Times New Roman" w:cs="Times New Roman"/>
              </w:rPr>
              <w:t>entrepreneurs</w:t>
            </w:r>
            <w:r w:rsidR="002A5043">
              <w:rPr>
                <w:rFonts w:ascii="Times New Roman" w:hAnsi="Times New Roman" w:cs="Times New Roman"/>
              </w:rPr>
              <w:t xml:space="preserve">. </w:t>
            </w:r>
          </w:p>
        </w:tc>
      </w:tr>
      <w:tr w:rsidR="003F5C12" w:rsidRPr="00D63A60" w14:paraId="500B71CA" w14:textId="77777777" w:rsidTr="0009662D">
        <w:trPr>
          <w:trHeight w:val="330"/>
        </w:trPr>
        <w:tc>
          <w:tcPr>
            <w:tcW w:w="919" w:type="pct"/>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hideMark/>
          </w:tcPr>
          <w:p w14:paraId="6820C623" w14:textId="77777777" w:rsidR="003F5C12" w:rsidRPr="00D63A60" w:rsidRDefault="003F5C12" w:rsidP="003F5C12">
            <w:pPr>
              <w:jc w:val="both"/>
              <w:rPr>
                <w:rFonts w:ascii="Times New Roman" w:hAnsi="Times New Roman" w:cs="Times New Roman"/>
              </w:rPr>
            </w:pPr>
            <w:r w:rsidRPr="00D63A60">
              <w:rPr>
                <w:rFonts w:ascii="Times New Roman" w:hAnsi="Times New Roman" w:cs="Times New Roman"/>
                <w:b/>
                <w:bCs/>
              </w:rPr>
              <w:lastRenderedPageBreak/>
              <w:t>Programmes</w:t>
            </w:r>
          </w:p>
        </w:tc>
        <w:tc>
          <w:tcPr>
            <w:tcW w:w="40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C5E12FE" w14:textId="71E12570" w:rsidR="003F5C12" w:rsidRPr="00D63A60" w:rsidRDefault="003F5C12" w:rsidP="003F5C12">
            <w:pPr>
              <w:jc w:val="both"/>
              <w:rPr>
                <w:rFonts w:ascii="Times New Roman" w:hAnsi="Times New Roman" w:cs="Times New Roman"/>
              </w:rPr>
            </w:pPr>
            <w:r w:rsidRPr="00D63A60">
              <w:rPr>
                <w:rFonts w:ascii="Times New Roman" w:hAnsi="Times New Roman" w:cs="Times New Roman"/>
              </w:rPr>
              <w:t xml:space="preserve">The </w:t>
            </w:r>
            <w:r w:rsidR="00284A7E" w:rsidRPr="00D63A60">
              <w:rPr>
                <w:rFonts w:ascii="Times New Roman" w:hAnsi="Times New Roman" w:cs="Times New Roman"/>
                <w:b/>
                <w:bCs/>
              </w:rPr>
              <w:t xml:space="preserve">Empretec </w:t>
            </w:r>
            <w:r w:rsidR="00284A7E" w:rsidRPr="00D63A60">
              <w:rPr>
                <w:rFonts w:ascii="Times New Roman" w:hAnsi="Times New Roman" w:cs="Times New Roman"/>
              </w:rPr>
              <w:t>in</w:t>
            </w:r>
            <w:r w:rsidRPr="00D63A60">
              <w:rPr>
                <w:rFonts w:ascii="Times New Roman" w:hAnsi="Times New Roman" w:cs="Times New Roman"/>
              </w:rPr>
              <w:t xml:space="preserve"> The Gambia is funded by UNDP and the Government of The </w:t>
            </w:r>
            <w:r w:rsidR="00284A7E" w:rsidRPr="00D63A60">
              <w:rPr>
                <w:rFonts w:ascii="Times New Roman" w:hAnsi="Times New Roman" w:cs="Times New Roman"/>
              </w:rPr>
              <w:t>Gambia and</w:t>
            </w:r>
            <w:r w:rsidRPr="00D63A60">
              <w:rPr>
                <w:rFonts w:ascii="Times New Roman" w:hAnsi="Times New Roman" w:cs="Times New Roman"/>
              </w:rPr>
              <w:t xml:space="preserve"> is anchored at GIEPA.</w:t>
            </w:r>
            <w:r w:rsidRPr="00D63A60">
              <w:rPr>
                <w:rFonts w:ascii="Times New Roman" w:hAnsi="Times New Roman" w:cs="Times New Roman"/>
                <w:lang w:val="en-US"/>
              </w:rPr>
              <w:t xml:space="preserve"> It has been operational since September 2014 and has trained over 736 entrepreneurs including 164 farmers leading to newfound business success in many cases.</w:t>
            </w:r>
          </w:p>
        </w:tc>
      </w:tr>
      <w:tr w:rsidR="003F5C12" w:rsidRPr="00D63A60" w14:paraId="02C671E3" w14:textId="77777777" w:rsidTr="0009662D">
        <w:trPr>
          <w:trHeight w:val="330"/>
        </w:trPr>
        <w:tc>
          <w:tcPr>
            <w:tcW w:w="919" w:type="pct"/>
            <w:vMerge/>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2193237" w14:textId="77777777" w:rsidR="003F5C12" w:rsidRPr="00D63A60" w:rsidRDefault="003F5C12" w:rsidP="003F5C12">
            <w:pPr>
              <w:jc w:val="both"/>
              <w:rPr>
                <w:rFonts w:ascii="Times New Roman" w:hAnsi="Times New Roman" w:cs="Times New Roman"/>
                <w:b/>
                <w:bCs/>
              </w:rPr>
            </w:pPr>
          </w:p>
        </w:tc>
        <w:tc>
          <w:tcPr>
            <w:tcW w:w="40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tcPr>
          <w:p w14:paraId="7BA84E08" w14:textId="77777777" w:rsidR="003F5C12" w:rsidRPr="00D63A60" w:rsidRDefault="003F5C12" w:rsidP="003F5C12">
            <w:pPr>
              <w:jc w:val="both"/>
              <w:rPr>
                <w:rFonts w:ascii="Times New Roman" w:hAnsi="Times New Roman" w:cs="Times New Roman"/>
              </w:rPr>
            </w:pPr>
            <w:r w:rsidRPr="00D63A60">
              <w:rPr>
                <w:rFonts w:ascii="Times New Roman" w:hAnsi="Times New Roman" w:cs="Times New Roman"/>
                <w:lang w:val="en-US"/>
              </w:rPr>
              <w:t xml:space="preserve">The </w:t>
            </w:r>
            <w:r w:rsidRPr="00D63A60">
              <w:rPr>
                <w:rFonts w:ascii="Times New Roman" w:hAnsi="Times New Roman" w:cs="Times New Roman"/>
                <w:bCs/>
                <w:lang w:val="en-US"/>
              </w:rPr>
              <w:t xml:space="preserve">National Enterprise Development Initiative </w:t>
            </w:r>
            <w:r w:rsidRPr="00D63A60">
              <w:rPr>
                <w:rFonts w:ascii="Times New Roman" w:hAnsi="Times New Roman" w:cs="Times New Roman"/>
                <w:b/>
                <w:bCs/>
                <w:lang w:val="en-US"/>
              </w:rPr>
              <w:t xml:space="preserve">(NEDI) </w:t>
            </w:r>
            <w:r w:rsidRPr="00D63A60">
              <w:rPr>
                <w:rFonts w:ascii="Times New Roman" w:hAnsi="Times New Roman" w:cs="Times New Roman"/>
                <w:lang w:val="en-US"/>
              </w:rPr>
              <w:t>was established in 2004 under the Office of the Vice President.  It also reports to the Ministry of Youth and Sports (MOYS). The main purpose of its establishment is to empower the Gambian youth and women, through the provision of training in business entrepreneurship, and funding them to operate businesses in the informal sector and includes providing them with business advice to ensure sustainability.</w:t>
            </w:r>
          </w:p>
        </w:tc>
      </w:tr>
      <w:tr w:rsidR="003F5C12" w:rsidRPr="00D63A60" w14:paraId="411D2B2F" w14:textId="77777777" w:rsidTr="0009662D">
        <w:trPr>
          <w:trHeight w:val="330"/>
        </w:trPr>
        <w:tc>
          <w:tcPr>
            <w:tcW w:w="919" w:type="pct"/>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120BB103" w14:textId="77777777" w:rsidR="003F5C12" w:rsidRPr="00D63A60" w:rsidRDefault="003F5C12" w:rsidP="003F5C12">
            <w:pPr>
              <w:jc w:val="both"/>
              <w:rPr>
                <w:rFonts w:ascii="Times New Roman" w:hAnsi="Times New Roman" w:cs="Times New Roman"/>
              </w:rPr>
            </w:pPr>
          </w:p>
        </w:tc>
        <w:tc>
          <w:tcPr>
            <w:tcW w:w="40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59285A0" w14:textId="2571A5CA" w:rsidR="003F5C12" w:rsidRPr="00D63A60" w:rsidRDefault="002A5043" w:rsidP="003F5C12">
            <w:pPr>
              <w:jc w:val="both"/>
              <w:rPr>
                <w:rFonts w:ascii="Times New Roman" w:hAnsi="Times New Roman" w:cs="Times New Roman"/>
              </w:rPr>
            </w:pPr>
            <w:r w:rsidRPr="002A5043">
              <w:rPr>
                <w:rFonts w:ascii="Times New Roman" w:hAnsi="Times New Roman" w:cs="Times New Roman"/>
                <w:b/>
                <w:bCs/>
              </w:rPr>
              <w:t>ROOTS</w:t>
            </w:r>
            <w:r w:rsidR="003F5C12" w:rsidRPr="00D63A60">
              <w:rPr>
                <w:rFonts w:ascii="Times New Roman" w:hAnsi="Times New Roman" w:cs="Times New Roman"/>
              </w:rPr>
              <w:t xml:space="preserve"> is an anti-poverty rural project, which assists farmers, through the Capital Investment Stimulation Fund (CISF).</w:t>
            </w:r>
          </w:p>
        </w:tc>
      </w:tr>
      <w:tr w:rsidR="003F5C12" w:rsidRPr="00D63A60" w14:paraId="7DF2ED40" w14:textId="77777777" w:rsidTr="0009662D">
        <w:trPr>
          <w:trHeight w:val="375"/>
        </w:trPr>
        <w:tc>
          <w:tcPr>
            <w:tcW w:w="919" w:type="pct"/>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170E7EAC" w14:textId="77777777" w:rsidR="003F5C12" w:rsidRPr="00D63A60" w:rsidRDefault="003F5C12" w:rsidP="003F5C12">
            <w:pPr>
              <w:jc w:val="both"/>
              <w:rPr>
                <w:rFonts w:ascii="Times New Roman" w:hAnsi="Times New Roman" w:cs="Times New Roman"/>
              </w:rPr>
            </w:pPr>
          </w:p>
        </w:tc>
        <w:tc>
          <w:tcPr>
            <w:tcW w:w="408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21E42BC" w14:textId="77777777" w:rsidR="003F5C12" w:rsidRPr="00D63A60" w:rsidRDefault="003F5C12" w:rsidP="003F5C12">
            <w:pPr>
              <w:jc w:val="both"/>
              <w:rPr>
                <w:rFonts w:ascii="Times New Roman" w:hAnsi="Times New Roman" w:cs="Times New Roman"/>
              </w:rPr>
            </w:pPr>
            <w:r w:rsidRPr="00D63A60">
              <w:rPr>
                <w:rFonts w:ascii="Times New Roman" w:hAnsi="Times New Roman" w:cs="Times New Roman"/>
                <w:b/>
                <w:bCs/>
              </w:rPr>
              <w:t>The Startup Incubator</w:t>
            </w:r>
            <w:r w:rsidRPr="00D63A60">
              <w:rPr>
                <w:rFonts w:ascii="Times New Roman" w:hAnsi="Times New Roman" w:cs="Times New Roman"/>
              </w:rPr>
              <w:t xml:space="preserve"> - a private sector led initiative - is designed to support the successful development of young Gambian entrepreneurs through an array of business support services.</w:t>
            </w:r>
          </w:p>
        </w:tc>
      </w:tr>
    </w:tbl>
    <w:p w14:paraId="02D78FD5" w14:textId="77777777" w:rsidR="003F5C12" w:rsidRPr="00D63A60" w:rsidRDefault="003F5C12" w:rsidP="00056D81">
      <w:pPr>
        <w:jc w:val="both"/>
        <w:rPr>
          <w:rFonts w:ascii="Times New Roman" w:hAnsi="Times New Roman" w:cs="Times New Roman"/>
          <w:lang w:val="es-EC"/>
        </w:rPr>
      </w:pPr>
    </w:p>
    <w:p w14:paraId="556743E9" w14:textId="77777777" w:rsidR="00235892" w:rsidRPr="00796BB1" w:rsidRDefault="00235892" w:rsidP="002D0BD5">
      <w:pPr>
        <w:jc w:val="both"/>
        <w:rPr>
          <w:rFonts w:ascii="Times New Roman" w:hAnsi="Times New Roman" w:cs="Times New Roman"/>
          <w:b/>
          <w:bCs/>
        </w:rPr>
      </w:pPr>
    </w:p>
    <w:p w14:paraId="3BBAD243" w14:textId="016BB741" w:rsidR="00410729" w:rsidRDefault="00284A7E" w:rsidP="00284A7E">
      <w:pPr>
        <w:pStyle w:val="Heading2"/>
        <w:rPr>
          <w:b/>
          <w:bCs/>
          <w:lang w:val="en"/>
        </w:rPr>
      </w:pPr>
      <w:bookmarkStart w:id="21" w:name="_Toc145670967"/>
      <w:r w:rsidRPr="00284A7E">
        <w:rPr>
          <w:b/>
          <w:bCs/>
          <w:lang w:val="en"/>
        </w:rPr>
        <w:t>2.4. ANALYSIS</w:t>
      </w:r>
      <w:bookmarkEnd w:id="21"/>
    </w:p>
    <w:p w14:paraId="1C61F7DB" w14:textId="77777777" w:rsidR="00284A7E" w:rsidRPr="00284A7E" w:rsidRDefault="00284A7E" w:rsidP="00284A7E">
      <w:pPr>
        <w:rPr>
          <w:lang w:val="en"/>
        </w:rPr>
      </w:pPr>
    </w:p>
    <w:p w14:paraId="0781E11B" w14:textId="1AF473EA" w:rsidR="000316AF" w:rsidRPr="00D63A60" w:rsidRDefault="002D408B" w:rsidP="002D0BD5">
      <w:pPr>
        <w:jc w:val="both"/>
        <w:rPr>
          <w:rFonts w:ascii="Times New Roman" w:hAnsi="Times New Roman" w:cs="Times New Roman"/>
        </w:rPr>
      </w:pPr>
      <w:r w:rsidRPr="00D63A60">
        <w:rPr>
          <w:rFonts w:ascii="Times New Roman" w:hAnsi="Times New Roman" w:cs="Times New Roman"/>
        </w:rPr>
        <w:t xml:space="preserve">The decision of </w:t>
      </w:r>
      <w:r w:rsidR="004F70CD" w:rsidRPr="00D63A60">
        <w:rPr>
          <w:rFonts w:ascii="Times New Roman" w:hAnsi="Times New Roman" w:cs="Times New Roman"/>
        </w:rPr>
        <w:t>SMEs to</w:t>
      </w:r>
      <w:r w:rsidRPr="00D63A60">
        <w:rPr>
          <w:rFonts w:ascii="Times New Roman" w:hAnsi="Times New Roman" w:cs="Times New Roman"/>
        </w:rPr>
        <w:t xml:space="preserve"> formalise </w:t>
      </w:r>
      <w:r w:rsidR="000316AF" w:rsidRPr="00D63A60">
        <w:rPr>
          <w:rFonts w:ascii="Times New Roman" w:hAnsi="Times New Roman" w:cs="Times New Roman"/>
        </w:rPr>
        <w:t xml:space="preserve">in The Gambia </w:t>
      </w:r>
      <w:r w:rsidRPr="00D63A60">
        <w:rPr>
          <w:rFonts w:ascii="Times New Roman" w:hAnsi="Times New Roman" w:cs="Times New Roman"/>
        </w:rPr>
        <w:t>depends</w:t>
      </w:r>
      <w:r w:rsidR="000316AF" w:rsidRPr="00D63A60">
        <w:rPr>
          <w:rFonts w:ascii="Times New Roman" w:hAnsi="Times New Roman" w:cs="Times New Roman"/>
        </w:rPr>
        <w:t xml:space="preserve"> to a large </w:t>
      </w:r>
      <w:r w:rsidR="004F70CD" w:rsidRPr="00D63A60">
        <w:rPr>
          <w:rFonts w:ascii="Times New Roman" w:hAnsi="Times New Roman" w:cs="Times New Roman"/>
        </w:rPr>
        <w:t>extend the</w:t>
      </w:r>
      <w:r w:rsidRPr="00D63A60">
        <w:rPr>
          <w:rFonts w:ascii="Times New Roman" w:hAnsi="Times New Roman" w:cs="Times New Roman"/>
        </w:rPr>
        <w:t xml:space="preserve"> benefits that are derived from formalisation over the risks of remaining in the informal economy. If the former outweighs the latter, only then does formalisation seem like a viable option. </w:t>
      </w:r>
      <w:r w:rsidR="000316AF" w:rsidRPr="00D63A60">
        <w:rPr>
          <w:rFonts w:ascii="Times New Roman" w:hAnsi="Times New Roman" w:cs="Times New Roman"/>
        </w:rPr>
        <w:t xml:space="preserve">However, as per the stakeholder engagements and the outcome of the diagnostic study, the perceived risk or lack of incentives to formalize in The Gambia outweighs the benefits. During the stakeholder engagements, cost to formalization is highlighted as one of the key barriers to formalize in The Gambia. </w:t>
      </w:r>
      <w:r w:rsidRPr="00D63A60">
        <w:rPr>
          <w:rFonts w:ascii="Times New Roman" w:hAnsi="Times New Roman" w:cs="Times New Roman"/>
        </w:rPr>
        <w:t>The costs associated with formalisation are broadly of two types</w:t>
      </w:r>
      <w:r w:rsidR="000316AF" w:rsidRPr="00D63A60">
        <w:rPr>
          <w:rFonts w:ascii="Times New Roman" w:hAnsi="Times New Roman" w:cs="Times New Roman"/>
        </w:rPr>
        <w:t>;</w:t>
      </w:r>
    </w:p>
    <w:p w14:paraId="21A7642A" w14:textId="3C8A602B" w:rsidR="00C07ABC" w:rsidRPr="00D63A60" w:rsidRDefault="002D408B">
      <w:pPr>
        <w:pStyle w:val="ListParagraph"/>
        <w:numPr>
          <w:ilvl w:val="0"/>
          <w:numId w:val="7"/>
        </w:numPr>
        <w:jc w:val="both"/>
        <w:rPr>
          <w:rFonts w:ascii="Times New Roman" w:hAnsi="Times New Roman" w:cs="Times New Roman"/>
        </w:rPr>
      </w:pPr>
      <w:r w:rsidRPr="00D63A60">
        <w:rPr>
          <w:rFonts w:ascii="Times New Roman" w:hAnsi="Times New Roman" w:cs="Times New Roman"/>
          <w:b/>
          <w:bCs/>
        </w:rPr>
        <w:t>Entry costs:</w:t>
      </w:r>
      <w:r w:rsidRPr="00D63A60">
        <w:rPr>
          <w:rFonts w:ascii="Times New Roman" w:hAnsi="Times New Roman" w:cs="Times New Roman"/>
        </w:rPr>
        <w:t xml:space="preserve"> It requires a lot of time to go through all of the compulsory procedures to get registered in the formal set up. It also includes the licence or registration fees that need to be paid</w:t>
      </w:r>
      <w:r w:rsidR="00C07ABC" w:rsidRPr="00D63A60">
        <w:rPr>
          <w:rFonts w:ascii="Times New Roman" w:hAnsi="Times New Roman" w:cs="Times New Roman"/>
        </w:rPr>
        <w:t>(GMD 500 at the Ministry of Justice, GMD 5000 at GPPA, LGA Trade License, Sector License</w:t>
      </w:r>
      <w:r w:rsidRPr="00D63A60">
        <w:rPr>
          <w:rFonts w:ascii="Times New Roman" w:hAnsi="Times New Roman" w:cs="Times New Roman"/>
        </w:rPr>
        <w:t xml:space="preserve"> which may vary from s</w:t>
      </w:r>
      <w:r w:rsidR="00C07ABC" w:rsidRPr="00D63A60">
        <w:rPr>
          <w:rFonts w:ascii="Times New Roman" w:hAnsi="Times New Roman" w:cs="Times New Roman"/>
        </w:rPr>
        <w:t>ector to sector)</w:t>
      </w:r>
      <w:r w:rsidRPr="00D63A60">
        <w:rPr>
          <w:rFonts w:ascii="Times New Roman" w:hAnsi="Times New Roman" w:cs="Times New Roman"/>
        </w:rPr>
        <w:t xml:space="preserve">. </w:t>
      </w:r>
      <w:r w:rsidR="00C07ABC" w:rsidRPr="00D63A60">
        <w:rPr>
          <w:rFonts w:ascii="Times New Roman" w:hAnsi="Times New Roman" w:cs="Times New Roman"/>
        </w:rPr>
        <w:t xml:space="preserve">The Diagnostic study highlighted that there are only two offices in The Gambia to register a business (Banjul and Kanifing), all these two offices are located in the Kombo making it difficult for businesses in rural Gambia to come over and register. Another cost is </w:t>
      </w:r>
      <w:r w:rsidRPr="00D63A60">
        <w:rPr>
          <w:rFonts w:ascii="Times New Roman" w:hAnsi="Times New Roman" w:cs="Times New Roman"/>
        </w:rPr>
        <w:t>Complicated paperwork for registration</w:t>
      </w:r>
      <w:r w:rsidR="00C07ABC" w:rsidRPr="00D63A60">
        <w:rPr>
          <w:rFonts w:ascii="Times New Roman" w:hAnsi="Times New Roman" w:cs="Times New Roman"/>
        </w:rPr>
        <w:t>;</w:t>
      </w:r>
      <w:r w:rsidRPr="00D63A60">
        <w:rPr>
          <w:rFonts w:ascii="Times New Roman" w:hAnsi="Times New Roman" w:cs="Times New Roman"/>
        </w:rPr>
        <w:t xml:space="preserve"> clearances and licenses from multiple departments of the Government </w:t>
      </w:r>
      <w:r w:rsidR="00C07ABC" w:rsidRPr="00D63A60">
        <w:rPr>
          <w:rFonts w:ascii="Times New Roman" w:hAnsi="Times New Roman" w:cs="Times New Roman"/>
        </w:rPr>
        <w:t>One-time</w:t>
      </w:r>
      <w:r w:rsidRPr="00D63A60">
        <w:rPr>
          <w:rFonts w:ascii="Times New Roman" w:hAnsi="Times New Roman" w:cs="Times New Roman"/>
        </w:rPr>
        <w:t xml:space="preserve"> fees to be paid for the all the above</w:t>
      </w:r>
      <w:r w:rsidR="00C07ABC" w:rsidRPr="00D63A60">
        <w:rPr>
          <w:rFonts w:ascii="Times New Roman" w:hAnsi="Times New Roman" w:cs="Times New Roman"/>
        </w:rPr>
        <w:t>.</w:t>
      </w:r>
      <w:r w:rsidRPr="00D63A60">
        <w:rPr>
          <w:rFonts w:ascii="Times New Roman" w:hAnsi="Times New Roman" w:cs="Times New Roman"/>
        </w:rPr>
        <w:t xml:space="preserve"> </w:t>
      </w:r>
    </w:p>
    <w:p w14:paraId="278A6427" w14:textId="77777777" w:rsidR="00C07ABC" w:rsidRPr="00D63A60" w:rsidRDefault="002D408B">
      <w:pPr>
        <w:pStyle w:val="ListParagraph"/>
        <w:numPr>
          <w:ilvl w:val="0"/>
          <w:numId w:val="7"/>
        </w:numPr>
        <w:jc w:val="both"/>
        <w:rPr>
          <w:rFonts w:ascii="Times New Roman" w:hAnsi="Times New Roman" w:cs="Times New Roman"/>
        </w:rPr>
      </w:pPr>
      <w:r w:rsidRPr="00D63A60">
        <w:rPr>
          <w:rFonts w:ascii="Times New Roman" w:hAnsi="Times New Roman" w:cs="Times New Roman"/>
        </w:rPr>
        <w:t xml:space="preserve"> </w:t>
      </w:r>
      <w:r w:rsidRPr="00D63A60">
        <w:rPr>
          <w:rFonts w:ascii="Times New Roman" w:hAnsi="Times New Roman" w:cs="Times New Roman"/>
          <w:b/>
          <w:bCs/>
        </w:rPr>
        <w:t>Formal operating costs</w:t>
      </w:r>
      <w:r w:rsidRPr="00D63A60">
        <w:rPr>
          <w:rFonts w:ascii="Times New Roman" w:hAnsi="Times New Roman" w:cs="Times New Roman"/>
        </w:rPr>
        <w:t>: These are recurring costs associated with working in the formal economy, and include: Monetary costs like taxes, fees, social security contributions Compliance costs with respect to labour and other regulations, and</w:t>
      </w:r>
      <w:r w:rsidR="001109A5" w:rsidRPr="00D63A60">
        <w:rPr>
          <w:rFonts w:ascii="Times New Roman" w:hAnsi="Times New Roman" w:cs="Times New Roman"/>
        </w:rPr>
        <w:t xml:space="preserve"> Harassment by </w:t>
      </w:r>
      <w:r w:rsidR="00C07ABC" w:rsidRPr="00D63A60">
        <w:rPr>
          <w:rFonts w:ascii="Times New Roman" w:hAnsi="Times New Roman" w:cs="Times New Roman"/>
        </w:rPr>
        <w:t xml:space="preserve">Local </w:t>
      </w:r>
      <w:r w:rsidR="001109A5" w:rsidRPr="00D63A60">
        <w:rPr>
          <w:rFonts w:ascii="Times New Roman" w:hAnsi="Times New Roman" w:cs="Times New Roman"/>
        </w:rPr>
        <w:t xml:space="preserve">Government officials following any discrepancy in compliance. </w:t>
      </w:r>
    </w:p>
    <w:p w14:paraId="45E2637A" w14:textId="438599F7" w:rsidR="00DE6157" w:rsidRPr="00D63A60" w:rsidRDefault="00DE6157">
      <w:pPr>
        <w:pStyle w:val="ListParagraph"/>
        <w:numPr>
          <w:ilvl w:val="0"/>
          <w:numId w:val="7"/>
        </w:numPr>
        <w:jc w:val="both"/>
        <w:rPr>
          <w:rFonts w:ascii="Times New Roman" w:hAnsi="Times New Roman" w:cs="Times New Roman"/>
        </w:rPr>
      </w:pPr>
      <w:r w:rsidRPr="00D63A60">
        <w:rPr>
          <w:rFonts w:ascii="Times New Roman" w:hAnsi="Times New Roman" w:cs="Times New Roman"/>
          <w:b/>
          <w:bCs/>
        </w:rPr>
        <w:t>Weak Regulatory and Business environment:</w:t>
      </w:r>
      <w:r w:rsidRPr="00D63A60">
        <w:rPr>
          <w:rFonts w:ascii="Times New Roman" w:hAnsi="Times New Roman" w:cs="Times New Roman"/>
        </w:rPr>
        <w:t xml:space="preserve"> Many have highlighted the regulatory and business environment as weak, non-conducive, difficult and costly to comply with. Instead of being short, simple and cheap, regulations are numerous, lengthy, and expensive. These conditions contribute to increasing the cost of doing business in The Gambian  formal economy and, which can reduce productivity and competitiveness. </w:t>
      </w:r>
    </w:p>
    <w:p w14:paraId="509FC6A9" w14:textId="1FFEC7AD" w:rsidR="00082EB9" w:rsidRPr="00D63A60" w:rsidRDefault="00C07ABC">
      <w:pPr>
        <w:pStyle w:val="ListParagraph"/>
        <w:numPr>
          <w:ilvl w:val="0"/>
          <w:numId w:val="7"/>
        </w:numPr>
        <w:jc w:val="both"/>
        <w:rPr>
          <w:rFonts w:ascii="Times New Roman" w:hAnsi="Times New Roman" w:cs="Times New Roman"/>
        </w:rPr>
      </w:pPr>
      <w:r w:rsidRPr="00D63A60">
        <w:rPr>
          <w:rFonts w:ascii="Times New Roman" w:hAnsi="Times New Roman" w:cs="Times New Roman"/>
          <w:b/>
          <w:bCs/>
        </w:rPr>
        <w:t>Limited capacity</w:t>
      </w:r>
      <w:r w:rsidRPr="00D63A60">
        <w:rPr>
          <w:rFonts w:ascii="Times New Roman" w:hAnsi="Times New Roman" w:cs="Times New Roman"/>
        </w:rPr>
        <w:t xml:space="preserve">: </w:t>
      </w:r>
      <w:r w:rsidR="001109A5" w:rsidRPr="00D63A60">
        <w:rPr>
          <w:rFonts w:ascii="Times New Roman" w:hAnsi="Times New Roman" w:cs="Times New Roman"/>
        </w:rPr>
        <w:t xml:space="preserve">After registration, there are numerous rules and regulations that have to be abided by the </w:t>
      </w:r>
      <w:r w:rsidRPr="00D63A60">
        <w:rPr>
          <w:rFonts w:ascii="Times New Roman" w:hAnsi="Times New Roman" w:cs="Times New Roman"/>
        </w:rPr>
        <w:t>SMEs</w:t>
      </w:r>
      <w:r w:rsidR="001109A5" w:rsidRPr="00D63A60">
        <w:rPr>
          <w:rFonts w:ascii="Times New Roman" w:hAnsi="Times New Roman" w:cs="Times New Roman"/>
        </w:rPr>
        <w:t xml:space="preserve"> that hold them back from growing in size. </w:t>
      </w:r>
      <w:r w:rsidRPr="00D63A60">
        <w:rPr>
          <w:rFonts w:ascii="Times New Roman" w:hAnsi="Times New Roman" w:cs="Times New Roman"/>
        </w:rPr>
        <w:t>As per the outcome of the stakeholder engagement</w:t>
      </w:r>
      <w:r w:rsidR="001109A5" w:rsidRPr="00D63A60">
        <w:rPr>
          <w:rFonts w:ascii="Times New Roman" w:hAnsi="Times New Roman" w:cs="Times New Roman"/>
        </w:rPr>
        <w:t xml:space="preserve">, a large </w:t>
      </w:r>
      <w:r w:rsidR="00082EB9" w:rsidRPr="00D63A60">
        <w:rPr>
          <w:rFonts w:ascii="Times New Roman" w:hAnsi="Times New Roman" w:cs="Times New Roman"/>
        </w:rPr>
        <w:t>number find tax</w:t>
      </w:r>
      <w:r w:rsidR="001109A5" w:rsidRPr="00D63A60">
        <w:rPr>
          <w:rFonts w:ascii="Times New Roman" w:hAnsi="Times New Roman" w:cs="Times New Roman"/>
        </w:rPr>
        <w:t xml:space="preserve"> </w:t>
      </w:r>
      <w:r w:rsidR="00082EB9" w:rsidRPr="00D63A60">
        <w:rPr>
          <w:rFonts w:ascii="Times New Roman" w:hAnsi="Times New Roman" w:cs="Times New Roman"/>
        </w:rPr>
        <w:t xml:space="preserve">(especially LGA) </w:t>
      </w:r>
      <w:r w:rsidR="001109A5" w:rsidRPr="00D63A60">
        <w:rPr>
          <w:rFonts w:ascii="Times New Roman" w:hAnsi="Times New Roman" w:cs="Times New Roman"/>
        </w:rPr>
        <w:t xml:space="preserve">and </w:t>
      </w:r>
      <w:r w:rsidR="00082EB9" w:rsidRPr="00D63A60">
        <w:rPr>
          <w:rFonts w:ascii="Times New Roman" w:hAnsi="Times New Roman" w:cs="Times New Roman"/>
        </w:rPr>
        <w:t>fee</w:t>
      </w:r>
      <w:r w:rsidR="001109A5" w:rsidRPr="00D63A60">
        <w:rPr>
          <w:rFonts w:ascii="Times New Roman" w:hAnsi="Times New Roman" w:cs="Times New Roman"/>
        </w:rPr>
        <w:t xml:space="preserve"> </w:t>
      </w:r>
      <w:r w:rsidR="00082EB9" w:rsidRPr="00D63A60">
        <w:rPr>
          <w:rFonts w:ascii="Times New Roman" w:hAnsi="Times New Roman" w:cs="Times New Roman"/>
        </w:rPr>
        <w:t>payment (renewal of licenses)</w:t>
      </w:r>
      <w:r w:rsidR="001109A5" w:rsidRPr="00D63A60">
        <w:rPr>
          <w:rFonts w:ascii="Times New Roman" w:hAnsi="Times New Roman" w:cs="Times New Roman"/>
        </w:rPr>
        <w:t xml:space="preserve"> obligations as hurdles and majority of them try to stay </w:t>
      </w:r>
      <w:r w:rsidR="00082EB9" w:rsidRPr="00D63A60">
        <w:rPr>
          <w:rFonts w:ascii="Times New Roman" w:hAnsi="Times New Roman" w:cs="Times New Roman"/>
        </w:rPr>
        <w:t>informal in</w:t>
      </w:r>
      <w:r w:rsidR="001109A5" w:rsidRPr="00D63A60">
        <w:rPr>
          <w:rFonts w:ascii="Times New Roman" w:hAnsi="Times New Roman" w:cs="Times New Roman"/>
        </w:rPr>
        <w:t xml:space="preserve"> order to avoid compliance.</w:t>
      </w:r>
    </w:p>
    <w:p w14:paraId="402BA0FA" w14:textId="6DADCA2E" w:rsidR="002D408B" w:rsidRPr="00D63A60" w:rsidRDefault="001109A5">
      <w:pPr>
        <w:pStyle w:val="ListParagraph"/>
        <w:numPr>
          <w:ilvl w:val="0"/>
          <w:numId w:val="7"/>
        </w:numPr>
        <w:jc w:val="both"/>
        <w:rPr>
          <w:rFonts w:ascii="Times New Roman" w:hAnsi="Times New Roman" w:cs="Times New Roman"/>
        </w:rPr>
      </w:pPr>
      <w:r w:rsidRPr="00D63A60">
        <w:rPr>
          <w:rFonts w:ascii="Times New Roman" w:hAnsi="Times New Roman" w:cs="Times New Roman"/>
        </w:rPr>
        <w:t xml:space="preserve"> </w:t>
      </w:r>
      <w:r w:rsidRPr="00D63A60">
        <w:rPr>
          <w:rFonts w:ascii="Times New Roman" w:hAnsi="Times New Roman" w:cs="Times New Roman"/>
          <w:b/>
          <w:bCs/>
        </w:rPr>
        <w:t>Labour regulations</w:t>
      </w:r>
      <w:r w:rsidR="00F93F70" w:rsidRPr="00D63A60">
        <w:rPr>
          <w:rFonts w:ascii="Times New Roman" w:hAnsi="Times New Roman" w:cs="Times New Roman"/>
        </w:rPr>
        <w:t xml:space="preserve">; </w:t>
      </w:r>
      <w:r w:rsidRPr="00D63A60">
        <w:rPr>
          <w:rFonts w:ascii="Times New Roman" w:hAnsi="Times New Roman" w:cs="Times New Roman"/>
        </w:rPr>
        <w:t xml:space="preserve"> especially stringent hiring and firing rules also keep the entrepreneurs hands tied. A lot of the </w:t>
      </w:r>
      <w:r w:rsidR="00F93F70" w:rsidRPr="00D63A60">
        <w:rPr>
          <w:rFonts w:ascii="Times New Roman" w:hAnsi="Times New Roman" w:cs="Times New Roman"/>
        </w:rPr>
        <w:t xml:space="preserve">formal SMES highlighted that their income/turnover </w:t>
      </w:r>
      <w:r w:rsidRPr="00D63A60">
        <w:rPr>
          <w:rFonts w:ascii="Times New Roman" w:hAnsi="Times New Roman" w:cs="Times New Roman"/>
        </w:rPr>
        <w:t xml:space="preserve"> during their growing phase are diverted towards employees’ compensation and social security contributions. As against this, </w:t>
      </w:r>
      <w:r w:rsidR="00F93F70" w:rsidRPr="00D63A60">
        <w:rPr>
          <w:rFonts w:ascii="Times New Roman" w:hAnsi="Times New Roman" w:cs="Times New Roman"/>
        </w:rPr>
        <w:t>SMEs</w:t>
      </w:r>
      <w:r w:rsidRPr="00D63A60">
        <w:rPr>
          <w:rFonts w:ascii="Times New Roman" w:hAnsi="Times New Roman" w:cs="Times New Roman"/>
        </w:rPr>
        <w:t xml:space="preserve"> find it beneficial to operate in the informal sector. They are free from bearing the entry costs and the formal operating costs as faced by formal organisations. They do not have to comply with stringent rules and regulations, nor are they forced to </w:t>
      </w:r>
      <w:r w:rsidRPr="00D63A60">
        <w:rPr>
          <w:rFonts w:ascii="Times New Roman" w:hAnsi="Times New Roman" w:cs="Times New Roman"/>
        </w:rPr>
        <w:lastRenderedPageBreak/>
        <w:t>compensate their employees in a particular way. They can thus retain all their earnings with minimal costs and hence have a huge incentive to remain undetected.</w:t>
      </w:r>
    </w:p>
    <w:p w14:paraId="2B71CC04" w14:textId="39B772DA" w:rsidR="00CF2C5B" w:rsidRDefault="00CF2C5B">
      <w:pPr>
        <w:pStyle w:val="ListParagraph"/>
        <w:numPr>
          <w:ilvl w:val="0"/>
          <w:numId w:val="7"/>
        </w:numPr>
        <w:jc w:val="both"/>
        <w:rPr>
          <w:rFonts w:ascii="Times New Roman" w:hAnsi="Times New Roman" w:cs="Times New Roman"/>
        </w:rPr>
      </w:pPr>
      <w:r w:rsidRPr="00D63A60">
        <w:rPr>
          <w:rFonts w:ascii="Times New Roman" w:hAnsi="Times New Roman" w:cs="Times New Roman"/>
          <w:b/>
          <w:bCs/>
        </w:rPr>
        <w:t>Limited incentives to formalise and poor government services:</w:t>
      </w:r>
      <w:r w:rsidRPr="00D63A60">
        <w:rPr>
          <w:rFonts w:ascii="Times New Roman" w:hAnsi="Times New Roman" w:cs="Times New Roman"/>
        </w:rPr>
        <w:t xml:space="preserve"> during the stakeholder engagement, many has associate formalisation with high regulatory burdens and harassment. While harassment by the LGA officials and various other officials is a common experience for informal enterprises, it is often treated as a cost of doing business informally and not as great as the costs that come with formalisation. Many expressed the fear that by registering or obtaining the licenses and permits they officially require, they will become more visible to government and subject to increasing costs. Furthermore, some argued that formalization will not  bring more government services. Enterprises operating in poor areas are typically subject to regular power outages, the lack of rubbish removal, and ailing infrastructure, whether they are registered or not</w:t>
      </w:r>
      <w:r w:rsidR="00AB2C39" w:rsidRPr="00D63A60">
        <w:rPr>
          <w:rFonts w:ascii="Times New Roman" w:hAnsi="Times New Roman" w:cs="Times New Roman"/>
        </w:rPr>
        <w:t>, so why should they register?</w:t>
      </w:r>
    </w:p>
    <w:p w14:paraId="441FA471" w14:textId="7A2AED08" w:rsidR="002D650F" w:rsidRPr="00D63A60" w:rsidRDefault="002D650F">
      <w:pPr>
        <w:pStyle w:val="ListParagraph"/>
        <w:numPr>
          <w:ilvl w:val="0"/>
          <w:numId w:val="7"/>
        </w:numPr>
        <w:jc w:val="both"/>
        <w:rPr>
          <w:rFonts w:ascii="Times New Roman" w:hAnsi="Times New Roman" w:cs="Times New Roman"/>
        </w:rPr>
      </w:pPr>
      <w:r>
        <w:rPr>
          <w:rFonts w:ascii="Times New Roman" w:hAnsi="Times New Roman" w:cs="Times New Roman"/>
          <w:b/>
          <w:bCs/>
        </w:rPr>
        <w:t>Over centralization of registration services</w:t>
      </w:r>
      <w:r w:rsidR="00027271">
        <w:rPr>
          <w:rFonts w:ascii="Times New Roman" w:hAnsi="Times New Roman" w:cs="Times New Roman"/>
          <w:b/>
          <w:bCs/>
        </w:rPr>
        <w:t xml:space="preserve">: this is one of the biggest challenges faced in Business registration in The Gambia as businesses can only register in Banjul or </w:t>
      </w:r>
      <w:proofErr w:type="spellStart"/>
      <w:r w:rsidR="00027271">
        <w:rPr>
          <w:rFonts w:ascii="Times New Roman" w:hAnsi="Times New Roman" w:cs="Times New Roman"/>
          <w:b/>
          <w:bCs/>
        </w:rPr>
        <w:t>Kanifing</w:t>
      </w:r>
      <w:proofErr w:type="spellEnd"/>
      <w:r w:rsidR="00027271">
        <w:rPr>
          <w:rFonts w:ascii="Times New Roman" w:hAnsi="Times New Roman" w:cs="Times New Roman"/>
          <w:b/>
          <w:bCs/>
        </w:rPr>
        <w:t xml:space="preserve">. This process is manual and the system is very unfriendly. </w:t>
      </w:r>
    </w:p>
    <w:p w14:paraId="2E195189" w14:textId="42F089EA" w:rsidR="00DE6157" w:rsidRPr="00D63A60" w:rsidRDefault="00DE6157">
      <w:pPr>
        <w:pStyle w:val="ListParagraph"/>
        <w:numPr>
          <w:ilvl w:val="0"/>
          <w:numId w:val="7"/>
        </w:numPr>
        <w:jc w:val="both"/>
        <w:rPr>
          <w:rFonts w:ascii="Times New Roman" w:hAnsi="Times New Roman" w:cs="Times New Roman"/>
        </w:rPr>
      </w:pPr>
      <w:r w:rsidRPr="00D63A60">
        <w:rPr>
          <w:rFonts w:ascii="Times New Roman" w:hAnsi="Times New Roman" w:cs="Times New Roman"/>
          <w:b/>
          <w:bCs/>
        </w:rPr>
        <w:t xml:space="preserve">Poverty and </w:t>
      </w:r>
      <w:r w:rsidR="00746502" w:rsidRPr="00D63A60">
        <w:rPr>
          <w:rFonts w:ascii="Times New Roman" w:hAnsi="Times New Roman" w:cs="Times New Roman"/>
          <w:b/>
          <w:bCs/>
        </w:rPr>
        <w:t>Youth unemployment</w:t>
      </w:r>
      <w:r w:rsidRPr="00D63A60">
        <w:rPr>
          <w:rFonts w:ascii="Times New Roman" w:hAnsi="Times New Roman" w:cs="Times New Roman"/>
        </w:rPr>
        <w:t>: High levels of poverty and unemployment force men and women into starting an enterprise as the last, and only, resort. These people are in business to survive and rarely do they consider the legal or regulatory consequences of their actions. Indeed, while they may be running an informal enterprise for many years, many of these people will immediately stop running a business in a decent work opportunity became available to them.</w:t>
      </w:r>
    </w:p>
    <w:p w14:paraId="3A8EF115" w14:textId="1F3A460C" w:rsidR="006B776C" w:rsidRPr="002A5043" w:rsidRDefault="006B776C">
      <w:pPr>
        <w:pStyle w:val="ListParagraph"/>
        <w:numPr>
          <w:ilvl w:val="0"/>
          <w:numId w:val="7"/>
        </w:numPr>
        <w:jc w:val="both"/>
        <w:rPr>
          <w:rFonts w:ascii="Times New Roman" w:hAnsi="Times New Roman" w:cs="Times New Roman"/>
        </w:rPr>
      </w:pPr>
      <w:r w:rsidRPr="00D63A60">
        <w:rPr>
          <w:rFonts w:ascii="Times New Roman" w:hAnsi="Times New Roman" w:cs="Times New Roman"/>
          <w:b/>
          <w:bCs/>
        </w:rPr>
        <w:t>Poor enforcement mechanisms:</w:t>
      </w:r>
      <w:r w:rsidRPr="00D63A60">
        <w:rPr>
          <w:rFonts w:ascii="Times New Roman" w:hAnsi="Times New Roman" w:cs="Times New Roman"/>
        </w:rPr>
        <w:t xml:space="preserve"> Informality can stem from an environment in which law and regulations are not enforced or, where they are enforced, are not enforced based on clear rules and procedures. Local government officials, tax inspectors and other kinds of officials in these situations have a high degree of discretion and can choose to interpret laws and regulations as they see fit. This does not build confidence in the legal system and encourages enterprises to respond strategically as and when these situations arise.</w:t>
      </w:r>
    </w:p>
    <w:p w14:paraId="708BE2C4" w14:textId="77777777" w:rsidR="002A5043" w:rsidRPr="00D63A60" w:rsidRDefault="002A5043" w:rsidP="002A5043">
      <w:pPr>
        <w:pStyle w:val="ListParagraph"/>
        <w:ind w:left="775"/>
        <w:jc w:val="both"/>
        <w:rPr>
          <w:rFonts w:ascii="Times New Roman" w:hAnsi="Times New Roman" w:cs="Times New Roman"/>
        </w:rPr>
      </w:pPr>
    </w:p>
    <w:p w14:paraId="4D6F58EC" w14:textId="12CF01E5" w:rsidR="00F93F70" w:rsidRPr="002A5043" w:rsidRDefault="00F93F70">
      <w:pPr>
        <w:pStyle w:val="ListParagraph"/>
        <w:numPr>
          <w:ilvl w:val="0"/>
          <w:numId w:val="7"/>
        </w:numPr>
        <w:jc w:val="both"/>
        <w:rPr>
          <w:rFonts w:ascii="Times New Roman" w:hAnsi="Times New Roman" w:cs="Times New Roman"/>
        </w:rPr>
      </w:pPr>
      <w:r w:rsidRPr="002A5043">
        <w:rPr>
          <w:rFonts w:ascii="Times New Roman" w:hAnsi="Times New Roman" w:cs="Times New Roman"/>
          <w:b/>
          <w:bCs/>
        </w:rPr>
        <w:t>Lack of Awareness</w:t>
      </w:r>
      <w:r w:rsidRPr="002A5043">
        <w:rPr>
          <w:rFonts w:ascii="Times New Roman" w:hAnsi="Times New Roman" w:cs="Times New Roman"/>
        </w:rPr>
        <w:t xml:space="preserve">; </w:t>
      </w:r>
      <w:r w:rsidR="002A5043" w:rsidRPr="002A5043">
        <w:rPr>
          <w:rFonts w:ascii="Times New Roman" w:hAnsi="Times New Roman" w:cs="Times New Roman"/>
        </w:rPr>
        <w:t xml:space="preserve">There are limited awareness on formalization in The Gambia and its benefits. </w:t>
      </w:r>
    </w:p>
    <w:p w14:paraId="4D7C9D55" w14:textId="77777777" w:rsidR="00F93F70" w:rsidRPr="00796BB1" w:rsidRDefault="00F93F70" w:rsidP="002D0BD5">
      <w:pPr>
        <w:jc w:val="both"/>
        <w:rPr>
          <w:rFonts w:ascii="Times New Roman" w:hAnsi="Times New Roman" w:cs="Times New Roman"/>
          <w:b/>
          <w:bCs/>
        </w:rPr>
      </w:pPr>
    </w:p>
    <w:p w14:paraId="235BE245" w14:textId="2803F6AE" w:rsidR="00284A7E" w:rsidRDefault="00284A7E" w:rsidP="00051ED3">
      <w:pPr>
        <w:pStyle w:val="Heading1"/>
        <w:numPr>
          <w:ilvl w:val="0"/>
          <w:numId w:val="33"/>
        </w:numPr>
        <w:rPr>
          <w:b/>
          <w:bCs/>
          <w:lang w:val="en"/>
        </w:rPr>
      </w:pPr>
      <w:bookmarkStart w:id="22" w:name="_Toc145670968"/>
      <w:r w:rsidRPr="004F70CD">
        <w:rPr>
          <w:b/>
          <w:bCs/>
          <w:lang w:val="en"/>
        </w:rPr>
        <w:t>STRATEGY FOR FORMALIZING THE INFORMAL ECONOMY</w:t>
      </w:r>
      <w:bookmarkEnd w:id="22"/>
    </w:p>
    <w:p w14:paraId="1E482BAA" w14:textId="77777777" w:rsidR="00284A7E" w:rsidRPr="00284A7E" w:rsidRDefault="00284A7E" w:rsidP="00284A7E">
      <w:pPr>
        <w:rPr>
          <w:lang w:val="en"/>
        </w:rPr>
      </w:pPr>
    </w:p>
    <w:p w14:paraId="671CA6E3" w14:textId="3BCF9E93" w:rsidR="00C447E9" w:rsidRPr="00D63A60" w:rsidRDefault="006B776C" w:rsidP="009F3A2E">
      <w:pPr>
        <w:jc w:val="both"/>
        <w:rPr>
          <w:rFonts w:ascii="Times New Roman" w:hAnsi="Times New Roman" w:cs="Times New Roman"/>
          <w:lang w:val="en"/>
        </w:rPr>
      </w:pPr>
      <w:r w:rsidRPr="00D63A60">
        <w:rPr>
          <w:rFonts w:ascii="Times New Roman" w:hAnsi="Times New Roman" w:cs="Times New Roman"/>
          <w:lang w:val="en"/>
        </w:rPr>
        <w:t xml:space="preserve">The ILO recommends that, it is important to make a distinction between the goal of formalizing business entities and formalizing employment. Although strong correlations exist between the two, the results of certain policies on one domain or the other may be uneven (e.g., policies to promote business registration do not necessarily generate the desired results in terms of formal employment and compliance with labour regulation). </w:t>
      </w:r>
      <w:r w:rsidR="00C447E9" w:rsidRPr="00D63A60">
        <w:rPr>
          <w:rFonts w:ascii="Times New Roman" w:hAnsi="Times New Roman" w:cs="Times New Roman"/>
        </w:rPr>
        <w:t xml:space="preserve">Addressing informality means removing the causes and reducing the consequences of informality. Additionally, it means removing the distortions that block private sector growth, productivity and innovation, as well as reducing dualism in the labour market, so that all groups have access to formal sector opportunities, adequate pay and income protection  thereby rendering outcomes more equitable and inclusive. </w:t>
      </w:r>
    </w:p>
    <w:p w14:paraId="2AB63CBF" w14:textId="349F8777" w:rsidR="006B776C" w:rsidRPr="00D63A60" w:rsidRDefault="006B776C" w:rsidP="009F3A2E">
      <w:pPr>
        <w:jc w:val="both"/>
        <w:rPr>
          <w:rFonts w:ascii="Times New Roman" w:hAnsi="Times New Roman" w:cs="Times New Roman"/>
          <w:lang w:val="en"/>
        </w:rPr>
      </w:pPr>
      <w:r w:rsidRPr="00D63A60">
        <w:rPr>
          <w:rFonts w:ascii="Times New Roman" w:hAnsi="Times New Roman" w:cs="Times New Roman"/>
          <w:lang w:val="en"/>
        </w:rPr>
        <w:t>Therefore, a formalization strategy should be a deliberate combination of public policies, international standards and recommendations with a multisectoral approach that is in synergy with sectoral policies and strategies.  The premise of this integrated national strategy for the formalization of the informal sector in The Gambia is on mainly the national Development Plan, the national Entrepreneurship Policy, the national Employment Policy and the ILO Recommendations.</w:t>
      </w:r>
    </w:p>
    <w:p w14:paraId="04488FB8" w14:textId="5FA33505" w:rsidR="00A0793A" w:rsidRPr="00796BB1" w:rsidRDefault="00A0793A" w:rsidP="00A0793A">
      <w:pPr>
        <w:jc w:val="both"/>
        <w:rPr>
          <w:rFonts w:ascii="Times New Roman" w:hAnsi="Times New Roman" w:cs="Times New Roman"/>
        </w:rPr>
      </w:pPr>
    </w:p>
    <w:p w14:paraId="5AA77FE1" w14:textId="27B3300E" w:rsidR="00A0793A" w:rsidRDefault="00284A7E" w:rsidP="00051ED3">
      <w:pPr>
        <w:pStyle w:val="Heading2"/>
        <w:numPr>
          <w:ilvl w:val="1"/>
          <w:numId w:val="35"/>
        </w:numPr>
        <w:rPr>
          <w:b/>
          <w:bCs/>
          <w:lang w:val="fr-FR"/>
        </w:rPr>
      </w:pPr>
      <w:bookmarkStart w:id="23" w:name="_Toc145670969"/>
      <w:r w:rsidRPr="004F70CD">
        <w:rPr>
          <w:b/>
          <w:bCs/>
          <w:lang w:val="fr-FR"/>
        </w:rPr>
        <w:t>NATIONAL DEVELOPMENT PLAN</w:t>
      </w:r>
      <w:bookmarkEnd w:id="23"/>
      <w:r w:rsidRPr="004F70CD">
        <w:rPr>
          <w:b/>
          <w:bCs/>
          <w:lang w:val="fr-FR"/>
        </w:rPr>
        <w:t xml:space="preserve"> </w:t>
      </w:r>
    </w:p>
    <w:p w14:paraId="3A9B2A7F" w14:textId="77777777" w:rsidR="00284A7E" w:rsidRPr="00284A7E" w:rsidRDefault="00284A7E" w:rsidP="00284A7E">
      <w:pPr>
        <w:rPr>
          <w:lang w:val="fr-FR"/>
        </w:rPr>
      </w:pPr>
    </w:p>
    <w:p w14:paraId="2BDA2665" w14:textId="0B0323C7" w:rsidR="0018579C" w:rsidRPr="00284A7E" w:rsidRDefault="00854D68" w:rsidP="006E10D8">
      <w:pPr>
        <w:jc w:val="both"/>
        <w:rPr>
          <w:rFonts w:ascii="Times New Roman" w:hAnsi="Times New Roman" w:cs="Times New Roman"/>
          <w:lang w:val="en"/>
        </w:rPr>
      </w:pPr>
      <w:r w:rsidRPr="00D63A60">
        <w:rPr>
          <w:rFonts w:ascii="Times New Roman" w:hAnsi="Times New Roman" w:cs="Times New Roman"/>
          <w:lang w:val="en-US"/>
        </w:rPr>
        <w:t xml:space="preserve">The New national Development Plan is the main national development framework with an overarching approach to private sector development. The primary idea is for government to create the necessary environment for the private sector to thrive in order to create jobs within the Economy. Job creation has become an important objective in the National Development Plan (NDP) 2022-2027. Strategic priority 8 of the NDP, is to leverage The Gambia in “making the private </w:t>
      </w:r>
      <w:r w:rsidRPr="00D63A60">
        <w:rPr>
          <w:rFonts w:ascii="Times New Roman" w:hAnsi="Times New Roman" w:cs="Times New Roman"/>
          <w:lang w:val="en-US"/>
        </w:rPr>
        <w:lastRenderedPageBreak/>
        <w:t>sector and trade the engine of growth, transformation and job creation” through modernizing manufacturing, industrialization, improving trade and services, for accelerated economic growth and job creation. Currently, The Gambia is developing a long-term development plan to replace the NDP</w:t>
      </w:r>
      <w:r w:rsidR="009F76CE" w:rsidRPr="00D63A60">
        <w:rPr>
          <w:rFonts w:ascii="Times New Roman" w:hAnsi="Times New Roman" w:cs="Times New Roman"/>
          <w:lang w:val="en-US"/>
        </w:rPr>
        <w:t xml:space="preserve">. The Informal sector has been identified as a critical factor in mitigating poverty, decent jobs and promote sustainable growth in The Gambia. </w:t>
      </w:r>
    </w:p>
    <w:p w14:paraId="13BCDCE7" w14:textId="1280477D" w:rsidR="00284A7E" w:rsidRDefault="00284A7E" w:rsidP="00051ED3">
      <w:pPr>
        <w:pStyle w:val="Heading3"/>
        <w:numPr>
          <w:ilvl w:val="2"/>
          <w:numId w:val="33"/>
        </w:numPr>
        <w:rPr>
          <w:b/>
          <w:bCs/>
          <w:lang w:val="en"/>
        </w:rPr>
      </w:pPr>
      <w:bookmarkStart w:id="24" w:name="_Toc145670970"/>
      <w:r w:rsidRPr="00284A7E">
        <w:rPr>
          <w:b/>
          <w:bCs/>
          <w:lang w:val="en"/>
        </w:rPr>
        <w:t>THE NATIONAL EMPLOYMENT POLICY &amp; NATIONAL ENTREPRENEURSHIP POLICY</w:t>
      </w:r>
      <w:bookmarkEnd w:id="24"/>
      <w:r w:rsidRPr="00284A7E">
        <w:rPr>
          <w:b/>
          <w:bCs/>
          <w:lang w:val="en"/>
        </w:rPr>
        <w:t xml:space="preserve"> </w:t>
      </w:r>
    </w:p>
    <w:p w14:paraId="5E4330BE" w14:textId="77777777" w:rsidR="00284A7E" w:rsidRPr="00284A7E" w:rsidRDefault="00284A7E" w:rsidP="00284A7E">
      <w:pPr>
        <w:rPr>
          <w:lang w:val="en"/>
        </w:rPr>
      </w:pPr>
    </w:p>
    <w:p w14:paraId="65E2F376" w14:textId="2B7AAE15" w:rsidR="008E46D7" w:rsidRPr="00D63A60" w:rsidRDefault="007B3D8E" w:rsidP="006E10D8">
      <w:pPr>
        <w:jc w:val="both"/>
        <w:rPr>
          <w:rFonts w:ascii="Times New Roman" w:hAnsi="Times New Roman" w:cs="Times New Roman"/>
          <w:bCs/>
          <w:lang w:val="en"/>
        </w:rPr>
      </w:pPr>
      <w:r w:rsidRPr="00D63A60">
        <w:rPr>
          <w:rFonts w:ascii="Times New Roman" w:hAnsi="Times New Roman" w:cs="Times New Roman"/>
          <w:bCs/>
          <w:lang w:val="en-US"/>
        </w:rPr>
        <w:t>The National Employment Policy 2022-2026 has been developed in pursuance of the government’s commitment to coordinate and address employment issues in a harmonious manner, by adopting an evidence-based approach. While an employment policy exists, the country has not yet ratified the Employment Policy Convention, 1964 (No. 122).  The NEP and National Employment and Action Plan (NEAP) therefore provide the framework to support poverty reduction activities through the creation of decent and productive employment opportunities, within the context of NDP. The goal of the NEP is to create gainful and decent employment opportunities for the growing labour force to improve their living conditions and contribute to economic growth and national development within the framework of equity, fairness, security and dignity. The National Employment Policy and its implementation plan will create a framework for improving the employability of the population of The Gambia during the period 2022- 2026 in the broader context of our country’s social and economic development.</w:t>
      </w:r>
    </w:p>
    <w:p w14:paraId="204897F9" w14:textId="0C282072" w:rsidR="007B3D8E" w:rsidRPr="00D63A60" w:rsidRDefault="007B3D8E" w:rsidP="007B3D8E">
      <w:pPr>
        <w:jc w:val="both"/>
        <w:rPr>
          <w:rFonts w:ascii="Times New Roman" w:hAnsi="Times New Roman" w:cs="Times New Roman"/>
          <w:bCs/>
          <w:lang w:val="en-US"/>
        </w:rPr>
      </w:pPr>
      <w:r w:rsidRPr="00D63A60">
        <w:rPr>
          <w:rFonts w:ascii="Times New Roman" w:hAnsi="Times New Roman" w:cs="Times New Roman"/>
          <w:bCs/>
          <w:lang w:val="en"/>
        </w:rPr>
        <w:t>on the other hand, the Entrepreneurship Policy intends to</w:t>
      </w:r>
      <w:r w:rsidRPr="00D63A60">
        <w:rPr>
          <w:rFonts w:ascii="Times New Roman" w:hAnsi="Times New Roman" w:cs="Times New Roman"/>
          <w:bCs/>
          <w:lang w:val="en-US"/>
        </w:rPr>
        <w:t xml:space="preserve"> build the national entrepreneurship ecosystem in The Gambia, that is conducive to the creation of new start-ups and promotes the formalization and growth of MSMEs, in support of inclusive and sustainable economic growth and development. Furthermore, the NEP aims </w:t>
      </w:r>
      <w:r w:rsidR="00284A7E" w:rsidRPr="00D63A60">
        <w:rPr>
          <w:rFonts w:ascii="Times New Roman" w:hAnsi="Times New Roman" w:cs="Times New Roman"/>
          <w:bCs/>
          <w:lang w:val="en-US"/>
        </w:rPr>
        <w:t>to improve</w:t>
      </w:r>
      <w:r w:rsidRPr="00D63A60">
        <w:rPr>
          <w:rFonts w:ascii="Times New Roman" w:hAnsi="Times New Roman" w:cs="Times New Roman"/>
          <w:bCs/>
          <w:lang w:val="en-US"/>
        </w:rPr>
        <w:t xml:space="preserve"> the general conditions for enterprise creation and enterprise growth, taking into account the social and environmental challenges in The Gambia that address the legal, social and regulatory barriers for equitable, effective economic participation, with emphasis on women and youth, including groups prone to migration, who represent the main drivers of new enterprise development. To focus on technology and innovation advances, finance and capacity-building, education and skill development, and the promotion of an entrepreneurial spirit at a national level.</w:t>
      </w:r>
    </w:p>
    <w:p w14:paraId="17454678" w14:textId="77777777" w:rsidR="008E46D7" w:rsidRPr="00796BB1" w:rsidRDefault="008E46D7" w:rsidP="006E10D8">
      <w:pPr>
        <w:jc w:val="both"/>
        <w:rPr>
          <w:rFonts w:ascii="Times New Roman" w:hAnsi="Times New Roman" w:cs="Times New Roman"/>
          <w:b/>
          <w:bCs/>
        </w:rPr>
      </w:pPr>
    </w:p>
    <w:p w14:paraId="43BA037B" w14:textId="0E1169AA" w:rsidR="008E46D7" w:rsidRDefault="00284A7E" w:rsidP="00051ED3">
      <w:pPr>
        <w:pStyle w:val="Heading3"/>
        <w:numPr>
          <w:ilvl w:val="2"/>
          <w:numId w:val="33"/>
        </w:numPr>
        <w:rPr>
          <w:b/>
          <w:bCs/>
          <w:lang w:val="en"/>
        </w:rPr>
      </w:pPr>
      <w:bookmarkStart w:id="25" w:name="_Toc145670971"/>
      <w:r w:rsidRPr="00284A7E">
        <w:rPr>
          <w:b/>
          <w:bCs/>
          <w:lang w:val="en"/>
        </w:rPr>
        <w:t>ILO RECOMMENDATION 204</w:t>
      </w:r>
      <w:bookmarkEnd w:id="25"/>
      <w:r w:rsidRPr="00284A7E">
        <w:rPr>
          <w:b/>
          <w:bCs/>
          <w:lang w:val="en"/>
        </w:rPr>
        <w:t xml:space="preserve"> </w:t>
      </w:r>
    </w:p>
    <w:p w14:paraId="6BC20A48" w14:textId="77777777" w:rsidR="00284A7E" w:rsidRPr="00284A7E" w:rsidRDefault="00284A7E" w:rsidP="00284A7E">
      <w:pPr>
        <w:pStyle w:val="ListParagraph"/>
        <w:ind w:left="1080"/>
        <w:rPr>
          <w:lang w:val="en"/>
        </w:rPr>
      </w:pPr>
    </w:p>
    <w:p w14:paraId="3B08A685" w14:textId="2846B309" w:rsidR="008E46D7" w:rsidRPr="00796BB1" w:rsidRDefault="008E46D7" w:rsidP="008E46D7">
      <w:pPr>
        <w:jc w:val="both"/>
        <w:rPr>
          <w:rFonts w:ascii="Times New Roman" w:hAnsi="Times New Roman" w:cs="Times New Roman"/>
          <w:bCs/>
        </w:rPr>
      </w:pPr>
      <w:r w:rsidRPr="00D63A60">
        <w:rPr>
          <w:rFonts w:ascii="Times New Roman" w:hAnsi="Times New Roman" w:cs="Times New Roman"/>
          <w:bCs/>
          <w:lang w:val="en"/>
        </w:rPr>
        <w:t xml:space="preserve">Recommendation No. 204 on the transition from the informal to the formal economy, adopted by the International Labour Conference in June 2015, is the first international instrument specifically addressing the informal economy.   It aims </w:t>
      </w:r>
      <w:r w:rsidR="004F13D2" w:rsidRPr="00D63A60">
        <w:rPr>
          <w:rFonts w:ascii="Times New Roman" w:hAnsi="Times New Roman" w:cs="Times New Roman"/>
          <w:bCs/>
          <w:lang w:val="en"/>
        </w:rPr>
        <w:t>to guide governments</w:t>
      </w:r>
      <w:r w:rsidRPr="00D63A60">
        <w:rPr>
          <w:rFonts w:ascii="Times New Roman" w:hAnsi="Times New Roman" w:cs="Times New Roman"/>
          <w:bCs/>
          <w:lang w:val="en"/>
        </w:rPr>
        <w:t>, employers</w:t>
      </w:r>
      <w:r w:rsidR="004F13D2" w:rsidRPr="00D63A60">
        <w:rPr>
          <w:rFonts w:ascii="Times New Roman" w:hAnsi="Times New Roman" w:cs="Times New Roman"/>
          <w:bCs/>
          <w:lang w:val="en"/>
        </w:rPr>
        <w:t>’ and</w:t>
      </w:r>
      <w:r w:rsidRPr="00D63A60">
        <w:rPr>
          <w:rFonts w:ascii="Times New Roman" w:hAnsi="Times New Roman" w:cs="Times New Roman"/>
          <w:bCs/>
          <w:lang w:val="en"/>
        </w:rPr>
        <w:t xml:space="preserve"> workers' organizations to: facilitate the   transition of workers and  economic units from the  informal to   the formal economy  while respecting fundamental workers' rights and providing opportunities for income security, livelihoods and entrepreneurship;  promote the creation of decent enterprises and jobs, their preservation and sustainability in the formal economy, as well as coherence between macro-economic, employment, social protection and other social policies;</w:t>
      </w:r>
      <w:r w:rsidR="004F13D2" w:rsidRPr="00796BB1">
        <w:rPr>
          <w:rFonts w:ascii="Times New Roman" w:hAnsi="Times New Roman" w:cs="Times New Roman"/>
          <w:bCs/>
        </w:rPr>
        <w:t xml:space="preserve"> </w:t>
      </w:r>
      <w:r w:rsidRPr="00D63A60">
        <w:rPr>
          <w:rFonts w:ascii="Times New Roman" w:hAnsi="Times New Roman" w:cs="Times New Roman"/>
          <w:bCs/>
          <w:lang w:val="en"/>
        </w:rPr>
        <w:t>prevent the informalization of jobs in the formal economy.</w:t>
      </w:r>
      <w:r w:rsidR="004F13D2" w:rsidRPr="00796BB1">
        <w:rPr>
          <w:rFonts w:ascii="Times New Roman" w:hAnsi="Times New Roman" w:cs="Times New Roman"/>
          <w:bCs/>
        </w:rPr>
        <w:t xml:space="preserve"> </w:t>
      </w:r>
      <w:r w:rsidRPr="00D63A60">
        <w:rPr>
          <w:rFonts w:ascii="Times New Roman" w:hAnsi="Times New Roman" w:cs="Times New Roman"/>
          <w:bCs/>
          <w:lang w:val="en"/>
        </w:rPr>
        <w:t xml:space="preserve">The Recommendation calls for a coherent and integrated approach to </w:t>
      </w:r>
      <w:r w:rsidR="004F13D2" w:rsidRPr="00D63A60">
        <w:rPr>
          <w:rFonts w:ascii="Times New Roman" w:hAnsi="Times New Roman" w:cs="Times New Roman"/>
          <w:bCs/>
          <w:lang w:val="en"/>
        </w:rPr>
        <w:t xml:space="preserve">formalization. </w:t>
      </w:r>
    </w:p>
    <w:p w14:paraId="235A42BB" w14:textId="77777777" w:rsidR="008E46D7" w:rsidRPr="00796BB1" w:rsidRDefault="008E46D7" w:rsidP="008E46D7">
      <w:pPr>
        <w:jc w:val="both"/>
        <w:rPr>
          <w:rFonts w:ascii="Times New Roman" w:hAnsi="Times New Roman" w:cs="Times New Roman"/>
          <w:b/>
          <w:bCs/>
        </w:rPr>
      </w:pPr>
    </w:p>
    <w:p w14:paraId="5AD3E565" w14:textId="0E741C1E" w:rsidR="008E46D7" w:rsidRPr="00284A7E" w:rsidRDefault="00284A7E" w:rsidP="00284A7E">
      <w:pPr>
        <w:pStyle w:val="Heading3"/>
        <w:rPr>
          <w:b/>
          <w:bCs/>
          <w:lang w:val="en"/>
        </w:rPr>
      </w:pPr>
      <w:bookmarkStart w:id="26" w:name="_Toc145670972"/>
      <w:r>
        <w:rPr>
          <w:b/>
          <w:bCs/>
          <w:lang w:val="en"/>
        </w:rPr>
        <w:t xml:space="preserve">3.1.3 </w:t>
      </w:r>
      <w:r w:rsidRPr="00284A7E">
        <w:rPr>
          <w:b/>
          <w:bCs/>
          <w:lang w:val="en"/>
        </w:rPr>
        <w:t>OTHER ILO RECOMMENDATIONS AND CONVENTIONS</w:t>
      </w:r>
      <w:bookmarkEnd w:id="26"/>
    </w:p>
    <w:p w14:paraId="452F6366" w14:textId="77777777" w:rsidR="00284A7E" w:rsidRPr="00284A7E" w:rsidRDefault="00284A7E" w:rsidP="00284A7E">
      <w:pPr>
        <w:pStyle w:val="ListParagraph"/>
        <w:ind w:left="1080"/>
        <w:rPr>
          <w:lang w:val="en"/>
        </w:rPr>
      </w:pPr>
    </w:p>
    <w:tbl>
      <w:tblPr>
        <w:tblStyle w:val="TableGrid"/>
        <w:tblW w:w="0" w:type="auto"/>
        <w:tblLook w:val="04A0" w:firstRow="1" w:lastRow="0" w:firstColumn="1" w:lastColumn="0" w:noHBand="0" w:noVBand="1"/>
      </w:tblPr>
      <w:tblGrid>
        <w:gridCol w:w="562"/>
        <w:gridCol w:w="4395"/>
        <w:gridCol w:w="5583"/>
      </w:tblGrid>
      <w:tr w:rsidR="004F13D2" w:rsidRPr="00D63A60" w14:paraId="15BCC93B" w14:textId="77777777" w:rsidTr="004F13D2">
        <w:tc>
          <w:tcPr>
            <w:tcW w:w="562" w:type="dxa"/>
          </w:tcPr>
          <w:p w14:paraId="489458A1" w14:textId="7C143CEF" w:rsidR="004F13D2" w:rsidRPr="00D63A60" w:rsidRDefault="004F13D2" w:rsidP="008E46D7">
            <w:pPr>
              <w:jc w:val="both"/>
              <w:rPr>
                <w:rFonts w:ascii="Times New Roman" w:hAnsi="Times New Roman" w:cs="Times New Roman"/>
                <w:b/>
                <w:lang w:val="fr-FR"/>
              </w:rPr>
            </w:pPr>
            <w:r w:rsidRPr="00D63A60">
              <w:rPr>
                <w:rFonts w:ascii="Times New Roman" w:hAnsi="Times New Roman" w:cs="Times New Roman"/>
                <w:b/>
                <w:lang w:val="fr-FR"/>
              </w:rPr>
              <w:t>No.</w:t>
            </w:r>
          </w:p>
        </w:tc>
        <w:tc>
          <w:tcPr>
            <w:tcW w:w="4395" w:type="dxa"/>
          </w:tcPr>
          <w:p w14:paraId="7E18E716" w14:textId="2BA1090F" w:rsidR="004F13D2" w:rsidRPr="00796BB1" w:rsidRDefault="004F13D2" w:rsidP="008E46D7">
            <w:pPr>
              <w:jc w:val="both"/>
              <w:rPr>
                <w:rFonts w:ascii="Times New Roman" w:hAnsi="Times New Roman" w:cs="Times New Roman"/>
                <w:b/>
              </w:rPr>
            </w:pPr>
            <w:r w:rsidRPr="00796BB1">
              <w:rPr>
                <w:rFonts w:ascii="Times New Roman" w:hAnsi="Times New Roman" w:cs="Times New Roman"/>
                <w:b/>
              </w:rPr>
              <w:t xml:space="preserve">Name of the Convention/ Recommendation </w:t>
            </w:r>
          </w:p>
        </w:tc>
        <w:tc>
          <w:tcPr>
            <w:tcW w:w="5583" w:type="dxa"/>
          </w:tcPr>
          <w:p w14:paraId="1C662597" w14:textId="50031151" w:rsidR="004F13D2" w:rsidRPr="00D63A60" w:rsidRDefault="004F13D2" w:rsidP="008E46D7">
            <w:pPr>
              <w:jc w:val="both"/>
              <w:rPr>
                <w:rFonts w:ascii="Times New Roman" w:hAnsi="Times New Roman" w:cs="Times New Roman"/>
                <w:b/>
                <w:lang w:val="fr-FR"/>
              </w:rPr>
            </w:pPr>
            <w:r w:rsidRPr="00D63A60">
              <w:rPr>
                <w:rFonts w:ascii="Times New Roman" w:hAnsi="Times New Roman" w:cs="Times New Roman"/>
                <w:b/>
                <w:lang w:val="fr-FR"/>
              </w:rPr>
              <w:t xml:space="preserve">Area of </w:t>
            </w:r>
            <w:proofErr w:type="spellStart"/>
            <w:r w:rsidRPr="00D63A60">
              <w:rPr>
                <w:rFonts w:ascii="Times New Roman" w:hAnsi="Times New Roman" w:cs="Times New Roman"/>
                <w:b/>
                <w:lang w:val="fr-FR"/>
              </w:rPr>
              <w:t>coverage</w:t>
            </w:r>
            <w:proofErr w:type="spellEnd"/>
            <w:r w:rsidRPr="00D63A60">
              <w:rPr>
                <w:rFonts w:ascii="Times New Roman" w:hAnsi="Times New Roman" w:cs="Times New Roman"/>
                <w:b/>
                <w:lang w:val="fr-FR"/>
              </w:rPr>
              <w:t xml:space="preserve"> </w:t>
            </w:r>
          </w:p>
        </w:tc>
      </w:tr>
      <w:tr w:rsidR="004F13D2" w:rsidRPr="00D63A60" w14:paraId="78A25B47" w14:textId="77777777" w:rsidTr="004F13D2">
        <w:tc>
          <w:tcPr>
            <w:tcW w:w="562" w:type="dxa"/>
          </w:tcPr>
          <w:p w14:paraId="068098D4" w14:textId="1914D28B" w:rsidR="004F13D2" w:rsidRPr="00D63A60" w:rsidRDefault="004F13D2" w:rsidP="008E46D7">
            <w:pPr>
              <w:jc w:val="both"/>
              <w:rPr>
                <w:rFonts w:ascii="Times New Roman" w:hAnsi="Times New Roman" w:cs="Times New Roman"/>
                <w:bCs/>
                <w:lang w:val="fr-FR"/>
              </w:rPr>
            </w:pPr>
            <w:r w:rsidRPr="00D63A60">
              <w:rPr>
                <w:rFonts w:ascii="Times New Roman" w:hAnsi="Times New Roman" w:cs="Times New Roman"/>
                <w:bCs/>
                <w:lang w:val="fr-FR"/>
              </w:rPr>
              <w:t>1</w:t>
            </w:r>
          </w:p>
        </w:tc>
        <w:tc>
          <w:tcPr>
            <w:tcW w:w="4395" w:type="dxa"/>
          </w:tcPr>
          <w:p w14:paraId="0E73BFEE" w14:textId="7BC03DEE" w:rsidR="004F13D2" w:rsidRPr="00D63A60" w:rsidRDefault="004F13D2" w:rsidP="008E46D7">
            <w:pPr>
              <w:jc w:val="both"/>
              <w:rPr>
                <w:rFonts w:ascii="Times New Roman" w:hAnsi="Times New Roman" w:cs="Times New Roman"/>
                <w:bCs/>
                <w:lang w:val="fr-FR"/>
              </w:rPr>
            </w:pPr>
            <w:r w:rsidRPr="00D63A60">
              <w:rPr>
                <w:rFonts w:ascii="Times New Roman" w:hAnsi="Times New Roman" w:cs="Times New Roman"/>
                <w:bCs/>
                <w:lang w:val="en"/>
              </w:rPr>
              <w:t>Recommendation 202 (2012), on social protection</w:t>
            </w:r>
          </w:p>
        </w:tc>
        <w:tc>
          <w:tcPr>
            <w:tcW w:w="5583" w:type="dxa"/>
          </w:tcPr>
          <w:p w14:paraId="0996C8CF" w14:textId="54EFFCC3" w:rsidR="004F13D2" w:rsidRPr="00796BB1" w:rsidRDefault="004F13D2" w:rsidP="008E46D7">
            <w:pPr>
              <w:jc w:val="both"/>
              <w:rPr>
                <w:rFonts w:ascii="Times New Roman" w:hAnsi="Times New Roman" w:cs="Times New Roman"/>
                <w:bCs/>
              </w:rPr>
            </w:pPr>
            <w:r w:rsidRPr="00D63A60">
              <w:rPr>
                <w:rFonts w:ascii="Times New Roman" w:hAnsi="Times New Roman" w:cs="Times New Roman"/>
                <w:bCs/>
                <w:lang w:val="en"/>
              </w:rPr>
              <w:t>aims to ensure that all members of    society benefit from at least one level of social protection throughout their life</w:t>
            </w:r>
          </w:p>
        </w:tc>
      </w:tr>
      <w:tr w:rsidR="004F13D2" w:rsidRPr="00D63A60" w14:paraId="153B184D" w14:textId="77777777" w:rsidTr="004F13D2">
        <w:tc>
          <w:tcPr>
            <w:tcW w:w="562" w:type="dxa"/>
          </w:tcPr>
          <w:p w14:paraId="0794A7D6" w14:textId="4EDDD45E" w:rsidR="004F13D2" w:rsidRPr="00D63A60" w:rsidRDefault="004F13D2" w:rsidP="008E46D7">
            <w:pPr>
              <w:jc w:val="both"/>
              <w:rPr>
                <w:rFonts w:ascii="Times New Roman" w:hAnsi="Times New Roman" w:cs="Times New Roman"/>
                <w:bCs/>
                <w:lang w:val="fr-FR"/>
              </w:rPr>
            </w:pPr>
            <w:r w:rsidRPr="00D63A60">
              <w:rPr>
                <w:rFonts w:ascii="Times New Roman" w:hAnsi="Times New Roman" w:cs="Times New Roman"/>
                <w:bCs/>
                <w:lang w:val="fr-FR"/>
              </w:rPr>
              <w:t>2</w:t>
            </w:r>
          </w:p>
        </w:tc>
        <w:tc>
          <w:tcPr>
            <w:tcW w:w="4395" w:type="dxa"/>
          </w:tcPr>
          <w:p w14:paraId="6CF765BA" w14:textId="5D3E8022" w:rsidR="004F13D2" w:rsidRPr="00D63A60" w:rsidRDefault="004F13D2" w:rsidP="008E46D7">
            <w:pPr>
              <w:jc w:val="both"/>
              <w:rPr>
                <w:rFonts w:ascii="Times New Roman" w:hAnsi="Times New Roman" w:cs="Times New Roman"/>
                <w:bCs/>
                <w:lang w:val="fr-FR"/>
              </w:rPr>
            </w:pPr>
            <w:r w:rsidRPr="00D63A60">
              <w:rPr>
                <w:rFonts w:ascii="Times New Roman" w:hAnsi="Times New Roman" w:cs="Times New Roman"/>
                <w:bCs/>
                <w:lang w:val="en"/>
              </w:rPr>
              <w:t xml:space="preserve">Employment Policy (1964), ILO Convention  100 (1951)   </w:t>
            </w:r>
          </w:p>
        </w:tc>
        <w:tc>
          <w:tcPr>
            <w:tcW w:w="5583" w:type="dxa"/>
          </w:tcPr>
          <w:p w14:paraId="6A06781E" w14:textId="596F82A3" w:rsidR="004F13D2" w:rsidRPr="00796BB1" w:rsidRDefault="004F13D2" w:rsidP="008E46D7">
            <w:pPr>
              <w:jc w:val="both"/>
              <w:rPr>
                <w:rFonts w:ascii="Times New Roman" w:hAnsi="Times New Roman" w:cs="Times New Roman"/>
                <w:bCs/>
              </w:rPr>
            </w:pPr>
            <w:r w:rsidRPr="00D63A60">
              <w:rPr>
                <w:rFonts w:ascii="Times New Roman" w:hAnsi="Times New Roman" w:cs="Times New Roman"/>
                <w:bCs/>
                <w:lang w:val="en"/>
              </w:rPr>
              <w:t xml:space="preserve"> </w:t>
            </w:r>
            <w:r w:rsidR="00A17514" w:rsidRPr="00D63A60">
              <w:rPr>
                <w:rFonts w:ascii="Times New Roman" w:hAnsi="Times New Roman" w:cs="Times New Roman"/>
                <w:bCs/>
                <w:lang w:val="en"/>
              </w:rPr>
              <w:t>equal remuneration</w:t>
            </w:r>
            <w:r w:rsidRPr="00D63A60">
              <w:rPr>
                <w:rFonts w:ascii="Times New Roman" w:hAnsi="Times New Roman" w:cs="Times New Roman"/>
                <w:bCs/>
                <w:lang w:val="en"/>
              </w:rPr>
              <w:t xml:space="preserve"> for men and women workers for work of equal value</w:t>
            </w:r>
          </w:p>
        </w:tc>
      </w:tr>
      <w:tr w:rsidR="004F13D2" w:rsidRPr="00D63A60" w14:paraId="062B16D5" w14:textId="77777777" w:rsidTr="004F13D2">
        <w:tc>
          <w:tcPr>
            <w:tcW w:w="562" w:type="dxa"/>
          </w:tcPr>
          <w:p w14:paraId="1720100D" w14:textId="77777777" w:rsidR="004F13D2" w:rsidRPr="00796BB1" w:rsidRDefault="004F13D2" w:rsidP="008E46D7">
            <w:pPr>
              <w:jc w:val="both"/>
              <w:rPr>
                <w:rFonts w:ascii="Times New Roman" w:hAnsi="Times New Roman" w:cs="Times New Roman"/>
                <w:bCs/>
              </w:rPr>
            </w:pPr>
          </w:p>
        </w:tc>
        <w:tc>
          <w:tcPr>
            <w:tcW w:w="4395" w:type="dxa"/>
          </w:tcPr>
          <w:p w14:paraId="4414808A" w14:textId="4CA19885" w:rsidR="004F13D2" w:rsidRPr="00D63A60" w:rsidRDefault="004F13D2" w:rsidP="008E46D7">
            <w:pPr>
              <w:jc w:val="both"/>
              <w:rPr>
                <w:rFonts w:ascii="Times New Roman" w:hAnsi="Times New Roman" w:cs="Times New Roman"/>
                <w:bCs/>
                <w:lang w:val="fr-FR"/>
              </w:rPr>
            </w:pPr>
            <w:r w:rsidRPr="00D63A60">
              <w:rPr>
                <w:rFonts w:ascii="Times New Roman" w:hAnsi="Times New Roman" w:cs="Times New Roman"/>
                <w:bCs/>
                <w:lang w:val="en"/>
              </w:rPr>
              <w:t>ILO Convention No. 111 (1958)</w:t>
            </w:r>
          </w:p>
        </w:tc>
        <w:tc>
          <w:tcPr>
            <w:tcW w:w="5583" w:type="dxa"/>
          </w:tcPr>
          <w:p w14:paraId="6194025A" w14:textId="7A09CE26" w:rsidR="004F13D2" w:rsidRPr="00796BB1" w:rsidRDefault="004F13D2" w:rsidP="008E46D7">
            <w:pPr>
              <w:jc w:val="both"/>
              <w:rPr>
                <w:rFonts w:ascii="Times New Roman" w:hAnsi="Times New Roman" w:cs="Times New Roman"/>
                <w:bCs/>
              </w:rPr>
            </w:pPr>
            <w:r w:rsidRPr="00D63A60">
              <w:rPr>
                <w:rFonts w:ascii="Times New Roman" w:hAnsi="Times New Roman" w:cs="Times New Roman"/>
                <w:bCs/>
                <w:lang w:val="en"/>
              </w:rPr>
              <w:t>concerning Discrimination (Employment and Occupation),</w:t>
            </w:r>
          </w:p>
        </w:tc>
      </w:tr>
      <w:tr w:rsidR="004F13D2" w:rsidRPr="00D63A60" w14:paraId="578A988A" w14:textId="77777777" w:rsidTr="004F13D2">
        <w:tc>
          <w:tcPr>
            <w:tcW w:w="562" w:type="dxa"/>
          </w:tcPr>
          <w:p w14:paraId="3E179E94" w14:textId="77777777" w:rsidR="004F13D2" w:rsidRPr="00796BB1" w:rsidRDefault="004F13D2" w:rsidP="008E46D7">
            <w:pPr>
              <w:jc w:val="both"/>
              <w:rPr>
                <w:rFonts w:ascii="Times New Roman" w:hAnsi="Times New Roman" w:cs="Times New Roman"/>
                <w:bCs/>
              </w:rPr>
            </w:pPr>
          </w:p>
        </w:tc>
        <w:tc>
          <w:tcPr>
            <w:tcW w:w="4395" w:type="dxa"/>
          </w:tcPr>
          <w:p w14:paraId="2B2B6C42" w14:textId="0BDAD09E" w:rsidR="004F13D2" w:rsidRPr="00D63A60" w:rsidRDefault="004F13D2" w:rsidP="008E46D7">
            <w:pPr>
              <w:jc w:val="both"/>
              <w:rPr>
                <w:rFonts w:ascii="Times New Roman" w:hAnsi="Times New Roman" w:cs="Times New Roman"/>
                <w:bCs/>
                <w:lang w:val="fr-FR"/>
              </w:rPr>
            </w:pPr>
            <w:r w:rsidRPr="00D63A60">
              <w:rPr>
                <w:rFonts w:ascii="Times New Roman" w:hAnsi="Times New Roman" w:cs="Times New Roman"/>
                <w:bCs/>
                <w:lang w:val="en"/>
              </w:rPr>
              <w:t>ILO Convention 183 (2000)</w:t>
            </w:r>
          </w:p>
        </w:tc>
        <w:tc>
          <w:tcPr>
            <w:tcW w:w="5583" w:type="dxa"/>
          </w:tcPr>
          <w:p w14:paraId="38F2BED2" w14:textId="75755F3F" w:rsidR="004F13D2" w:rsidRPr="00D63A60" w:rsidRDefault="004F13D2" w:rsidP="004F13D2">
            <w:pPr>
              <w:jc w:val="both"/>
              <w:rPr>
                <w:rFonts w:ascii="Times New Roman" w:hAnsi="Times New Roman" w:cs="Times New Roman"/>
                <w:bCs/>
                <w:lang w:val="en"/>
              </w:rPr>
            </w:pPr>
            <w:r w:rsidRPr="00D63A60">
              <w:rPr>
                <w:rFonts w:ascii="Times New Roman" w:hAnsi="Times New Roman" w:cs="Times New Roman"/>
                <w:bCs/>
                <w:lang w:val="en"/>
              </w:rPr>
              <w:t xml:space="preserve">Maternity Protection which aims to further promote equality for all working women and the health and safety of mothers and </w:t>
            </w:r>
            <w:r w:rsidR="00284A7E" w:rsidRPr="00D63A60">
              <w:rPr>
                <w:rFonts w:ascii="Times New Roman" w:hAnsi="Times New Roman" w:cs="Times New Roman"/>
                <w:bCs/>
                <w:lang w:val="en"/>
              </w:rPr>
              <w:t>women the</w:t>
            </w:r>
            <w:r w:rsidRPr="00D63A60">
              <w:rPr>
                <w:rFonts w:ascii="Times New Roman" w:hAnsi="Times New Roman" w:cs="Times New Roman"/>
                <w:bCs/>
                <w:lang w:val="en"/>
              </w:rPr>
              <w:t xml:space="preserve"> child.</w:t>
            </w:r>
          </w:p>
          <w:p w14:paraId="3BE4E74F" w14:textId="77777777" w:rsidR="004F13D2" w:rsidRPr="00D63A60" w:rsidRDefault="004F13D2" w:rsidP="008E46D7">
            <w:pPr>
              <w:jc w:val="both"/>
              <w:rPr>
                <w:rFonts w:ascii="Times New Roman" w:hAnsi="Times New Roman" w:cs="Times New Roman"/>
                <w:bCs/>
                <w:lang w:val="en"/>
              </w:rPr>
            </w:pPr>
          </w:p>
        </w:tc>
      </w:tr>
    </w:tbl>
    <w:p w14:paraId="53F6DE7B" w14:textId="77777777" w:rsidR="00284A7E" w:rsidRPr="00796BB1" w:rsidRDefault="00284A7E" w:rsidP="006E10D8">
      <w:pPr>
        <w:jc w:val="both"/>
        <w:rPr>
          <w:rFonts w:ascii="Times New Roman" w:hAnsi="Times New Roman" w:cs="Times New Roman"/>
          <w:bCs/>
        </w:rPr>
      </w:pPr>
    </w:p>
    <w:p w14:paraId="0B16C856" w14:textId="0388EE25" w:rsidR="0018579C" w:rsidRDefault="00284A7E" w:rsidP="00051ED3">
      <w:pPr>
        <w:pStyle w:val="Heading2"/>
        <w:numPr>
          <w:ilvl w:val="1"/>
          <w:numId w:val="35"/>
        </w:numPr>
        <w:rPr>
          <w:b/>
          <w:bCs/>
          <w:lang w:val="en"/>
        </w:rPr>
      </w:pPr>
      <w:bookmarkStart w:id="27" w:name="_Toc145670973"/>
      <w:r w:rsidRPr="004F70CD">
        <w:rPr>
          <w:b/>
          <w:bCs/>
          <w:lang w:val="en"/>
        </w:rPr>
        <w:t>VISION AND STRATEGIC OPTIONS FOR THE GAMBIA</w:t>
      </w:r>
      <w:bookmarkEnd w:id="27"/>
    </w:p>
    <w:p w14:paraId="71FB8D4C" w14:textId="77777777" w:rsidR="00284A7E" w:rsidRPr="00284A7E" w:rsidRDefault="00284A7E" w:rsidP="00284A7E">
      <w:pPr>
        <w:pStyle w:val="ListParagraph"/>
        <w:ind w:left="360"/>
        <w:rPr>
          <w:lang w:val="en"/>
        </w:rPr>
      </w:pPr>
    </w:p>
    <w:p w14:paraId="5DBBD47D" w14:textId="1F858839" w:rsidR="002E46FB" w:rsidRPr="00D63A60" w:rsidRDefault="00DC6417" w:rsidP="002E46FB">
      <w:pPr>
        <w:jc w:val="both"/>
        <w:rPr>
          <w:rFonts w:ascii="Times New Roman" w:hAnsi="Times New Roman" w:cs="Times New Roman"/>
          <w:bCs/>
          <w:lang w:val="en"/>
        </w:rPr>
      </w:pPr>
      <w:r w:rsidRPr="00D63A60">
        <w:rPr>
          <w:rFonts w:ascii="Times New Roman" w:hAnsi="Times New Roman" w:cs="Times New Roman"/>
          <w:bCs/>
          <w:lang w:val="en"/>
        </w:rPr>
        <w:t>The ILO Theory of Change (</w:t>
      </w:r>
      <w:proofErr w:type="spellStart"/>
      <w:r w:rsidRPr="00D63A60">
        <w:rPr>
          <w:rFonts w:ascii="Times New Roman" w:hAnsi="Times New Roman" w:cs="Times New Roman"/>
          <w:bCs/>
          <w:lang w:val="en"/>
        </w:rPr>
        <w:t>ToC</w:t>
      </w:r>
      <w:proofErr w:type="spellEnd"/>
      <w:r w:rsidRPr="00D63A60">
        <w:rPr>
          <w:rFonts w:ascii="Times New Roman" w:hAnsi="Times New Roman" w:cs="Times New Roman"/>
          <w:bCs/>
          <w:lang w:val="en"/>
        </w:rPr>
        <w:t xml:space="preserve">) on enterprise formalization describes how formalization can lead to more sustainable enterprises and decent work. It fits within the framework of the </w:t>
      </w:r>
      <w:proofErr w:type="spellStart"/>
      <w:r w:rsidRPr="00D63A60">
        <w:rPr>
          <w:rFonts w:ascii="Times New Roman" w:hAnsi="Times New Roman" w:cs="Times New Roman"/>
          <w:bCs/>
          <w:lang w:val="en"/>
        </w:rPr>
        <w:t>ToC</w:t>
      </w:r>
      <w:proofErr w:type="spellEnd"/>
      <w:r w:rsidRPr="00D63A60">
        <w:rPr>
          <w:rFonts w:ascii="Times New Roman" w:hAnsi="Times New Roman" w:cs="Times New Roman"/>
          <w:bCs/>
          <w:lang w:val="en"/>
        </w:rPr>
        <w:t xml:space="preserve"> on the transition from the informal to the formal economy. Therefore, the</w:t>
      </w:r>
      <w:r w:rsidR="002E46FB" w:rsidRPr="00D63A60">
        <w:rPr>
          <w:rFonts w:ascii="Times New Roman" w:hAnsi="Times New Roman" w:cs="Times New Roman"/>
          <w:bCs/>
          <w:lang w:val="en"/>
        </w:rPr>
        <w:t xml:space="preserve"> </w:t>
      </w:r>
      <w:r w:rsidR="00DE0A23" w:rsidRPr="00D63A60">
        <w:rPr>
          <w:rFonts w:ascii="Times New Roman" w:hAnsi="Times New Roman" w:cs="Times New Roman"/>
          <w:bCs/>
          <w:lang w:val="en"/>
        </w:rPr>
        <w:t>main vision of the National Strategy for Formalization of The Gambian informal sector is to bring the informal sector players (economic units, employees and employers) under</w:t>
      </w:r>
      <w:r w:rsidR="002E46FB" w:rsidRPr="00D63A60">
        <w:rPr>
          <w:rFonts w:ascii="Times New Roman" w:hAnsi="Times New Roman" w:cs="Times New Roman"/>
          <w:bCs/>
          <w:lang w:val="en"/>
        </w:rPr>
        <w:t xml:space="preserve"> the</w:t>
      </w:r>
      <w:r w:rsidR="00DE0A23" w:rsidRPr="00D63A60">
        <w:rPr>
          <w:rFonts w:ascii="Times New Roman" w:hAnsi="Times New Roman" w:cs="Times New Roman"/>
          <w:bCs/>
          <w:lang w:val="en"/>
        </w:rPr>
        <w:t xml:space="preserve"> formal settings and</w:t>
      </w:r>
      <w:r w:rsidR="002E46FB" w:rsidRPr="00D63A60">
        <w:rPr>
          <w:rFonts w:ascii="Times New Roman" w:hAnsi="Times New Roman" w:cs="Times New Roman"/>
          <w:bCs/>
          <w:lang w:val="en"/>
        </w:rPr>
        <w:t xml:space="preserve"> regulation with the advantages and obligations that </w:t>
      </w:r>
      <w:r w:rsidR="00DE0A23" w:rsidRPr="00D63A60">
        <w:rPr>
          <w:rFonts w:ascii="Times New Roman" w:hAnsi="Times New Roman" w:cs="Times New Roman"/>
          <w:bCs/>
          <w:lang w:val="en"/>
        </w:rPr>
        <w:t>are entailed within the formal sector</w:t>
      </w:r>
      <w:r w:rsidR="002E46FB" w:rsidRPr="00D63A60">
        <w:rPr>
          <w:rFonts w:ascii="Times New Roman" w:hAnsi="Times New Roman" w:cs="Times New Roman"/>
          <w:bCs/>
          <w:lang w:val="en"/>
        </w:rPr>
        <w:t>.</w:t>
      </w:r>
      <w:r w:rsidR="00DE0A23" w:rsidRPr="00D63A60">
        <w:rPr>
          <w:rFonts w:ascii="Times New Roman" w:hAnsi="Times New Roman" w:cs="Times New Roman"/>
          <w:bCs/>
          <w:lang w:val="en"/>
        </w:rPr>
        <w:t xml:space="preserve"> Therefore, the strategy will provide a framework through its action plan for The Gambia to be able to gauge; a</w:t>
      </w:r>
      <w:r w:rsidR="002E46FB" w:rsidRPr="00D63A60">
        <w:rPr>
          <w:rFonts w:ascii="Times New Roman" w:hAnsi="Times New Roman" w:cs="Times New Roman"/>
          <w:bCs/>
          <w:lang w:val="en"/>
        </w:rPr>
        <w:t xml:space="preserve">) to what extent economic units are registered with the relevant agencies at the </w:t>
      </w:r>
      <w:r w:rsidR="00DE0A23" w:rsidRPr="00D63A60">
        <w:rPr>
          <w:rFonts w:ascii="Times New Roman" w:hAnsi="Times New Roman" w:cs="Times New Roman"/>
          <w:bCs/>
          <w:lang w:val="en"/>
        </w:rPr>
        <w:t xml:space="preserve">sectoral, regional and </w:t>
      </w:r>
      <w:r w:rsidR="002E46FB" w:rsidRPr="00D63A60">
        <w:rPr>
          <w:rFonts w:ascii="Times New Roman" w:hAnsi="Times New Roman" w:cs="Times New Roman"/>
          <w:bCs/>
          <w:lang w:val="en"/>
        </w:rPr>
        <w:t xml:space="preserve">national </w:t>
      </w:r>
      <w:r w:rsidR="00DE0A23" w:rsidRPr="00D63A60">
        <w:rPr>
          <w:rFonts w:ascii="Times New Roman" w:hAnsi="Times New Roman" w:cs="Times New Roman"/>
          <w:bCs/>
          <w:lang w:val="en"/>
        </w:rPr>
        <w:t>level, b</w:t>
      </w:r>
      <w:r w:rsidR="002E46FB" w:rsidRPr="00D63A60">
        <w:rPr>
          <w:rFonts w:ascii="Times New Roman" w:hAnsi="Times New Roman" w:cs="Times New Roman"/>
          <w:bCs/>
          <w:lang w:val="en"/>
        </w:rPr>
        <w:t xml:space="preserve">) to what extent they comply with the regulations that apply to them (e.g. on business, tax, social and labour issues). </w:t>
      </w:r>
      <w:r w:rsidR="00DE0A23" w:rsidRPr="00D63A60">
        <w:rPr>
          <w:rFonts w:ascii="Times New Roman" w:hAnsi="Times New Roman" w:cs="Times New Roman"/>
          <w:bCs/>
          <w:lang w:val="en"/>
        </w:rPr>
        <w:t xml:space="preserve"> Also, this strategy will</w:t>
      </w:r>
      <w:r w:rsidR="001F6D49">
        <w:rPr>
          <w:rFonts w:ascii="Times New Roman" w:hAnsi="Times New Roman" w:cs="Times New Roman"/>
          <w:bCs/>
          <w:lang w:val="en"/>
        </w:rPr>
        <w:t xml:space="preserve"> contribute to enhance </w:t>
      </w:r>
      <w:r w:rsidR="002E46FB" w:rsidRPr="00D63A60">
        <w:rPr>
          <w:rFonts w:ascii="Times New Roman" w:hAnsi="Times New Roman" w:cs="Times New Roman"/>
          <w:bCs/>
          <w:lang w:val="en"/>
        </w:rPr>
        <w:t>decent work</w:t>
      </w:r>
      <w:r w:rsidR="00DE0A23" w:rsidRPr="00D63A60">
        <w:rPr>
          <w:rFonts w:ascii="Times New Roman" w:hAnsi="Times New Roman" w:cs="Times New Roman"/>
          <w:bCs/>
          <w:lang w:val="en"/>
        </w:rPr>
        <w:t xml:space="preserve"> in The Gambia. </w:t>
      </w:r>
    </w:p>
    <w:p w14:paraId="5B4EC8B6" w14:textId="77777777" w:rsidR="0077674F" w:rsidRPr="00D63A60" w:rsidRDefault="002A4ABB" w:rsidP="002C2138">
      <w:pPr>
        <w:jc w:val="both"/>
        <w:rPr>
          <w:rFonts w:ascii="Times New Roman" w:hAnsi="Times New Roman" w:cs="Times New Roman"/>
        </w:rPr>
      </w:pPr>
      <w:bookmarkStart w:id="28" w:name="_Hlk135524029"/>
      <w:r w:rsidRPr="00D63A60">
        <w:rPr>
          <w:rFonts w:ascii="Times New Roman" w:hAnsi="Times New Roman" w:cs="Times New Roman"/>
          <w:b/>
          <w:bCs/>
          <w:lang w:val="en"/>
        </w:rPr>
        <w:t>Strategic option 1: Registration, taxation and compliance</w:t>
      </w:r>
      <w:bookmarkEnd w:id="28"/>
      <w:r w:rsidR="00B33CE0" w:rsidRPr="00D63A60">
        <w:rPr>
          <w:rFonts w:ascii="Times New Roman" w:hAnsi="Times New Roman" w:cs="Times New Roman"/>
          <w:lang w:val="en"/>
        </w:rPr>
        <w:t xml:space="preserve">: </w:t>
      </w:r>
      <w:r w:rsidR="00B33CE0" w:rsidRPr="00D63A60">
        <w:rPr>
          <w:rFonts w:ascii="Times New Roman" w:hAnsi="Times New Roman" w:cs="Times New Roman"/>
        </w:rPr>
        <w:t>Business registration and licensing</w:t>
      </w:r>
      <w:r w:rsidR="0077674F" w:rsidRPr="00D63A60">
        <w:rPr>
          <w:rFonts w:ascii="Times New Roman" w:hAnsi="Times New Roman" w:cs="Times New Roman"/>
        </w:rPr>
        <w:t xml:space="preserve"> is a very critical step in formalization in The Gambia,</w:t>
      </w:r>
      <w:r w:rsidR="00B33CE0" w:rsidRPr="00D63A60">
        <w:rPr>
          <w:rFonts w:ascii="Times New Roman" w:hAnsi="Times New Roman" w:cs="Times New Roman"/>
        </w:rPr>
        <w:t xml:space="preserve"> </w:t>
      </w:r>
      <w:r w:rsidR="0077674F" w:rsidRPr="00D63A60">
        <w:rPr>
          <w:rFonts w:ascii="Times New Roman" w:hAnsi="Times New Roman" w:cs="Times New Roman"/>
        </w:rPr>
        <w:t>b</w:t>
      </w:r>
      <w:r w:rsidR="00B33CE0" w:rsidRPr="00D63A60">
        <w:rPr>
          <w:rFonts w:ascii="Times New Roman" w:hAnsi="Times New Roman" w:cs="Times New Roman"/>
        </w:rPr>
        <w:t xml:space="preserve">ecause informal enterprises are typically considered to be unregistered and unlicensed, logic suggests that reforms that make registration and licensing easier and cheaper would have a direct effect on the process of formalisation. Indeed, the ILO (2014) argues that these reforms should be an “important cornerstone of any agenda” to formalise </w:t>
      </w:r>
      <w:r w:rsidR="0077674F" w:rsidRPr="00D63A60">
        <w:rPr>
          <w:rFonts w:ascii="Times New Roman" w:hAnsi="Times New Roman" w:cs="Times New Roman"/>
        </w:rPr>
        <w:t>SM</w:t>
      </w:r>
      <w:r w:rsidR="00B33CE0" w:rsidRPr="00D63A60">
        <w:rPr>
          <w:rFonts w:ascii="Times New Roman" w:hAnsi="Times New Roman" w:cs="Times New Roman"/>
        </w:rPr>
        <w:t>Es. Th</w:t>
      </w:r>
      <w:r w:rsidR="0077674F" w:rsidRPr="00D63A60">
        <w:rPr>
          <w:rFonts w:ascii="Times New Roman" w:hAnsi="Times New Roman" w:cs="Times New Roman"/>
        </w:rPr>
        <w:t>is strategic option should embed issues that deal with</w:t>
      </w:r>
      <w:r w:rsidR="00B33CE0" w:rsidRPr="00D63A60">
        <w:rPr>
          <w:rFonts w:ascii="Times New Roman" w:hAnsi="Times New Roman" w:cs="Times New Roman"/>
        </w:rPr>
        <w:t xml:space="preserve"> reducing or consolidating the number of steps required to register, simplifying administrative processes for licensing, reducing or eliminating minimum capital requirements, administrative deadlines  and digitising the process and using on-line facilities.</w:t>
      </w:r>
    </w:p>
    <w:p w14:paraId="4A7DAE19" w14:textId="7835CE19" w:rsidR="002A4ABB" w:rsidRPr="00D63A60" w:rsidRDefault="0077674F" w:rsidP="002C2138">
      <w:pPr>
        <w:jc w:val="both"/>
        <w:rPr>
          <w:rFonts w:ascii="Times New Roman" w:hAnsi="Times New Roman" w:cs="Times New Roman"/>
        </w:rPr>
      </w:pPr>
      <w:r w:rsidRPr="00D63A60">
        <w:rPr>
          <w:rFonts w:ascii="Times New Roman" w:hAnsi="Times New Roman" w:cs="Times New Roman"/>
        </w:rPr>
        <w:t>This strategic option should</w:t>
      </w:r>
      <w:r w:rsidR="00B33CE0" w:rsidRPr="00D63A60">
        <w:rPr>
          <w:rFonts w:ascii="Times New Roman" w:hAnsi="Times New Roman" w:cs="Times New Roman"/>
        </w:rPr>
        <w:t xml:space="preserve"> also </w:t>
      </w:r>
      <w:r w:rsidRPr="00D63A60">
        <w:rPr>
          <w:rFonts w:ascii="Times New Roman" w:hAnsi="Times New Roman" w:cs="Times New Roman"/>
        </w:rPr>
        <w:t>include</w:t>
      </w:r>
      <w:r w:rsidR="00B33CE0" w:rsidRPr="00D63A60">
        <w:rPr>
          <w:rFonts w:ascii="Times New Roman" w:hAnsi="Times New Roman" w:cs="Times New Roman"/>
        </w:rPr>
        <w:t xml:space="preserve"> the creation of one-stop-shops and establishing simplified legal formats for </w:t>
      </w:r>
      <w:r w:rsidRPr="00D63A60">
        <w:rPr>
          <w:rFonts w:ascii="Times New Roman" w:hAnsi="Times New Roman" w:cs="Times New Roman"/>
        </w:rPr>
        <w:t>MSMEs</w:t>
      </w:r>
      <w:r w:rsidR="00B33CE0" w:rsidRPr="00D63A60">
        <w:rPr>
          <w:rFonts w:ascii="Times New Roman" w:hAnsi="Times New Roman" w:cs="Times New Roman"/>
        </w:rPr>
        <w:t>.</w:t>
      </w:r>
      <w:r w:rsidR="000001C6" w:rsidRPr="00D63A60">
        <w:rPr>
          <w:rFonts w:ascii="Times New Roman" w:hAnsi="Times New Roman" w:cs="Times New Roman"/>
        </w:rPr>
        <w:t xml:space="preserve"> As important as th</w:t>
      </w:r>
      <w:r w:rsidRPr="00D63A60">
        <w:rPr>
          <w:rFonts w:ascii="Times New Roman" w:hAnsi="Times New Roman" w:cs="Times New Roman"/>
        </w:rPr>
        <w:t>is strategic option is,</w:t>
      </w:r>
      <w:r w:rsidR="000001C6" w:rsidRPr="00D63A60">
        <w:rPr>
          <w:rFonts w:ascii="Times New Roman" w:hAnsi="Times New Roman" w:cs="Times New Roman"/>
        </w:rPr>
        <w:t xml:space="preserve">  it should be recognised</w:t>
      </w:r>
      <w:r w:rsidRPr="00D63A60">
        <w:rPr>
          <w:rFonts w:ascii="Times New Roman" w:hAnsi="Times New Roman" w:cs="Times New Roman"/>
        </w:rPr>
        <w:t xml:space="preserve"> that,  this </w:t>
      </w:r>
      <w:r w:rsidR="00245CF8" w:rsidRPr="00D63A60">
        <w:rPr>
          <w:rFonts w:ascii="Times New Roman" w:hAnsi="Times New Roman" w:cs="Times New Roman"/>
        </w:rPr>
        <w:t>option</w:t>
      </w:r>
      <w:r w:rsidR="000001C6" w:rsidRPr="00D63A60">
        <w:rPr>
          <w:rFonts w:ascii="Times New Roman" w:hAnsi="Times New Roman" w:cs="Times New Roman"/>
        </w:rPr>
        <w:t xml:space="preserve"> may not be enough. A number of reviews and </w:t>
      </w:r>
      <w:r w:rsidR="00245CF8" w:rsidRPr="00D63A60">
        <w:rPr>
          <w:rFonts w:ascii="Times New Roman" w:hAnsi="Times New Roman" w:cs="Times New Roman"/>
        </w:rPr>
        <w:t>studies</w:t>
      </w:r>
      <w:r w:rsidR="000001C6" w:rsidRPr="00D63A60">
        <w:rPr>
          <w:rFonts w:ascii="Times New Roman" w:hAnsi="Times New Roman" w:cs="Times New Roman"/>
        </w:rPr>
        <w:t xml:space="preserve"> in recent years have found that improving business licensing and registration does not, on its own, appear to work as a strategy for formalisation</w:t>
      </w:r>
      <w:r w:rsidR="00245CF8" w:rsidRPr="00D63A60">
        <w:rPr>
          <w:rFonts w:ascii="Times New Roman" w:hAnsi="Times New Roman" w:cs="Times New Roman"/>
        </w:rPr>
        <w:t>.</w:t>
      </w:r>
      <w:r w:rsidR="000001C6" w:rsidRPr="00D63A60">
        <w:rPr>
          <w:rFonts w:ascii="Times New Roman" w:hAnsi="Times New Roman" w:cs="Times New Roman"/>
        </w:rPr>
        <w:t xml:space="preserve"> Thus, other reforms are needed to complement and bolster these efforts</w:t>
      </w:r>
      <w:r w:rsidR="0017347A" w:rsidRPr="00D63A60">
        <w:rPr>
          <w:rFonts w:ascii="Times New Roman" w:hAnsi="Times New Roman" w:cs="Times New Roman"/>
        </w:rPr>
        <w:t>.</w:t>
      </w:r>
    </w:p>
    <w:p w14:paraId="14CAE516" w14:textId="3EF633BA" w:rsidR="00B33CE0" w:rsidRPr="00284A7E" w:rsidRDefault="006713E3" w:rsidP="002C2138">
      <w:pPr>
        <w:jc w:val="both"/>
        <w:rPr>
          <w:rFonts w:ascii="Times New Roman" w:hAnsi="Times New Roman" w:cs="Times New Roman"/>
        </w:rPr>
      </w:pPr>
      <w:r w:rsidRPr="004F70CD">
        <w:rPr>
          <w:rFonts w:ascii="Times New Roman" w:hAnsi="Times New Roman" w:cs="Times New Roman"/>
        </w:rPr>
        <w:t>Cumbersome and inadequate</w:t>
      </w:r>
      <w:r w:rsidR="0017347A" w:rsidRPr="004F70CD">
        <w:rPr>
          <w:rFonts w:ascii="Times New Roman" w:hAnsi="Times New Roman" w:cs="Times New Roman"/>
        </w:rPr>
        <w:t xml:space="preserve"> taxation</w:t>
      </w:r>
      <w:r w:rsidR="0017347A" w:rsidRPr="00D63A60">
        <w:rPr>
          <w:rFonts w:ascii="Times New Roman" w:hAnsi="Times New Roman" w:cs="Times New Roman"/>
        </w:rPr>
        <w:t xml:space="preserve"> systems have been found to encourage informality</w:t>
      </w:r>
      <w:r w:rsidRPr="00D63A60">
        <w:rPr>
          <w:rFonts w:ascii="Times New Roman" w:hAnsi="Times New Roman" w:cs="Times New Roman"/>
        </w:rPr>
        <w:t xml:space="preserve"> in The Gambia</w:t>
      </w:r>
      <w:r w:rsidR="0017347A" w:rsidRPr="00D63A60">
        <w:rPr>
          <w:rFonts w:ascii="Times New Roman" w:hAnsi="Times New Roman" w:cs="Times New Roman"/>
        </w:rPr>
        <w:t>. Many M</w:t>
      </w:r>
      <w:r w:rsidRPr="00D63A60">
        <w:rPr>
          <w:rFonts w:ascii="Times New Roman" w:hAnsi="Times New Roman" w:cs="Times New Roman"/>
        </w:rPr>
        <w:t>SMEs</w:t>
      </w:r>
      <w:r w:rsidR="0017347A" w:rsidRPr="00D63A60">
        <w:rPr>
          <w:rFonts w:ascii="Times New Roman" w:hAnsi="Times New Roman" w:cs="Times New Roman"/>
        </w:rPr>
        <w:t xml:space="preserve"> fail to comply with the tax system because it is too complex, expensive and </w:t>
      </w:r>
      <w:r w:rsidRPr="00D63A60">
        <w:rPr>
          <w:rFonts w:ascii="Times New Roman" w:hAnsi="Times New Roman" w:cs="Times New Roman"/>
        </w:rPr>
        <w:t>time consuming</w:t>
      </w:r>
      <w:r w:rsidR="0017347A" w:rsidRPr="00D63A60">
        <w:rPr>
          <w:rFonts w:ascii="Times New Roman" w:hAnsi="Times New Roman" w:cs="Times New Roman"/>
        </w:rPr>
        <w:t>. In many cases, MS</w:t>
      </w:r>
      <w:r w:rsidRPr="00D63A60">
        <w:rPr>
          <w:rFonts w:ascii="Times New Roman" w:hAnsi="Times New Roman" w:cs="Times New Roman"/>
        </w:rPr>
        <w:t>M</w:t>
      </w:r>
      <w:r w:rsidR="0017347A" w:rsidRPr="00D63A60">
        <w:rPr>
          <w:rFonts w:ascii="Times New Roman" w:hAnsi="Times New Roman" w:cs="Times New Roman"/>
        </w:rPr>
        <w:t xml:space="preserve">Es are simply not aware of their tax obligations or fearful of </w:t>
      </w:r>
      <w:r w:rsidRPr="00D63A60">
        <w:rPr>
          <w:rFonts w:ascii="Times New Roman" w:hAnsi="Times New Roman" w:cs="Times New Roman"/>
        </w:rPr>
        <w:t>GRA</w:t>
      </w:r>
      <w:r w:rsidR="0017347A" w:rsidRPr="00D63A60">
        <w:rPr>
          <w:rFonts w:ascii="Times New Roman" w:hAnsi="Times New Roman" w:cs="Times New Roman"/>
        </w:rPr>
        <w:t xml:space="preserve"> tax system. A desire to avoid tax is often at the heart of the decision to not register or obtain the necessary licences. </w:t>
      </w:r>
      <w:r w:rsidRPr="00D63A60">
        <w:rPr>
          <w:rFonts w:ascii="Times New Roman" w:hAnsi="Times New Roman" w:cs="Times New Roman"/>
        </w:rPr>
        <w:t xml:space="preserve">Therefore, under this strategic option, </w:t>
      </w:r>
      <w:r w:rsidR="0017347A" w:rsidRPr="00D63A60">
        <w:rPr>
          <w:rFonts w:ascii="Times New Roman" w:hAnsi="Times New Roman" w:cs="Times New Roman"/>
        </w:rPr>
        <w:t xml:space="preserve">Tax compliance can be eased by introducing more transparent and simplified tax </w:t>
      </w:r>
      <w:r w:rsidRPr="00D63A60">
        <w:rPr>
          <w:rFonts w:ascii="Times New Roman" w:hAnsi="Times New Roman" w:cs="Times New Roman"/>
        </w:rPr>
        <w:t xml:space="preserve">payment and </w:t>
      </w:r>
      <w:r w:rsidR="0017347A" w:rsidRPr="00D63A60">
        <w:rPr>
          <w:rFonts w:ascii="Times New Roman" w:hAnsi="Times New Roman" w:cs="Times New Roman"/>
        </w:rPr>
        <w:t xml:space="preserve">reporting requirements. </w:t>
      </w:r>
      <w:r w:rsidRPr="00D63A60">
        <w:rPr>
          <w:rFonts w:ascii="Times New Roman" w:hAnsi="Times New Roman" w:cs="Times New Roman"/>
        </w:rPr>
        <w:t xml:space="preserve">This option should provide steps that should </w:t>
      </w:r>
      <w:r w:rsidR="0017347A" w:rsidRPr="00D63A60">
        <w:rPr>
          <w:rFonts w:ascii="Times New Roman" w:hAnsi="Times New Roman" w:cs="Times New Roman"/>
        </w:rPr>
        <w:t>mprov</w:t>
      </w:r>
      <w:r w:rsidRPr="00D63A60">
        <w:rPr>
          <w:rFonts w:ascii="Times New Roman" w:hAnsi="Times New Roman" w:cs="Times New Roman"/>
        </w:rPr>
        <w:t>e</w:t>
      </w:r>
      <w:r w:rsidR="0017347A" w:rsidRPr="00D63A60">
        <w:rPr>
          <w:rFonts w:ascii="Times New Roman" w:hAnsi="Times New Roman" w:cs="Times New Roman"/>
        </w:rPr>
        <w:t xml:space="preserve"> tax inspections, reducing the number of payments, offering different payment options</w:t>
      </w:r>
      <w:r w:rsidRPr="00D63A60">
        <w:rPr>
          <w:rFonts w:ascii="Times New Roman" w:hAnsi="Times New Roman" w:cs="Times New Roman"/>
        </w:rPr>
        <w:t>(online)</w:t>
      </w:r>
      <w:r w:rsidR="0017347A" w:rsidRPr="00D63A60">
        <w:rPr>
          <w:rFonts w:ascii="Times New Roman" w:hAnsi="Times New Roman" w:cs="Times New Roman"/>
        </w:rPr>
        <w:t xml:space="preserve">, and differentiating tax schemes for </w:t>
      </w:r>
      <w:r w:rsidRPr="00D63A60">
        <w:rPr>
          <w:rFonts w:ascii="Times New Roman" w:hAnsi="Times New Roman" w:cs="Times New Roman"/>
        </w:rPr>
        <w:t>Micro, for Small and Medium Size Enterprises</w:t>
      </w:r>
      <w:r w:rsidR="0017347A" w:rsidRPr="00D63A60">
        <w:rPr>
          <w:rFonts w:ascii="Times New Roman" w:hAnsi="Times New Roman" w:cs="Times New Roman"/>
        </w:rPr>
        <w:t>. Tax policy reform typically involves reducing the complexity of procedures and the multiplicity of taxes, while addressing the lack of information about tax obligations. Reform strategies include the introduction of special tax regimes for MS</w:t>
      </w:r>
      <w:r w:rsidR="001F6D49">
        <w:rPr>
          <w:rFonts w:ascii="Times New Roman" w:hAnsi="Times New Roman" w:cs="Times New Roman"/>
        </w:rPr>
        <w:t>M</w:t>
      </w:r>
      <w:r w:rsidR="0017347A" w:rsidRPr="00D63A60">
        <w:rPr>
          <w:rFonts w:ascii="Times New Roman" w:hAnsi="Times New Roman" w:cs="Times New Roman"/>
        </w:rPr>
        <w:t>Es</w:t>
      </w:r>
      <w:r w:rsidR="001F6D49">
        <w:rPr>
          <w:rFonts w:ascii="Times New Roman" w:hAnsi="Times New Roman" w:cs="Times New Roman"/>
        </w:rPr>
        <w:t xml:space="preserve"> (such as tax holidays for the first 5 years of registration),</w:t>
      </w:r>
      <w:r w:rsidR="0017347A" w:rsidRPr="00D63A60">
        <w:rPr>
          <w:rFonts w:ascii="Times New Roman" w:hAnsi="Times New Roman" w:cs="Times New Roman"/>
        </w:rPr>
        <w:t xml:space="preserve"> the simplification of accounting standards, reporting requirements and payment facilities within the general tax regime, providing better information and technical assistance to enterprises, and improve</w:t>
      </w:r>
      <w:r w:rsidR="00FC3311" w:rsidRPr="00D63A60">
        <w:rPr>
          <w:rFonts w:ascii="Times New Roman" w:hAnsi="Times New Roman" w:cs="Times New Roman"/>
        </w:rPr>
        <w:t>.</w:t>
      </w:r>
    </w:p>
    <w:p w14:paraId="528CBEBC" w14:textId="3724AAA7" w:rsidR="002A4ABB" w:rsidRPr="00796BB1" w:rsidRDefault="002A4ABB" w:rsidP="002C2138">
      <w:pPr>
        <w:jc w:val="both"/>
        <w:rPr>
          <w:rFonts w:ascii="Times New Roman" w:hAnsi="Times New Roman" w:cs="Times New Roman"/>
        </w:rPr>
      </w:pPr>
      <w:bookmarkStart w:id="29" w:name="_Hlk135524082"/>
      <w:r w:rsidRPr="00D63A60">
        <w:rPr>
          <w:rFonts w:ascii="Times New Roman" w:hAnsi="Times New Roman" w:cs="Times New Roman"/>
          <w:b/>
          <w:bCs/>
          <w:lang w:val="en"/>
        </w:rPr>
        <w:t>Strategic option 2: Access to finance</w:t>
      </w:r>
      <w:bookmarkEnd w:id="29"/>
      <w:r w:rsidR="001A19AA" w:rsidRPr="00D63A60">
        <w:rPr>
          <w:rFonts w:ascii="Times New Roman" w:hAnsi="Times New Roman" w:cs="Times New Roman"/>
          <w:lang w:val="en"/>
        </w:rPr>
        <w:t xml:space="preserve">: </w:t>
      </w:r>
      <w:r w:rsidR="001A19AA" w:rsidRPr="00D63A60">
        <w:rPr>
          <w:rFonts w:ascii="Times New Roman" w:hAnsi="Times New Roman" w:cs="Times New Roman"/>
        </w:rPr>
        <w:t>The ILO (2015a) recommends that attention be given to increasing finance options for MSEs. This includes establishing loan guarantee funds, increasing the availability and suitability of financial products for MSEs through commercial banks, disseminating information about financial services to MSEs, promoting innovative ways in which MSEs can use a positive credit history as collateral to access loans at better rates and seek more competitive terms, and increasing access to low-cost business management training. Although informal finance mechanisms and microfinance institutions have received support to help informal enterprises gain access to finance, the process of formalisation involves reforms that increase the access of poor women and men to the full range of financial services</w:t>
      </w:r>
    </w:p>
    <w:p w14:paraId="5DF4BB1E" w14:textId="14B39EC3" w:rsidR="00A86FDA" w:rsidRPr="00D63A60" w:rsidRDefault="002A4ABB" w:rsidP="002C2138">
      <w:pPr>
        <w:jc w:val="both"/>
        <w:rPr>
          <w:rFonts w:ascii="Times New Roman" w:hAnsi="Times New Roman" w:cs="Times New Roman"/>
        </w:rPr>
      </w:pPr>
      <w:bookmarkStart w:id="30" w:name="_Hlk135524145"/>
      <w:r w:rsidRPr="00D63A60">
        <w:rPr>
          <w:rFonts w:ascii="Times New Roman" w:hAnsi="Times New Roman" w:cs="Times New Roman"/>
          <w:b/>
          <w:bCs/>
          <w:lang w:val="en"/>
        </w:rPr>
        <w:t>Strategic option 3: Access to markets (public and private)</w:t>
      </w:r>
      <w:r w:rsidR="007D2975" w:rsidRPr="00D63A60">
        <w:rPr>
          <w:rFonts w:ascii="Times New Roman" w:hAnsi="Times New Roman" w:cs="Times New Roman"/>
          <w:b/>
          <w:bCs/>
          <w:lang w:val="en"/>
        </w:rPr>
        <w:t xml:space="preserve">: </w:t>
      </w:r>
      <w:r w:rsidR="000F1F12" w:rsidRPr="00D63A60">
        <w:rPr>
          <w:rFonts w:ascii="Times New Roman" w:hAnsi="Times New Roman" w:cs="Times New Roman"/>
          <w:b/>
          <w:bCs/>
          <w:lang w:val="en"/>
        </w:rPr>
        <w:t xml:space="preserve"> </w:t>
      </w:r>
      <w:bookmarkEnd w:id="30"/>
      <w:r w:rsidR="000F1F12" w:rsidRPr="00D63A60">
        <w:rPr>
          <w:rFonts w:ascii="Times New Roman" w:hAnsi="Times New Roman" w:cs="Times New Roman"/>
        </w:rPr>
        <w:t xml:space="preserve">The globalisation process for SMEs can be realised through any of a range of cross border activities, including trade, international investment, and participation in strategic alliances, partnerships and networking arrangements affecting a variety of business functions ranging from research and product development to distribution. The globalisation of business, including the recent wave of global industrial restructuring has increasingly drawn SMEs, especially those in sectors subject to strong globalisation forces, into global value chains through different types of cross-border activities. There is evidence that a group of SMEs with high-growth </w:t>
      </w:r>
      <w:r w:rsidR="000F1F12" w:rsidRPr="00D63A60">
        <w:rPr>
          <w:rFonts w:ascii="Times New Roman" w:hAnsi="Times New Roman" w:cs="Times New Roman"/>
        </w:rPr>
        <w:lastRenderedPageBreak/>
        <w:t>potential require early access to international markets to ensure their development and growth. While generally SMEs report increased international business contacts in recent years, evidence suggests that relative to the contribution they make to local and national economies, SMEs, remain, overall, under represented in the international economy and change in this respect is slow to happen. For example, while SMEs typically contribute around 50% of GDP, and 60% of employment in national or local economies, most evidence suggests they contribute only about 30% of exports, and even less of international investment.</w:t>
      </w:r>
    </w:p>
    <w:p w14:paraId="3D7DF904" w14:textId="26062703" w:rsidR="00B549ED" w:rsidRPr="00D63A60" w:rsidRDefault="002A4ABB" w:rsidP="002C2138">
      <w:pPr>
        <w:jc w:val="both"/>
        <w:rPr>
          <w:rFonts w:ascii="Times New Roman" w:hAnsi="Times New Roman" w:cs="Times New Roman"/>
        </w:rPr>
      </w:pPr>
      <w:bookmarkStart w:id="31" w:name="_Hlk135524205"/>
      <w:r w:rsidRPr="00D63A60">
        <w:rPr>
          <w:rFonts w:ascii="Times New Roman" w:hAnsi="Times New Roman" w:cs="Times New Roman"/>
          <w:b/>
          <w:bCs/>
          <w:lang w:val="en"/>
        </w:rPr>
        <w:t>Strategic option 4: Productivity and business development services</w:t>
      </w:r>
      <w:bookmarkEnd w:id="31"/>
      <w:r w:rsidR="003F4ED6">
        <w:rPr>
          <w:rFonts w:ascii="Times New Roman" w:hAnsi="Times New Roman" w:cs="Times New Roman"/>
          <w:lang w:val="en"/>
        </w:rPr>
        <w:t xml:space="preserve">: </w:t>
      </w:r>
      <w:r w:rsidR="00A86FDA" w:rsidRPr="00D63A60">
        <w:rPr>
          <w:rFonts w:ascii="Times New Roman" w:hAnsi="Times New Roman" w:cs="Times New Roman"/>
        </w:rPr>
        <w:t xml:space="preserve">Ensure a coherent system of business development services under a recognised single brand. The experience of several countries, including Denmark, Norway and the Netherlands, emphasises the need to reduce fragmentation in existing business advice offers and better align support, rather than adding more programmes. A key recommendation is therefore to build a </w:t>
      </w:r>
      <w:r w:rsidR="001F6D49">
        <w:rPr>
          <w:rFonts w:ascii="Times New Roman" w:hAnsi="Times New Roman" w:cs="Times New Roman"/>
        </w:rPr>
        <w:t xml:space="preserve">unique </w:t>
      </w:r>
      <w:r w:rsidR="00A86FDA" w:rsidRPr="00D63A60">
        <w:rPr>
          <w:rFonts w:ascii="Times New Roman" w:hAnsi="Times New Roman" w:cs="Times New Roman"/>
        </w:rPr>
        <w:t>brand</w:t>
      </w:r>
      <w:r w:rsidR="001F6D49">
        <w:rPr>
          <w:rFonts w:ascii="Times New Roman" w:hAnsi="Times New Roman" w:cs="Times New Roman"/>
        </w:rPr>
        <w:t xml:space="preserve"> on Business Development Services </w:t>
      </w:r>
      <w:r w:rsidR="00A86FDA" w:rsidRPr="00D63A60">
        <w:rPr>
          <w:rFonts w:ascii="Times New Roman" w:hAnsi="Times New Roman" w:cs="Times New Roman"/>
        </w:rPr>
        <w:t xml:space="preserve"> that unifies different programmes under a single roof to guarantee system coherence and accessibility. Strengthen networks, mentoring and peer-to-peer learning. Many SMEs face similar challenges and would profit from closer exchange with peers in their ambitions to enhance productivity. Programmes aiming at building networks for SMEs should be further stimulated. Existing touch points of companies, such as accountants and banks should be included in these networks. Focus services with high unit costs on businesses with growth ambition and potential. The growth ambition and potential of the SME is critical in achieving productivity improvements from business advice. Ambitious managers are more likely to experiment with new ideas and adopt best practices. Public business development services support should therefore be targeted at SMEs that are willing to improve, especially when the services are costly. Strengthening management is key to improving productivity in the long tail of low productivity SMEs. Strengthening management capabilities is often the key enabler for productivity-enhancing activities in the SME, including technology adoption and IT engagement. </w:t>
      </w:r>
    </w:p>
    <w:p w14:paraId="0DD1E7CA" w14:textId="6DD26ABA" w:rsidR="002A4ABB" w:rsidRPr="00D63A60" w:rsidRDefault="00A86FDA" w:rsidP="002C2138">
      <w:pPr>
        <w:jc w:val="both"/>
        <w:rPr>
          <w:rFonts w:ascii="Times New Roman" w:hAnsi="Times New Roman" w:cs="Times New Roman"/>
          <w:lang w:val="en"/>
        </w:rPr>
      </w:pPr>
      <w:r w:rsidRPr="00D63A60">
        <w:rPr>
          <w:rFonts w:ascii="Times New Roman" w:hAnsi="Times New Roman" w:cs="Times New Roman"/>
        </w:rPr>
        <w:t>There is evidence that business development services can strengthen management capabilities and productivity performance in a range of SMEs when designed effectively. Make better use of the potential of digital business diagnosis and guidance tools. Digital business diagnostic and advice tools help firms to increase their awareness of performance and performance relative to peers and market competitors, revealing potential opportunities and actions to develop their businesses. They can also reach out to larger numbers of firms in the long tail of low productivity than face-to-face interventions and increase the demand for business advice. Public agencies</w:t>
      </w:r>
      <w:r w:rsidR="001F6D49">
        <w:rPr>
          <w:rFonts w:ascii="Times New Roman" w:hAnsi="Times New Roman" w:cs="Times New Roman"/>
        </w:rPr>
        <w:t xml:space="preserve"> and business membership organizations </w:t>
      </w:r>
      <w:r w:rsidRPr="00D63A60">
        <w:rPr>
          <w:rFonts w:ascii="Times New Roman" w:hAnsi="Times New Roman" w:cs="Times New Roman"/>
        </w:rPr>
        <w:t xml:space="preserve"> have a key role to play in developing and disseminating these tools, and in integrating them with existing business development services offers.</w:t>
      </w:r>
    </w:p>
    <w:p w14:paraId="48B5FA7D" w14:textId="18E806E1" w:rsidR="002A4ABB" w:rsidRPr="00D63A60" w:rsidRDefault="002A4ABB" w:rsidP="002C2138">
      <w:pPr>
        <w:jc w:val="both"/>
        <w:rPr>
          <w:rFonts w:ascii="Times New Roman" w:hAnsi="Times New Roman" w:cs="Times New Roman"/>
        </w:rPr>
      </w:pPr>
      <w:bookmarkStart w:id="32" w:name="_Hlk135524249"/>
      <w:r w:rsidRPr="00D63A60">
        <w:rPr>
          <w:rFonts w:ascii="Times New Roman" w:hAnsi="Times New Roman" w:cs="Times New Roman"/>
          <w:b/>
          <w:bCs/>
          <w:lang w:val="en"/>
        </w:rPr>
        <w:t>Strategic option 5: Access to labour rights and social protection</w:t>
      </w:r>
      <w:bookmarkEnd w:id="32"/>
      <w:r w:rsidR="0017347A" w:rsidRPr="00D63A60">
        <w:rPr>
          <w:rFonts w:ascii="Times New Roman" w:hAnsi="Times New Roman" w:cs="Times New Roman"/>
          <w:lang w:val="en"/>
        </w:rPr>
        <w:t xml:space="preserve">; </w:t>
      </w:r>
      <w:r w:rsidR="0017347A" w:rsidRPr="00D63A60">
        <w:rPr>
          <w:rFonts w:ascii="Times New Roman" w:hAnsi="Times New Roman" w:cs="Times New Roman"/>
        </w:rPr>
        <w:t>MSEs tend to compensate their low productivity with informal employment arrangements. In the process they can save 25 to 45 per cent of the gross payroll. In 2012, in Latin America and the Caribbean, for example, 60 per cent of workers in micro-enterprises were considered informal because they were not covered by health insurance (ILO 2014a). In addition, attention has been drawn to the impacts of labour laws on informality and the ILC (2007) indicates that “well-designed labour legislation and policies are important to the development of sustainable enterprises”. Reforms to the labour law include minimum wage and employment protection legislation.6 The challenge here is to find the balance between increasing the level of protection for formal workers, while encouraging informal MSEs to adopt more formal employment practices. Chen (2007) argues that labour market deregulation is associated with the rise of informal employment and creates a situation in which workers are caught between two contradictory trends: rapid ‘flexibilisation’ of the employment relationship, making it easy for employers to contract and expand their workforce as needed, and slow liberalisation of labour mobility, making it difficult for labour to move easily and quickly to new opportunities. What is needed is the re-regulation of labour markets to protect informal workers from the economic risks and uncertainty associated with these trends. The DCED (2011) says the “challenge of balancing enterprise growth and workers’ protection calls for an active role of the state, particularly in implementing a legal framework for the labour market, basic social protection (e.g., health and safety, minimum income), and skills development”.</w:t>
      </w:r>
      <w:r w:rsidR="001F6D49">
        <w:rPr>
          <w:rFonts w:ascii="Times New Roman" w:hAnsi="Times New Roman" w:cs="Times New Roman"/>
        </w:rPr>
        <w:t xml:space="preserve">  In 2022, ILO conducted an analysis of the barriers faced by workers and employers in the informal economy in accessing social security. The main barriers identified includes the lack of information, awareness and trust, the exclusion from legal coverage and complex and burdensome administrative procedures.</w:t>
      </w:r>
    </w:p>
    <w:p w14:paraId="08F21D2F" w14:textId="4C6773E6" w:rsidR="003461B1" w:rsidRPr="00D63A60" w:rsidRDefault="002A4ABB" w:rsidP="002C2138">
      <w:pPr>
        <w:jc w:val="both"/>
        <w:rPr>
          <w:rFonts w:ascii="Times New Roman" w:hAnsi="Times New Roman" w:cs="Times New Roman"/>
        </w:rPr>
      </w:pPr>
      <w:bookmarkStart w:id="33" w:name="_Hlk135524293"/>
      <w:r w:rsidRPr="00D63A60">
        <w:rPr>
          <w:rFonts w:ascii="Times New Roman" w:hAnsi="Times New Roman" w:cs="Times New Roman"/>
          <w:b/>
          <w:bCs/>
          <w:lang w:val="en"/>
        </w:rPr>
        <w:t>Strategic option 6: Social dialogue, organization and representation</w:t>
      </w:r>
      <w:bookmarkEnd w:id="33"/>
      <w:r w:rsidR="00AF3504" w:rsidRPr="00D63A60">
        <w:rPr>
          <w:rFonts w:ascii="Times New Roman" w:hAnsi="Times New Roman" w:cs="Times New Roman"/>
          <w:lang w:val="en"/>
        </w:rPr>
        <w:t xml:space="preserve">: </w:t>
      </w:r>
      <w:r w:rsidR="003461B1" w:rsidRPr="00D63A60">
        <w:rPr>
          <w:rFonts w:ascii="Times New Roman" w:hAnsi="Times New Roman" w:cs="Times New Roman"/>
        </w:rPr>
        <w:t xml:space="preserve">Social dialogue, one of the key mechanisms of good governance and democratic decision making, cannot take place without building solid worker’s and employers’ organisations </w:t>
      </w:r>
      <w:r w:rsidR="00746502">
        <w:rPr>
          <w:rFonts w:ascii="Times New Roman" w:hAnsi="Times New Roman" w:cs="Times New Roman"/>
        </w:rPr>
        <w:t xml:space="preserve">and </w:t>
      </w:r>
      <w:r w:rsidR="00746502" w:rsidRPr="003E79C7">
        <w:rPr>
          <w:rFonts w:ascii="Times New Roman" w:hAnsi="Times New Roman" w:cs="Times New Roman"/>
        </w:rPr>
        <w:t>government</w:t>
      </w:r>
      <w:r w:rsidR="003E79C7" w:rsidRPr="003E79C7">
        <w:rPr>
          <w:rFonts w:ascii="Times New Roman" w:hAnsi="Times New Roman" w:cs="Times New Roman"/>
        </w:rPr>
        <w:t xml:space="preserve"> bodies in charge of social dialogue </w:t>
      </w:r>
      <w:r w:rsidR="003461B1" w:rsidRPr="00D63A60">
        <w:rPr>
          <w:rFonts w:ascii="Times New Roman" w:hAnsi="Times New Roman" w:cs="Times New Roman"/>
        </w:rPr>
        <w:t xml:space="preserve">with technical capacity and access to relevant information. Social dialogue requires political will and commitment and a respect for the fundamental rights of freedom </w:t>
      </w:r>
      <w:r w:rsidR="003461B1" w:rsidRPr="00D63A60">
        <w:rPr>
          <w:rFonts w:ascii="Times New Roman" w:hAnsi="Times New Roman" w:cs="Times New Roman"/>
        </w:rPr>
        <w:lastRenderedPageBreak/>
        <w:t>of association and collective bargaining. Every area of policy making on the informal economy, whether it be skills policies or social security policies, requires that informal economy actors are able to organize, articulate their needs and have the opportunity to decide their own future while arriving at a consensus that meets social and economic goals.</w:t>
      </w:r>
    </w:p>
    <w:p w14:paraId="0857598B" w14:textId="0A8FDC43" w:rsidR="002A4ABB" w:rsidRPr="00D63A60" w:rsidRDefault="00AF3504" w:rsidP="002C2138">
      <w:pPr>
        <w:jc w:val="both"/>
        <w:rPr>
          <w:rFonts w:ascii="Times New Roman" w:hAnsi="Times New Roman" w:cs="Times New Roman"/>
        </w:rPr>
      </w:pPr>
      <w:r w:rsidRPr="00D63A60">
        <w:rPr>
          <w:rFonts w:ascii="Times New Roman" w:hAnsi="Times New Roman" w:cs="Times New Roman"/>
        </w:rPr>
        <w:t xml:space="preserve">The organisation and representation of informal </w:t>
      </w:r>
      <w:r w:rsidR="001F6D49">
        <w:rPr>
          <w:rFonts w:ascii="Times New Roman" w:hAnsi="Times New Roman" w:cs="Times New Roman"/>
        </w:rPr>
        <w:t>sector</w:t>
      </w:r>
      <w:r w:rsidRPr="00D63A60">
        <w:rPr>
          <w:rFonts w:ascii="Times New Roman" w:hAnsi="Times New Roman" w:cs="Times New Roman"/>
        </w:rPr>
        <w:t xml:space="preserve"> actors remains a major challenge. At present, informal economy workers and entrepreneurs are either excluded or underrepresented in both employers’ and workers’ organisations, in some cases this is because they are considered neither as employers nor employees. Vulnerable groups such as youth, poor women and disabled persons are amongst those with the lowest levels of organisation. Among the many challenges are legal restrictions: democratic, independent, membership-based organisations of actors in the informal economy may sometimes not even be allowed to operate under local or national legislation. This serious representation gap reinforces the lack of other legal and social protections, in turn compounded by multiple discriminations based on gender, ethnicity, migrant status and other factors. As the 2002 International Labour Conference Resolution concerning decent work and the informal economy makes clear:</w:t>
      </w:r>
      <w:r w:rsidR="00945B6F" w:rsidRPr="00D63A60">
        <w:rPr>
          <w:rFonts w:ascii="Times New Roman" w:hAnsi="Times New Roman" w:cs="Times New Roman"/>
        </w:rPr>
        <w:t xml:space="preserve"> ‘Without organization and representation, those in the informal economy generally do not have access to a range of other rights at work. They are not able to pursue their employment interests through collective bargaining or to lobby policymakers on issues such as access to infrastructure, property rights, taxation and social security’</w:t>
      </w:r>
    </w:p>
    <w:p w14:paraId="3A259E54" w14:textId="5E7EE8DB" w:rsidR="00B549ED" w:rsidRDefault="002A4ABB" w:rsidP="004347A9">
      <w:pPr>
        <w:jc w:val="both"/>
        <w:rPr>
          <w:rFonts w:ascii="Times New Roman" w:hAnsi="Times New Roman" w:cs="Times New Roman"/>
        </w:rPr>
      </w:pPr>
      <w:bookmarkStart w:id="34" w:name="_Hlk135524331"/>
      <w:r w:rsidRPr="00D63A60">
        <w:rPr>
          <w:rFonts w:ascii="Times New Roman" w:hAnsi="Times New Roman" w:cs="Times New Roman"/>
          <w:b/>
          <w:bCs/>
          <w:lang w:val="en"/>
        </w:rPr>
        <w:t>Mainstreaming awareness creations</w:t>
      </w:r>
      <w:bookmarkEnd w:id="34"/>
      <w:r w:rsidR="00786113" w:rsidRPr="00D63A60">
        <w:rPr>
          <w:rFonts w:ascii="Times New Roman" w:hAnsi="Times New Roman" w:cs="Times New Roman"/>
          <w:b/>
          <w:bCs/>
          <w:lang w:val="en"/>
        </w:rPr>
        <w:t xml:space="preserve">: </w:t>
      </w:r>
      <w:r w:rsidR="00DA5E66" w:rsidRPr="00D63A60">
        <w:rPr>
          <w:rFonts w:ascii="Times New Roman" w:hAnsi="Times New Roman" w:cs="Times New Roman"/>
        </w:rPr>
        <w:t>It is essential to ensure that reform initiatives are communicated to all concerned, including the end-users (i.e., informal enterprises). This may include information campaigns, the use of print and electronic media, making relevant information available online, and outreach to remote locations to help firms understand and comply with their obligations. Formalisation should introduce the benefits of compliance with the legal and regulatory framework. MSEs should see formalisation as an opportunity for greater access to markets and growth.</w:t>
      </w:r>
    </w:p>
    <w:p w14:paraId="6A569EAA" w14:textId="77777777" w:rsidR="00284A7E" w:rsidRPr="00D63A60" w:rsidRDefault="00284A7E" w:rsidP="004347A9">
      <w:pPr>
        <w:jc w:val="both"/>
        <w:rPr>
          <w:rFonts w:ascii="Times New Roman" w:hAnsi="Times New Roman" w:cs="Times New Roman"/>
        </w:rPr>
      </w:pPr>
    </w:p>
    <w:p w14:paraId="04102F10" w14:textId="080E7C4E" w:rsidR="0018579C" w:rsidRDefault="00284A7E" w:rsidP="00051ED3">
      <w:pPr>
        <w:pStyle w:val="Heading2"/>
        <w:numPr>
          <w:ilvl w:val="2"/>
          <w:numId w:val="35"/>
        </w:numPr>
        <w:rPr>
          <w:b/>
          <w:bCs/>
          <w:lang w:val="en"/>
        </w:rPr>
      </w:pPr>
      <w:bookmarkStart w:id="35" w:name="_Toc145670974"/>
      <w:r w:rsidRPr="004F70CD">
        <w:rPr>
          <w:b/>
          <w:bCs/>
          <w:lang w:val="en"/>
        </w:rPr>
        <w:t>VISION</w:t>
      </w:r>
      <w:bookmarkEnd w:id="35"/>
    </w:p>
    <w:p w14:paraId="02476586" w14:textId="2B329D06" w:rsidR="00284A7E" w:rsidRPr="00284A7E" w:rsidRDefault="00284A7E" w:rsidP="00284A7E">
      <w:pPr>
        <w:pStyle w:val="ListParagraph"/>
        <w:rPr>
          <w:lang w:val="en"/>
        </w:rPr>
      </w:pPr>
    </w:p>
    <w:p w14:paraId="4DD77797" w14:textId="4578F2FF" w:rsidR="00326963" w:rsidRDefault="002A5043" w:rsidP="00C532BF">
      <w:pPr>
        <w:jc w:val="both"/>
        <w:rPr>
          <w:rFonts w:ascii="Times New Roman" w:hAnsi="Times New Roman" w:cs="Times New Roman"/>
        </w:rPr>
      </w:pPr>
      <w:r w:rsidRPr="002A5043">
        <w:rPr>
          <w:rFonts w:ascii="Times New Roman" w:hAnsi="Times New Roman" w:cs="Times New Roman"/>
        </w:rPr>
        <w:t>Recommendation No. 204 was adopted in the same year as the 2030 Agenda for Sustainable Development. The Recommendation provides a powerful policy tool for the fulfilment of the Agenda, notably sustainable development goal 8, which is to promote</w:t>
      </w:r>
      <w:r>
        <w:rPr>
          <w:rFonts w:ascii="Times New Roman" w:hAnsi="Times New Roman" w:cs="Times New Roman"/>
        </w:rPr>
        <w:t xml:space="preserve"> </w:t>
      </w:r>
      <w:r w:rsidRPr="002A5043">
        <w:rPr>
          <w:rFonts w:ascii="Times New Roman" w:hAnsi="Times New Roman" w:cs="Times New Roman"/>
        </w:rPr>
        <w:t>sustained, inclusive and sustainable economic growth, full and productive employment and decent work for all, and, in particular, for the fulfilment of target 8.3, which is to promote development-oriented policies that support productive activities and decent job creation and encourage the formalization and growth of micro-, small and medium-sized enterprises, including through access to financial service</w:t>
      </w:r>
      <w:r>
        <w:rPr>
          <w:rFonts w:ascii="Times New Roman" w:hAnsi="Times New Roman" w:cs="Times New Roman"/>
        </w:rPr>
        <w:t xml:space="preserve">. Therefore, The Gambia National Formalization </w:t>
      </w:r>
      <w:r w:rsidR="00471F2B">
        <w:rPr>
          <w:rFonts w:ascii="Times New Roman" w:hAnsi="Times New Roman" w:cs="Times New Roman"/>
        </w:rPr>
        <w:t xml:space="preserve">Strategy </w:t>
      </w:r>
      <w:r w:rsidR="00471F2B" w:rsidRPr="002A5043">
        <w:rPr>
          <w:rFonts w:ascii="Times New Roman" w:hAnsi="Times New Roman" w:cs="Times New Roman"/>
        </w:rPr>
        <w:t>will</w:t>
      </w:r>
      <w:r w:rsidRPr="002A5043">
        <w:rPr>
          <w:rFonts w:ascii="Times New Roman" w:hAnsi="Times New Roman" w:cs="Times New Roman"/>
        </w:rPr>
        <w:t xml:space="preserve"> duly integrate Recommendation No. 204 as a core instrument to frame and support the implementation of goal 8</w:t>
      </w:r>
      <w:r w:rsidR="00471F2B">
        <w:rPr>
          <w:rFonts w:ascii="Times New Roman" w:hAnsi="Times New Roman" w:cs="Times New Roman"/>
        </w:rPr>
        <w:t xml:space="preserve"> </w:t>
      </w:r>
      <w:r w:rsidR="00471F2B" w:rsidRPr="00471F2B">
        <w:rPr>
          <w:rFonts w:ascii="Times New Roman" w:hAnsi="Times New Roman" w:cs="Times New Roman"/>
        </w:rPr>
        <w:t>through cooperation and partnerships with relevant international organizations to support the development of policies and initiatives to facilitate the transition from the informal to the formal economy</w:t>
      </w:r>
      <w:r w:rsidR="00326963">
        <w:rPr>
          <w:rFonts w:ascii="Times New Roman" w:hAnsi="Times New Roman" w:cs="Times New Roman"/>
        </w:rPr>
        <w:t>.</w:t>
      </w:r>
    </w:p>
    <w:p w14:paraId="3564E858" w14:textId="29C4F259" w:rsidR="00326963" w:rsidRPr="00326963" w:rsidRDefault="00326963" w:rsidP="00C532BF">
      <w:pPr>
        <w:jc w:val="both"/>
        <w:rPr>
          <w:rFonts w:ascii="Times New Roman" w:hAnsi="Times New Roman" w:cs="Times New Roman"/>
        </w:rPr>
      </w:pPr>
      <w:r w:rsidRPr="00326963">
        <w:rPr>
          <w:rFonts w:ascii="Times New Roman" w:hAnsi="Times New Roman" w:cs="Times New Roman"/>
        </w:rPr>
        <w:t>Social dialogue can be instrumental in ensuring that policies address informality efficiently, particularly with regard to enabling informal economic units and informal workers to transition to formality. In some sectors, membership-based organizations already exist (trade unions, micro entrepreneurs’ associations, cooperatives and other types of representation) to represent the interests of those in the informal economy.</w:t>
      </w:r>
      <w:r>
        <w:rPr>
          <w:rFonts w:ascii="Times New Roman" w:hAnsi="Times New Roman" w:cs="Times New Roman"/>
        </w:rPr>
        <w:t xml:space="preserve"> </w:t>
      </w:r>
      <w:r w:rsidRPr="00326963">
        <w:rPr>
          <w:rFonts w:ascii="Times New Roman" w:hAnsi="Times New Roman" w:cs="Times New Roman"/>
        </w:rPr>
        <w:t>Where they do not, the diversity of situations in the informal econom</w:t>
      </w:r>
      <w:r>
        <w:rPr>
          <w:rFonts w:ascii="Times New Roman" w:hAnsi="Times New Roman" w:cs="Times New Roman"/>
        </w:rPr>
        <w:t xml:space="preserve">y </w:t>
      </w:r>
      <w:r w:rsidRPr="00326963">
        <w:rPr>
          <w:rFonts w:ascii="Times New Roman" w:hAnsi="Times New Roman" w:cs="Times New Roman"/>
        </w:rPr>
        <w:t>requires trade unions and employers’ organizations to deploy different strategies to reach, organize and extend services where appropriate to all workers and economic units.</w:t>
      </w:r>
      <w:r>
        <w:rPr>
          <w:rFonts w:ascii="Times New Roman" w:hAnsi="Times New Roman" w:cs="Times New Roman"/>
        </w:rPr>
        <w:t xml:space="preserve"> </w:t>
      </w:r>
      <w:r w:rsidRPr="00326963">
        <w:rPr>
          <w:rFonts w:ascii="Times New Roman" w:hAnsi="Times New Roman" w:cs="Times New Roman"/>
        </w:rPr>
        <w:t xml:space="preserve"> In so doing, and in line with guidance provided by Recommendation No. 204 and national practice, they should include in their rank representatives of member-based representative organizations of workers and economic units in the informal economy who will best understand the realities and needs of their peers. Moreover, the fact that workers’ and employers’ organizations are present in social dialogue bodies enables them to represent and defend the interests of their members in the informal economy.</w:t>
      </w:r>
    </w:p>
    <w:p w14:paraId="41D7A378" w14:textId="2847936E" w:rsidR="00A42F67" w:rsidRDefault="00A42F67" w:rsidP="00A42F67">
      <w:pPr>
        <w:jc w:val="both"/>
        <w:rPr>
          <w:rFonts w:ascii="Times New Roman" w:hAnsi="Times New Roman" w:cs="Times New Roman"/>
        </w:rPr>
      </w:pPr>
    </w:p>
    <w:p w14:paraId="1898608B" w14:textId="77777777" w:rsidR="00A42F67" w:rsidRDefault="00A42F67" w:rsidP="00051ED3">
      <w:pPr>
        <w:pStyle w:val="ListParagraph"/>
        <w:numPr>
          <w:ilvl w:val="0"/>
          <w:numId w:val="17"/>
        </w:numPr>
        <w:jc w:val="both"/>
        <w:rPr>
          <w:rFonts w:ascii="Times New Roman" w:hAnsi="Times New Roman" w:cs="Times New Roman"/>
        </w:rPr>
      </w:pPr>
      <w:r w:rsidRPr="00A42F67">
        <w:rPr>
          <w:rFonts w:ascii="Times New Roman" w:hAnsi="Times New Roman" w:cs="Times New Roman"/>
        </w:rPr>
        <w:t xml:space="preserve">The Gambia as a State has adopted Recommendation 204: Transition from the Informal to the Formal Economy Recommendation (2015). R204 provides a guide to member states to Recommendation No 204 provides guidance to formalization. </w:t>
      </w:r>
    </w:p>
    <w:p w14:paraId="412C5946" w14:textId="77777777" w:rsidR="00A42F67" w:rsidRPr="00A42F67" w:rsidRDefault="00A42F67" w:rsidP="00051ED3">
      <w:pPr>
        <w:pStyle w:val="ListParagraph"/>
        <w:numPr>
          <w:ilvl w:val="0"/>
          <w:numId w:val="17"/>
        </w:numPr>
        <w:jc w:val="both"/>
        <w:rPr>
          <w:rFonts w:ascii="Times New Roman" w:hAnsi="Times New Roman" w:cs="Times New Roman"/>
        </w:rPr>
      </w:pPr>
      <w:r w:rsidRPr="00A42F67">
        <w:rPr>
          <w:rFonts w:ascii="Times New Roman" w:hAnsi="Times New Roman" w:cs="Times New Roman"/>
        </w:rPr>
        <w:t>facilitate the transition of workers and economic units from the informal to the formal economy, while respecting workers’ fundamental rights and ensuring opportunities for income security, livelihoods and entrepreneurship</w:t>
      </w:r>
      <w:r>
        <w:rPr>
          <w:rFonts w:ascii="Times New Roman" w:hAnsi="Times New Roman" w:cs="Times New Roman"/>
        </w:rPr>
        <w:t>.</w:t>
      </w:r>
    </w:p>
    <w:p w14:paraId="03017E42" w14:textId="77777777" w:rsidR="00A42F67" w:rsidRPr="00A42F67" w:rsidRDefault="00A42F67" w:rsidP="00A42F67">
      <w:pPr>
        <w:pStyle w:val="ListParagraph"/>
        <w:jc w:val="both"/>
        <w:rPr>
          <w:rFonts w:ascii="Times New Roman" w:hAnsi="Times New Roman" w:cs="Times New Roman"/>
        </w:rPr>
      </w:pPr>
    </w:p>
    <w:p w14:paraId="42D7CA48" w14:textId="6F9E16C4" w:rsidR="00A42F67" w:rsidRDefault="00A42F67" w:rsidP="00051ED3">
      <w:pPr>
        <w:pStyle w:val="ListParagraph"/>
        <w:numPr>
          <w:ilvl w:val="0"/>
          <w:numId w:val="17"/>
        </w:numPr>
        <w:jc w:val="both"/>
        <w:rPr>
          <w:rFonts w:ascii="Times New Roman" w:hAnsi="Times New Roman" w:cs="Times New Roman"/>
        </w:rPr>
      </w:pPr>
      <w:r w:rsidRPr="00A42F67">
        <w:rPr>
          <w:rFonts w:ascii="Times New Roman" w:hAnsi="Times New Roman" w:cs="Times New Roman"/>
        </w:rPr>
        <w:t>promote the creation, preservation and sustainability of enterprises and decent jobs in the formal economy and the coherence of macroeconomic, employment, social protection and other social policies; and</w:t>
      </w:r>
      <w:r>
        <w:rPr>
          <w:rFonts w:ascii="Times New Roman" w:hAnsi="Times New Roman" w:cs="Times New Roman"/>
        </w:rPr>
        <w:t xml:space="preserve"> </w:t>
      </w:r>
      <w:r w:rsidRPr="00A42F67">
        <w:rPr>
          <w:rFonts w:ascii="Times New Roman" w:hAnsi="Times New Roman" w:cs="Times New Roman"/>
        </w:rPr>
        <w:t>prevent the informalization of formal economy jobs.</w:t>
      </w:r>
    </w:p>
    <w:p w14:paraId="6C93A4D5" w14:textId="77777777" w:rsidR="00FE3F33" w:rsidRPr="00FE3F33" w:rsidRDefault="00FE3F33" w:rsidP="00FE3F33">
      <w:pPr>
        <w:pStyle w:val="ListParagraph"/>
        <w:rPr>
          <w:rFonts w:ascii="Times New Roman" w:hAnsi="Times New Roman" w:cs="Times New Roman"/>
        </w:rPr>
      </w:pPr>
    </w:p>
    <w:p w14:paraId="1947A50D" w14:textId="77777777" w:rsidR="00FE3F33" w:rsidRPr="00A42F67" w:rsidRDefault="00FE3F33" w:rsidP="00FE3F33">
      <w:pPr>
        <w:pStyle w:val="ListParagraph"/>
        <w:jc w:val="both"/>
        <w:rPr>
          <w:rFonts w:ascii="Times New Roman" w:hAnsi="Times New Roman" w:cs="Times New Roman"/>
        </w:rPr>
      </w:pPr>
    </w:p>
    <w:p w14:paraId="0742CDAC" w14:textId="1B8CE3D8" w:rsidR="00A42F67" w:rsidRPr="00A42F67" w:rsidRDefault="00A42F67" w:rsidP="00A42F67">
      <w:pPr>
        <w:jc w:val="both"/>
        <w:rPr>
          <w:rFonts w:ascii="Times New Roman" w:hAnsi="Times New Roman" w:cs="Times New Roman"/>
        </w:rPr>
      </w:pPr>
      <w:r>
        <w:rPr>
          <w:rFonts w:ascii="Times New Roman" w:hAnsi="Times New Roman" w:cs="Times New Roman"/>
        </w:rPr>
        <w:t xml:space="preserve">On Gender Equality, this vision is to develop a roadmap </w:t>
      </w:r>
      <w:r w:rsidR="005737D9">
        <w:rPr>
          <w:rFonts w:ascii="Times New Roman" w:hAnsi="Times New Roman" w:cs="Times New Roman"/>
        </w:rPr>
        <w:t xml:space="preserve">that </w:t>
      </w:r>
      <w:r w:rsidR="005737D9" w:rsidRPr="00A42F67">
        <w:rPr>
          <w:rFonts w:ascii="Times New Roman" w:hAnsi="Times New Roman" w:cs="Times New Roman"/>
        </w:rPr>
        <w:t>includes</w:t>
      </w:r>
      <w:r w:rsidRPr="00A42F67">
        <w:rPr>
          <w:rFonts w:ascii="Times New Roman" w:hAnsi="Times New Roman" w:cs="Times New Roman"/>
        </w:rPr>
        <w:t xml:space="preserve"> actions to support women’s entrepreneurship and the formalization of their businesses across six technical topics and three cross-cutting areas:</w:t>
      </w:r>
    </w:p>
    <w:p w14:paraId="28D8F702" w14:textId="3918C864" w:rsidR="00A42F67" w:rsidRPr="00A42F67" w:rsidRDefault="00A42F67" w:rsidP="00051ED3">
      <w:pPr>
        <w:pStyle w:val="ListParagraph"/>
        <w:numPr>
          <w:ilvl w:val="0"/>
          <w:numId w:val="18"/>
        </w:numPr>
        <w:jc w:val="both"/>
        <w:rPr>
          <w:rFonts w:ascii="Times New Roman" w:hAnsi="Times New Roman" w:cs="Times New Roman"/>
        </w:rPr>
      </w:pPr>
      <w:r w:rsidRPr="00A42F67">
        <w:rPr>
          <w:rFonts w:ascii="Times New Roman" w:hAnsi="Times New Roman" w:cs="Times New Roman"/>
        </w:rPr>
        <w:t>Gender-sensitive legal and regulatory system</w:t>
      </w:r>
      <w:r w:rsidR="00DD351E">
        <w:rPr>
          <w:rFonts w:ascii="Times New Roman" w:hAnsi="Times New Roman" w:cs="Times New Roman"/>
        </w:rPr>
        <w:t xml:space="preserve">/ </w:t>
      </w:r>
      <w:r w:rsidR="00027271">
        <w:rPr>
          <w:rFonts w:ascii="Times New Roman" w:hAnsi="Times New Roman" w:cs="Times New Roman"/>
        </w:rPr>
        <w:t>Structures</w:t>
      </w:r>
    </w:p>
    <w:p w14:paraId="2688D20F" w14:textId="02CA4552" w:rsidR="00A42F67" w:rsidRPr="00A42F67" w:rsidRDefault="00A42F67" w:rsidP="00051ED3">
      <w:pPr>
        <w:pStyle w:val="ListParagraph"/>
        <w:numPr>
          <w:ilvl w:val="0"/>
          <w:numId w:val="18"/>
        </w:numPr>
        <w:jc w:val="both"/>
        <w:rPr>
          <w:rFonts w:ascii="Times New Roman" w:hAnsi="Times New Roman" w:cs="Times New Roman"/>
        </w:rPr>
      </w:pPr>
      <w:r w:rsidRPr="00A42F67">
        <w:rPr>
          <w:rFonts w:ascii="Times New Roman" w:hAnsi="Times New Roman" w:cs="Times New Roman"/>
        </w:rPr>
        <w:t>Effective policy leadership and coordination</w:t>
      </w:r>
    </w:p>
    <w:p w14:paraId="69EF441E" w14:textId="713A4B51" w:rsidR="00A42F67" w:rsidRPr="00A42F67" w:rsidRDefault="00A42F67" w:rsidP="00051ED3">
      <w:pPr>
        <w:pStyle w:val="ListParagraph"/>
        <w:numPr>
          <w:ilvl w:val="0"/>
          <w:numId w:val="18"/>
        </w:numPr>
        <w:jc w:val="both"/>
        <w:rPr>
          <w:rFonts w:ascii="Times New Roman" w:hAnsi="Times New Roman" w:cs="Times New Roman"/>
        </w:rPr>
      </w:pPr>
      <w:r w:rsidRPr="00A42F67">
        <w:rPr>
          <w:rFonts w:ascii="Times New Roman" w:hAnsi="Times New Roman" w:cs="Times New Roman"/>
        </w:rPr>
        <w:t>Access to gender-sensitive financial services</w:t>
      </w:r>
    </w:p>
    <w:p w14:paraId="1B15155B" w14:textId="24BF0C61" w:rsidR="00A42F67" w:rsidRPr="00A42F67" w:rsidRDefault="00A42F67" w:rsidP="00051ED3">
      <w:pPr>
        <w:pStyle w:val="ListParagraph"/>
        <w:numPr>
          <w:ilvl w:val="0"/>
          <w:numId w:val="18"/>
        </w:numPr>
        <w:jc w:val="both"/>
        <w:rPr>
          <w:rFonts w:ascii="Times New Roman" w:hAnsi="Times New Roman" w:cs="Times New Roman"/>
        </w:rPr>
      </w:pPr>
      <w:r w:rsidRPr="00A42F67">
        <w:rPr>
          <w:rFonts w:ascii="Times New Roman" w:hAnsi="Times New Roman" w:cs="Times New Roman"/>
        </w:rPr>
        <w:t>Access to gender-sensitive business development support</w:t>
      </w:r>
    </w:p>
    <w:p w14:paraId="75B3AEAF" w14:textId="77777777" w:rsidR="00A42F67" w:rsidRDefault="00A42F67" w:rsidP="00051ED3">
      <w:pPr>
        <w:pStyle w:val="ListParagraph"/>
        <w:numPr>
          <w:ilvl w:val="0"/>
          <w:numId w:val="18"/>
        </w:numPr>
        <w:jc w:val="both"/>
        <w:rPr>
          <w:rFonts w:ascii="Times New Roman" w:hAnsi="Times New Roman" w:cs="Times New Roman"/>
        </w:rPr>
      </w:pPr>
      <w:r w:rsidRPr="00A42F67">
        <w:rPr>
          <w:rFonts w:ascii="Times New Roman" w:hAnsi="Times New Roman" w:cs="Times New Roman"/>
        </w:rPr>
        <w:t>Access to markets and technology</w:t>
      </w:r>
    </w:p>
    <w:p w14:paraId="39E53347" w14:textId="3C5DCDF9" w:rsidR="00A42F67" w:rsidRPr="00A42F67" w:rsidRDefault="00A42F67" w:rsidP="00051ED3">
      <w:pPr>
        <w:pStyle w:val="ListParagraph"/>
        <w:numPr>
          <w:ilvl w:val="0"/>
          <w:numId w:val="18"/>
        </w:numPr>
        <w:jc w:val="both"/>
        <w:rPr>
          <w:rFonts w:ascii="Times New Roman" w:hAnsi="Times New Roman" w:cs="Times New Roman"/>
        </w:rPr>
      </w:pPr>
      <w:r w:rsidRPr="00A42F67">
        <w:rPr>
          <w:rFonts w:ascii="Times New Roman" w:hAnsi="Times New Roman" w:cs="Times New Roman"/>
        </w:rPr>
        <w:t>Representation of women entrepreneurs and participation in policy dialogue</w:t>
      </w:r>
    </w:p>
    <w:p w14:paraId="4568301B" w14:textId="77777777" w:rsidR="005737D9" w:rsidRDefault="005737D9" w:rsidP="00C532BF">
      <w:pPr>
        <w:jc w:val="both"/>
        <w:rPr>
          <w:rFonts w:ascii="Times New Roman" w:hAnsi="Times New Roman" w:cs="Times New Roman"/>
          <w:highlight w:val="yellow"/>
        </w:rPr>
      </w:pPr>
    </w:p>
    <w:p w14:paraId="1E568CB5" w14:textId="7645539C" w:rsidR="005737D9" w:rsidRPr="005737D9" w:rsidRDefault="005737D9" w:rsidP="005737D9">
      <w:pPr>
        <w:jc w:val="both"/>
        <w:rPr>
          <w:rFonts w:ascii="Times New Roman" w:hAnsi="Times New Roman" w:cs="Times New Roman"/>
        </w:rPr>
      </w:pPr>
      <w:r w:rsidRPr="005737D9">
        <w:rPr>
          <w:rFonts w:ascii="Times New Roman" w:hAnsi="Times New Roman" w:cs="Times New Roman"/>
        </w:rPr>
        <w:t>Key among the vision is the integration of Technology and innovation in formalization</w:t>
      </w:r>
      <w:r w:rsidRPr="005737D9">
        <w:rPr>
          <w:rFonts w:ascii="Noto Sans" w:hAnsi="Noto Sans" w:cs="Noto Sans"/>
          <w:color w:val="000000"/>
          <w:sz w:val="27"/>
          <w:szCs w:val="27"/>
        </w:rPr>
        <w:t xml:space="preserve"> </w:t>
      </w:r>
      <w:r>
        <w:rPr>
          <w:rFonts w:ascii="Times New Roman" w:hAnsi="Times New Roman" w:cs="Times New Roman"/>
        </w:rPr>
        <w:t xml:space="preserve">as </w:t>
      </w:r>
      <w:r w:rsidRPr="005737D9">
        <w:rPr>
          <w:rFonts w:ascii="Times New Roman" w:hAnsi="Times New Roman" w:cs="Times New Roman"/>
        </w:rPr>
        <w:t xml:space="preserve">development and expansion of information and </w:t>
      </w:r>
      <w:r>
        <w:rPr>
          <w:rFonts w:ascii="Times New Roman" w:hAnsi="Times New Roman" w:cs="Times New Roman"/>
        </w:rPr>
        <w:t xml:space="preserve">innovation </w:t>
      </w:r>
      <w:r w:rsidRPr="005737D9">
        <w:rPr>
          <w:rFonts w:ascii="Times New Roman" w:hAnsi="Times New Roman" w:cs="Times New Roman"/>
        </w:rPr>
        <w:t>has had far-reaching consequences for governance and the world of work, including how labour administrations and inspectorates manage and deliver services. Labour inspection is an essential part of labour administration and ensures the enforcement of worker’s rights and compliance with relevant legal obligations. As such, labour inspection is one of the many different pathways available for reducing informality through inspectorates’ mandated information sharing and sanctioning activitie</w:t>
      </w:r>
      <w:r>
        <w:rPr>
          <w:rFonts w:ascii="Times New Roman" w:hAnsi="Times New Roman" w:cs="Times New Roman"/>
        </w:rPr>
        <w:t>s.   T</w:t>
      </w:r>
      <w:r w:rsidRPr="005737D9">
        <w:rPr>
          <w:rFonts w:ascii="Times New Roman" w:hAnsi="Times New Roman" w:cs="Times New Roman"/>
        </w:rPr>
        <w:t xml:space="preserve">he ILO principally recommends four approaches for enterprise formalization </w:t>
      </w:r>
      <w:r>
        <w:rPr>
          <w:rFonts w:ascii="Times New Roman" w:hAnsi="Times New Roman" w:cs="Times New Roman"/>
        </w:rPr>
        <w:t>using Technology and Innovation</w:t>
      </w:r>
      <w:r w:rsidRPr="005737D9">
        <w:rPr>
          <w:rFonts w:ascii="Times New Roman" w:hAnsi="Times New Roman" w:cs="Times New Roman"/>
        </w:rPr>
        <w:t>:</w:t>
      </w:r>
    </w:p>
    <w:p w14:paraId="7960D118" w14:textId="77777777" w:rsidR="005737D9" w:rsidRPr="005737D9" w:rsidRDefault="005737D9" w:rsidP="00051ED3">
      <w:pPr>
        <w:pStyle w:val="ListParagraph"/>
        <w:numPr>
          <w:ilvl w:val="0"/>
          <w:numId w:val="19"/>
        </w:numPr>
        <w:jc w:val="both"/>
        <w:rPr>
          <w:rFonts w:ascii="Times New Roman" w:hAnsi="Times New Roman" w:cs="Times New Roman"/>
        </w:rPr>
      </w:pPr>
      <w:r w:rsidRPr="005737D9">
        <w:rPr>
          <w:rFonts w:ascii="Times New Roman" w:hAnsi="Times New Roman" w:cs="Times New Roman"/>
        </w:rPr>
        <w:t>Making registration and compliance easier (through simplified laws and procedures);</w:t>
      </w:r>
    </w:p>
    <w:p w14:paraId="124281A7" w14:textId="77777777" w:rsidR="005737D9" w:rsidRPr="005737D9" w:rsidRDefault="005737D9" w:rsidP="00051ED3">
      <w:pPr>
        <w:pStyle w:val="ListParagraph"/>
        <w:numPr>
          <w:ilvl w:val="0"/>
          <w:numId w:val="19"/>
        </w:numPr>
        <w:jc w:val="both"/>
        <w:rPr>
          <w:rFonts w:ascii="Times New Roman" w:hAnsi="Times New Roman" w:cs="Times New Roman"/>
        </w:rPr>
      </w:pPr>
      <w:r w:rsidRPr="005737D9">
        <w:rPr>
          <w:rFonts w:ascii="Times New Roman" w:hAnsi="Times New Roman" w:cs="Times New Roman"/>
        </w:rPr>
        <w:t>Making it more attractive to formalize (by increasing incentives and removing disincentives);</w:t>
      </w:r>
    </w:p>
    <w:p w14:paraId="1C74A7EE" w14:textId="77777777" w:rsidR="005737D9" w:rsidRPr="005737D9" w:rsidRDefault="005737D9" w:rsidP="00051ED3">
      <w:pPr>
        <w:pStyle w:val="ListParagraph"/>
        <w:numPr>
          <w:ilvl w:val="0"/>
          <w:numId w:val="19"/>
        </w:numPr>
        <w:jc w:val="both"/>
        <w:rPr>
          <w:rFonts w:ascii="Times New Roman" w:hAnsi="Times New Roman" w:cs="Times New Roman"/>
        </w:rPr>
      </w:pPr>
      <w:r w:rsidRPr="005737D9">
        <w:rPr>
          <w:rFonts w:ascii="Times New Roman" w:hAnsi="Times New Roman" w:cs="Times New Roman"/>
        </w:rPr>
        <w:t>Making formalization more feasible (by enhancing enterprise productivity);</w:t>
      </w:r>
    </w:p>
    <w:p w14:paraId="4EBB57BA" w14:textId="06CC7328" w:rsidR="005737D9" w:rsidRPr="005737D9" w:rsidRDefault="005737D9" w:rsidP="00051ED3">
      <w:pPr>
        <w:pStyle w:val="ListParagraph"/>
        <w:numPr>
          <w:ilvl w:val="0"/>
          <w:numId w:val="19"/>
        </w:numPr>
        <w:jc w:val="both"/>
        <w:rPr>
          <w:rFonts w:ascii="Times New Roman" w:hAnsi="Times New Roman" w:cs="Times New Roman"/>
        </w:rPr>
        <w:sectPr w:rsidR="005737D9" w:rsidRPr="005737D9" w:rsidSect="00EC6509">
          <w:headerReference w:type="even" r:id="rId8"/>
          <w:footerReference w:type="even" r:id="rId9"/>
          <w:footerReference w:type="default" r:id="rId10"/>
          <w:pgSz w:w="11910" w:h="16840"/>
          <w:pgMar w:top="1400" w:right="680" w:bottom="680" w:left="680" w:header="0" w:footer="482" w:gutter="0"/>
          <w:pgNumType w:start="1"/>
          <w:cols w:space="720"/>
        </w:sectPr>
      </w:pPr>
      <w:r w:rsidRPr="005737D9">
        <w:rPr>
          <w:rFonts w:ascii="Times New Roman" w:hAnsi="Times New Roman" w:cs="Times New Roman"/>
        </w:rPr>
        <w:t>Making operating informally less attractive (notably through strengthened enforcement</w:t>
      </w:r>
      <w:r w:rsidR="00DD351E">
        <w:rPr>
          <w:rFonts w:ascii="Times New Roman" w:hAnsi="Times New Roman" w:cs="Times New Roman"/>
        </w:rPr>
        <w:t>,</w:t>
      </w:r>
      <w:r w:rsidRPr="005737D9">
        <w:rPr>
          <w:rFonts w:ascii="Times New Roman" w:hAnsi="Times New Roman" w:cs="Times New Roman"/>
        </w:rPr>
        <w:t xml:space="preserve"> compliance measur</w:t>
      </w:r>
      <w:r w:rsidR="00FE3F33">
        <w:rPr>
          <w:rFonts w:ascii="Times New Roman" w:hAnsi="Times New Roman" w:cs="Times New Roman"/>
        </w:rPr>
        <w:t>e</w:t>
      </w:r>
      <w:r w:rsidR="00DD351E">
        <w:rPr>
          <w:rFonts w:ascii="Times New Roman" w:hAnsi="Times New Roman" w:cs="Times New Roman"/>
        </w:rPr>
        <w:t xml:space="preserve"> and public awareness</w:t>
      </w:r>
    </w:p>
    <w:p w14:paraId="0E438AED" w14:textId="7E6F8431" w:rsidR="003A0DA4" w:rsidRDefault="00FE3F33" w:rsidP="0009662D">
      <w:pPr>
        <w:pStyle w:val="Heading1"/>
        <w:rPr>
          <w:highlight w:val="yellow"/>
          <w:lang w:val="en"/>
        </w:rPr>
      </w:pPr>
      <w:bookmarkStart w:id="36" w:name="_Toc145670975"/>
      <w:r w:rsidRPr="00796BB1">
        <w:lastRenderedPageBreak/>
        <w:t xml:space="preserve">4. </w:t>
      </w:r>
      <w:r w:rsidR="003A0DA4" w:rsidRPr="00796BB1">
        <w:t xml:space="preserve"> </w:t>
      </w:r>
      <w:r w:rsidR="006B5C93" w:rsidRPr="004F70CD">
        <w:rPr>
          <w:b/>
          <w:bCs/>
          <w:lang w:val="en"/>
        </w:rPr>
        <w:t>OPERATIONAL ACTION PLAN   FOR THE TRANSFORMATION OF THE INFORMAL SECTOR IN THE GAMBIA</w:t>
      </w:r>
      <w:bookmarkEnd w:id="36"/>
    </w:p>
    <w:p w14:paraId="2C88B5A7" w14:textId="77777777" w:rsidR="006B5C93" w:rsidRDefault="006B5C93" w:rsidP="007D51B5">
      <w:pPr>
        <w:jc w:val="both"/>
        <w:rPr>
          <w:rFonts w:ascii="Times New Roman" w:hAnsi="Times New Roman" w:cs="Times New Roman"/>
        </w:rPr>
      </w:pPr>
    </w:p>
    <w:p w14:paraId="75CD0A7E" w14:textId="7D89DA4D" w:rsidR="0036266D" w:rsidRDefault="0036266D" w:rsidP="007D51B5">
      <w:pPr>
        <w:jc w:val="both"/>
        <w:rPr>
          <w:rFonts w:ascii="Times New Roman" w:hAnsi="Times New Roman" w:cs="Times New Roman"/>
        </w:rPr>
      </w:pPr>
      <w:r w:rsidRPr="0036266D">
        <w:rPr>
          <w:rFonts w:ascii="Times New Roman" w:hAnsi="Times New Roman" w:cs="Times New Roman"/>
        </w:rPr>
        <w:t xml:space="preserve">The 2002 International Labour Conference composed of governments and employers’ and workers’ organizations from some 179 countries carried out an in-depth tripartite review and discussion of trends and developments in labour markets, of the root causes of informality and the challenges to redress the decent work deficits that are most severe for workers and entrepreneurs in the informal segment of the economy. It adopted a Resolution on </w:t>
      </w:r>
      <w:r>
        <w:rPr>
          <w:rFonts w:ascii="Times New Roman" w:hAnsi="Times New Roman" w:cs="Times New Roman"/>
        </w:rPr>
        <w:t>d</w:t>
      </w:r>
      <w:r w:rsidRPr="0036266D">
        <w:rPr>
          <w:rFonts w:ascii="Times New Roman" w:hAnsi="Times New Roman" w:cs="Times New Roman"/>
        </w:rPr>
        <w:t>ecent work and the informal economy which included a broad range of conclusions and directions for action. The Resolution provides a new and comprehensive framework and reflects the most recent and broadest global consensus in addressing the challenges of the informal economy</w:t>
      </w:r>
      <w:r>
        <w:rPr>
          <w:rFonts w:ascii="Times New Roman" w:hAnsi="Times New Roman" w:cs="Times New Roman"/>
        </w:rPr>
        <w:t xml:space="preserve">.  </w:t>
      </w:r>
      <w:r w:rsidRPr="0036266D">
        <w:rPr>
          <w:rFonts w:ascii="Times New Roman" w:hAnsi="Times New Roman" w:cs="Times New Roman"/>
        </w:rPr>
        <w:t xml:space="preserve">the term “informal economy” proposed instead of the “informal sector” to accommodate “all economic activities that are, in law or practice, not covered or insufficiently covered by formal arrangements”; </w:t>
      </w:r>
    </w:p>
    <w:p w14:paraId="4307F239" w14:textId="77777777" w:rsidR="0036266D" w:rsidRDefault="0036266D" w:rsidP="007D51B5">
      <w:pPr>
        <w:jc w:val="both"/>
        <w:rPr>
          <w:rFonts w:ascii="Times New Roman" w:hAnsi="Times New Roman" w:cs="Times New Roman"/>
        </w:rPr>
      </w:pPr>
      <w:r>
        <w:rPr>
          <w:rFonts w:ascii="Times New Roman" w:hAnsi="Times New Roman" w:cs="Times New Roman"/>
        </w:rPr>
        <w:t xml:space="preserve">Therefore, </w:t>
      </w:r>
      <w:r w:rsidRPr="0036266D">
        <w:rPr>
          <w:rFonts w:ascii="Times New Roman" w:hAnsi="Times New Roman" w:cs="Times New Roman"/>
        </w:rPr>
        <w:t>the informal economy includes wage workers and own-account workers, contributing family members and those moving from one situation to another; it also includes some of those who are engaged in new flexible work arrangements and who find themselves at the periphery of the core enterprise or at the lowest end of the production chain</w:t>
      </w:r>
      <w:r>
        <w:rPr>
          <w:rFonts w:ascii="Times New Roman" w:hAnsi="Times New Roman" w:cs="Times New Roman"/>
        </w:rPr>
        <w:t xml:space="preserve">. </w:t>
      </w:r>
      <w:r w:rsidRPr="0036266D">
        <w:rPr>
          <w:rFonts w:ascii="Times New Roman" w:hAnsi="Times New Roman" w:cs="Times New Roman"/>
        </w:rPr>
        <w:t xml:space="preserve"> </w:t>
      </w:r>
      <w:r>
        <w:rPr>
          <w:rFonts w:ascii="Times New Roman" w:hAnsi="Times New Roman" w:cs="Times New Roman"/>
        </w:rPr>
        <w:t>T</w:t>
      </w:r>
      <w:r w:rsidRPr="0036266D">
        <w:rPr>
          <w:rFonts w:ascii="Times New Roman" w:hAnsi="Times New Roman" w:cs="Times New Roman"/>
        </w:rPr>
        <w:t>here may be grey areas where the economic activity involves characteristics of both the formal and informal economy, for instance when formal workers are provided with undeclared remuneration or when there are groups of workers in formal enterprises whose wages and working conditions are typical of those existing in informality</w:t>
      </w:r>
      <w:r>
        <w:rPr>
          <w:rFonts w:ascii="Times New Roman" w:hAnsi="Times New Roman" w:cs="Times New Roman"/>
        </w:rPr>
        <w:t xml:space="preserve">. </w:t>
      </w:r>
    </w:p>
    <w:p w14:paraId="5BF0F9CD" w14:textId="161F645A" w:rsidR="00305092" w:rsidRPr="0036266D" w:rsidRDefault="0036266D" w:rsidP="007D51B5">
      <w:pPr>
        <w:jc w:val="both"/>
        <w:rPr>
          <w:rFonts w:ascii="Times New Roman" w:hAnsi="Times New Roman" w:cs="Times New Roman"/>
        </w:rPr>
      </w:pPr>
      <w:r w:rsidRPr="0036266D">
        <w:rPr>
          <w:rFonts w:ascii="Times New Roman" w:hAnsi="Times New Roman" w:cs="Times New Roman"/>
        </w:rPr>
        <w:t xml:space="preserve"> </w:t>
      </w:r>
      <w:r>
        <w:rPr>
          <w:rFonts w:ascii="Times New Roman" w:hAnsi="Times New Roman" w:cs="Times New Roman"/>
        </w:rPr>
        <w:t>I</w:t>
      </w:r>
      <w:r w:rsidRPr="0036266D">
        <w:rPr>
          <w:rFonts w:ascii="Times New Roman" w:hAnsi="Times New Roman" w:cs="Times New Roman"/>
        </w:rPr>
        <w:t>n the world today, a majority of people work in the informal economy because most of them are unable to find other jobs or start businesses in the formal economy</w:t>
      </w:r>
      <w:r>
        <w:rPr>
          <w:rFonts w:ascii="Times New Roman" w:hAnsi="Times New Roman" w:cs="Times New Roman"/>
        </w:rPr>
        <w:t xml:space="preserve">. </w:t>
      </w:r>
      <w:r w:rsidRPr="0036266D">
        <w:rPr>
          <w:rFonts w:ascii="Times New Roman" w:hAnsi="Times New Roman" w:cs="Times New Roman"/>
        </w:rPr>
        <w:t xml:space="preserve"> </w:t>
      </w:r>
      <w:r>
        <w:rPr>
          <w:rFonts w:ascii="Times New Roman" w:hAnsi="Times New Roman" w:cs="Times New Roman"/>
        </w:rPr>
        <w:t>T</w:t>
      </w:r>
      <w:r w:rsidRPr="0036266D">
        <w:rPr>
          <w:rFonts w:ascii="Times New Roman" w:hAnsi="Times New Roman" w:cs="Times New Roman"/>
        </w:rPr>
        <w:t>he informal economy has significant job and income generation potential because of the relative ease of entry and low requirements for education, skills, technology and capital, but the jobs thus created often fail to meet the criteria of decent work.</w:t>
      </w:r>
    </w:p>
    <w:p w14:paraId="50355C92" w14:textId="0DFC3FFB" w:rsidR="003A0DA4" w:rsidRPr="00796BB1" w:rsidRDefault="003A0DA4" w:rsidP="007D51B5">
      <w:pPr>
        <w:jc w:val="both"/>
        <w:rPr>
          <w:rFonts w:ascii="Times New Roman" w:hAnsi="Times New Roman" w:cs="Times New Roman"/>
          <w:b/>
          <w:bCs/>
        </w:rPr>
      </w:pPr>
    </w:p>
    <w:p w14:paraId="2A2D28E7" w14:textId="252D1DD5" w:rsidR="003A0DA4" w:rsidRPr="006B5C93" w:rsidRDefault="006B5C93" w:rsidP="0009662D">
      <w:pPr>
        <w:pStyle w:val="Heading2"/>
        <w:rPr>
          <w:b/>
          <w:bCs/>
          <w:lang w:val="en"/>
        </w:rPr>
      </w:pPr>
      <w:bookmarkStart w:id="37" w:name="_Toc145670976"/>
      <w:r w:rsidRPr="006B5C93">
        <w:rPr>
          <w:b/>
          <w:bCs/>
          <w:lang w:val="en"/>
        </w:rPr>
        <w:t>4.1. ACTIONS ENVISAGED</w:t>
      </w:r>
      <w:bookmarkEnd w:id="37"/>
    </w:p>
    <w:p w14:paraId="4EDE4A3F" w14:textId="77777777" w:rsidR="006B5C93" w:rsidRPr="006B5C93" w:rsidRDefault="006B5C93" w:rsidP="006B5C93">
      <w:pPr>
        <w:rPr>
          <w:lang w:val="en"/>
        </w:rPr>
      </w:pPr>
    </w:p>
    <w:p w14:paraId="4FAA85AA" w14:textId="3EBE363D" w:rsidR="0036266D" w:rsidRPr="0036266D" w:rsidRDefault="0036266D" w:rsidP="00616436">
      <w:pPr>
        <w:jc w:val="both"/>
        <w:rPr>
          <w:rFonts w:ascii="Times New Roman" w:hAnsi="Times New Roman" w:cs="Times New Roman"/>
        </w:rPr>
      </w:pPr>
      <w:r w:rsidRPr="0036266D">
        <w:rPr>
          <w:rFonts w:ascii="Times New Roman" w:hAnsi="Times New Roman" w:cs="Times New Roman"/>
        </w:rPr>
        <w:t xml:space="preserve">In developing and Action Plan for The Gambia, the following </w:t>
      </w:r>
      <w:r w:rsidR="001F6D49">
        <w:rPr>
          <w:rFonts w:ascii="Times New Roman" w:hAnsi="Times New Roman" w:cs="Times New Roman"/>
        </w:rPr>
        <w:t xml:space="preserve">pillars of Decent Work </w:t>
      </w:r>
      <w:r w:rsidRPr="0036266D">
        <w:rPr>
          <w:rFonts w:ascii="Times New Roman" w:hAnsi="Times New Roman" w:cs="Times New Roman"/>
        </w:rPr>
        <w:t xml:space="preserve"> are to be considered; </w:t>
      </w:r>
    </w:p>
    <w:p w14:paraId="1620589F" w14:textId="77777777" w:rsidR="0036266D" w:rsidRPr="0036266D" w:rsidRDefault="0036266D" w:rsidP="00051ED3">
      <w:pPr>
        <w:pStyle w:val="ListParagraph"/>
        <w:numPr>
          <w:ilvl w:val="0"/>
          <w:numId w:val="20"/>
        </w:numPr>
        <w:jc w:val="both"/>
        <w:rPr>
          <w:rFonts w:ascii="Times New Roman" w:hAnsi="Times New Roman" w:cs="Times New Roman"/>
        </w:rPr>
      </w:pPr>
      <w:r w:rsidRPr="0036266D">
        <w:rPr>
          <w:rFonts w:ascii="Times New Roman" w:hAnsi="Times New Roman" w:cs="Times New Roman"/>
        </w:rPr>
        <w:t>rights at work,</w:t>
      </w:r>
    </w:p>
    <w:p w14:paraId="727247A0" w14:textId="015362A4" w:rsidR="0036266D" w:rsidRPr="0036266D" w:rsidRDefault="0036266D" w:rsidP="00051ED3">
      <w:pPr>
        <w:pStyle w:val="ListParagraph"/>
        <w:numPr>
          <w:ilvl w:val="0"/>
          <w:numId w:val="20"/>
        </w:numPr>
        <w:jc w:val="both"/>
        <w:rPr>
          <w:rFonts w:ascii="Times New Roman" w:hAnsi="Times New Roman" w:cs="Times New Roman"/>
        </w:rPr>
      </w:pPr>
      <w:r w:rsidRPr="0036266D">
        <w:rPr>
          <w:rFonts w:ascii="Times New Roman" w:hAnsi="Times New Roman" w:cs="Times New Roman"/>
        </w:rPr>
        <w:t xml:space="preserve">employment promotion, </w:t>
      </w:r>
    </w:p>
    <w:p w14:paraId="78843BAF" w14:textId="76FBE7F2" w:rsidR="0036266D" w:rsidRPr="0036266D" w:rsidRDefault="0036266D" w:rsidP="00051ED3">
      <w:pPr>
        <w:pStyle w:val="ListParagraph"/>
        <w:numPr>
          <w:ilvl w:val="0"/>
          <w:numId w:val="20"/>
        </w:numPr>
        <w:jc w:val="both"/>
        <w:rPr>
          <w:rFonts w:ascii="Times New Roman" w:hAnsi="Times New Roman" w:cs="Times New Roman"/>
        </w:rPr>
      </w:pPr>
      <w:r w:rsidRPr="0036266D">
        <w:rPr>
          <w:rFonts w:ascii="Times New Roman" w:hAnsi="Times New Roman" w:cs="Times New Roman"/>
        </w:rPr>
        <w:t xml:space="preserve">social protection and </w:t>
      </w:r>
    </w:p>
    <w:p w14:paraId="10725E56" w14:textId="489D0F9D" w:rsidR="0036266D" w:rsidRPr="0036266D" w:rsidRDefault="0036266D" w:rsidP="00051ED3">
      <w:pPr>
        <w:pStyle w:val="ListParagraph"/>
        <w:numPr>
          <w:ilvl w:val="0"/>
          <w:numId w:val="20"/>
        </w:numPr>
        <w:jc w:val="both"/>
        <w:rPr>
          <w:rFonts w:ascii="Times New Roman" w:hAnsi="Times New Roman" w:cs="Times New Roman"/>
        </w:rPr>
      </w:pPr>
      <w:r w:rsidRPr="0036266D">
        <w:rPr>
          <w:rFonts w:ascii="Times New Roman" w:hAnsi="Times New Roman" w:cs="Times New Roman"/>
        </w:rPr>
        <w:t xml:space="preserve">social dialogue, </w:t>
      </w:r>
    </w:p>
    <w:p w14:paraId="210DC50C" w14:textId="55EF9DE4" w:rsidR="005D31BE" w:rsidRDefault="0036266D" w:rsidP="0036266D">
      <w:pPr>
        <w:jc w:val="both"/>
        <w:rPr>
          <w:rFonts w:ascii="Times New Roman" w:hAnsi="Times New Roman" w:cs="Times New Roman"/>
        </w:rPr>
      </w:pPr>
      <w:r w:rsidRPr="0036266D">
        <w:rPr>
          <w:rFonts w:ascii="Times New Roman" w:hAnsi="Times New Roman" w:cs="Times New Roman"/>
        </w:rPr>
        <w:t xml:space="preserve">however, intrinsic value is essentially in the integration and the interaction amongst the policy actions covered under each theme. The 2002 ILC perspective provides probably the unique integrated framework at the global level that recognizes and promotes the twin objectives of preserving and expanding the employment, income generation, poverty reduction potential of the informal economy while extending social protection to the vast majority of the population working in the informal economy. International experience shows that strategies for transition to formality need to be developed in the </w:t>
      </w:r>
      <w:r w:rsidR="006B5C93">
        <w:rPr>
          <w:rFonts w:ascii="Times New Roman" w:hAnsi="Times New Roman" w:cs="Times New Roman"/>
        </w:rPr>
        <w:t xml:space="preserve">above </w:t>
      </w:r>
      <w:r w:rsidR="006B5C93" w:rsidRPr="0036266D">
        <w:rPr>
          <w:rFonts w:ascii="Times New Roman" w:hAnsi="Times New Roman" w:cs="Times New Roman"/>
        </w:rPr>
        <w:t>interconnected</w:t>
      </w:r>
      <w:r w:rsidRPr="0036266D">
        <w:rPr>
          <w:rFonts w:ascii="Times New Roman" w:hAnsi="Times New Roman" w:cs="Times New Roman"/>
        </w:rPr>
        <w:t xml:space="preserve"> policy areas.</w:t>
      </w:r>
    </w:p>
    <w:p w14:paraId="5C7D8D2C" w14:textId="579DA67A" w:rsidR="006B5C93" w:rsidRDefault="006B5C93" w:rsidP="0036266D">
      <w:pPr>
        <w:jc w:val="both"/>
        <w:rPr>
          <w:rFonts w:ascii="Times New Roman" w:hAnsi="Times New Roman" w:cs="Times New Roman"/>
        </w:rPr>
      </w:pPr>
    </w:p>
    <w:p w14:paraId="560879D3" w14:textId="77777777" w:rsidR="006B5C93" w:rsidRPr="0036266D" w:rsidRDefault="006B5C93" w:rsidP="0036266D">
      <w:pPr>
        <w:jc w:val="both"/>
        <w:rPr>
          <w:rFonts w:ascii="Times New Roman" w:hAnsi="Times New Roman" w:cs="Times New Roman"/>
        </w:rPr>
      </w:pPr>
    </w:p>
    <w:p w14:paraId="0355C8D8" w14:textId="7904E37B" w:rsidR="003A2875" w:rsidRPr="006B5C93" w:rsidRDefault="006B5C93" w:rsidP="0009662D">
      <w:pPr>
        <w:pStyle w:val="Heading2"/>
        <w:rPr>
          <w:b/>
          <w:bCs/>
          <w:lang w:val="en"/>
        </w:rPr>
      </w:pPr>
      <w:bookmarkStart w:id="38" w:name="_Toc145670977"/>
      <w:r w:rsidRPr="006B5C93">
        <w:rPr>
          <w:b/>
          <w:bCs/>
          <w:lang w:val="en"/>
        </w:rPr>
        <w:lastRenderedPageBreak/>
        <w:t>4.2. MAINSTREAMING AWARENESS CREATIONS</w:t>
      </w:r>
      <w:bookmarkEnd w:id="38"/>
    </w:p>
    <w:p w14:paraId="23335A13" w14:textId="77777777" w:rsidR="006B5C93" w:rsidRPr="006B5C93" w:rsidRDefault="006B5C93" w:rsidP="006B5C93">
      <w:pPr>
        <w:rPr>
          <w:lang w:val="en"/>
        </w:rPr>
      </w:pPr>
    </w:p>
    <w:p w14:paraId="472CC4D6" w14:textId="0A7DBA7D" w:rsidR="0054635E" w:rsidRPr="00D63A60" w:rsidRDefault="00540873" w:rsidP="007D51B5">
      <w:pPr>
        <w:jc w:val="both"/>
        <w:rPr>
          <w:rFonts w:ascii="Times New Roman" w:hAnsi="Times New Roman" w:cs="Times New Roman"/>
        </w:rPr>
      </w:pPr>
      <w:r w:rsidRPr="00540873">
        <w:rPr>
          <w:rFonts w:ascii="Times New Roman" w:hAnsi="Times New Roman" w:cs="Times New Roman"/>
        </w:rPr>
        <w:t>Taking into account the needs, priorities and opinions of both women and men</w:t>
      </w:r>
      <w:r w:rsidR="001045E9">
        <w:rPr>
          <w:rFonts w:ascii="Times New Roman" w:hAnsi="Times New Roman" w:cs="Times New Roman"/>
        </w:rPr>
        <w:t xml:space="preserve"> particularly youth, people living with disabilities and isolated hard to reach </w:t>
      </w:r>
      <w:r w:rsidR="00552EFC">
        <w:rPr>
          <w:rFonts w:ascii="Times New Roman" w:hAnsi="Times New Roman" w:cs="Times New Roman"/>
        </w:rPr>
        <w:t>communities</w:t>
      </w:r>
      <w:r w:rsidRPr="00540873">
        <w:rPr>
          <w:rFonts w:ascii="Times New Roman" w:hAnsi="Times New Roman" w:cs="Times New Roman"/>
        </w:rPr>
        <w:t xml:space="preserve">, ensuring that both benefit equally from social change and economic growth, and that gender inequalities are eliminated, are all essential for the success of any </w:t>
      </w:r>
      <w:r>
        <w:rPr>
          <w:rFonts w:ascii="Times New Roman" w:hAnsi="Times New Roman" w:cs="Times New Roman"/>
        </w:rPr>
        <w:t>formalization</w:t>
      </w:r>
      <w:r w:rsidRPr="00540873">
        <w:rPr>
          <w:rFonts w:ascii="Times New Roman" w:hAnsi="Times New Roman" w:cs="Times New Roman"/>
        </w:rPr>
        <w:t xml:space="preserve"> strategy aimed at creating decent work opportunities. However, in societies where women’s participation in public affairs is severely restricted by tradition, economic disadvantage and lower education this is easier said than done. Obtaining the full participation of </w:t>
      </w:r>
      <w:r w:rsidR="001F6D49">
        <w:rPr>
          <w:rFonts w:ascii="Times New Roman" w:hAnsi="Times New Roman" w:cs="Times New Roman"/>
        </w:rPr>
        <w:t xml:space="preserve">active </w:t>
      </w:r>
      <w:r w:rsidRPr="00540873">
        <w:rPr>
          <w:rFonts w:ascii="Times New Roman" w:hAnsi="Times New Roman" w:cs="Times New Roman"/>
        </w:rPr>
        <w:t>women</w:t>
      </w:r>
      <w:r w:rsidR="001F6D49">
        <w:rPr>
          <w:rFonts w:ascii="Times New Roman" w:hAnsi="Times New Roman" w:cs="Times New Roman"/>
        </w:rPr>
        <w:t xml:space="preserve"> in the informal sector for the </w:t>
      </w:r>
      <w:r>
        <w:rPr>
          <w:rFonts w:ascii="Times New Roman" w:hAnsi="Times New Roman" w:cs="Times New Roman"/>
        </w:rPr>
        <w:t>formalization</w:t>
      </w:r>
      <w:r w:rsidRPr="00540873">
        <w:rPr>
          <w:rFonts w:ascii="Times New Roman" w:hAnsi="Times New Roman" w:cs="Times New Roman"/>
        </w:rPr>
        <w:t xml:space="preserve"> process will require overcoming deeply entrenched discriminatory attitudes and challenging existing power structures. Where women enjoy relatively equal access to decision-making structures and resources, the </w:t>
      </w:r>
      <w:r>
        <w:rPr>
          <w:rFonts w:ascii="Times New Roman" w:hAnsi="Times New Roman" w:cs="Times New Roman"/>
        </w:rPr>
        <w:t xml:space="preserve">formalization </w:t>
      </w:r>
      <w:r w:rsidRPr="00540873">
        <w:rPr>
          <w:rFonts w:ascii="Times New Roman" w:hAnsi="Times New Roman" w:cs="Times New Roman"/>
        </w:rPr>
        <w:t xml:space="preserve"> approach will serve to strengthen their participation in the private sector, paying greater attention to their needs in terms of business development services (BDS), access to financial resources, association-building, knowledge about rights, rules and regulations, etc. While national policy should provide an enabling environment for gender mainstreaming, it must be accompanied by targeted interventions at the local level. These, if carried out consistently over a certain period of time, generally yield perceptible results.</w:t>
      </w:r>
    </w:p>
    <w:p w14:paraId="13AF9778" w14:textId="77777777" w:rsidR="00FC3311" w:rsidRPr="00796BB1" w:rsidRDefault="00FC3311" w:rsidP="007D51B5">
      <w:pPr>
        <w:jc w:val="both"/>
        <w:rPr>
          <w:rFonts w:ascii="Times New Roman" w:hAnsi="Times New Roman" w:cs="Times New Roman"/>
          <w:b/>
          <w:bCs/>
        </w:rPr>
      </w:pPr>
    </w:p>
    <w:p w14:paraId="3572524C" w14:textId="1467FECA" w:rsidR="00EF2553" w:rsidRPr="001F6D49" w:rsidRDefault="006B5C93" w:rsidP="001F6D49">
      <w:pPr>
        <w:pStyle w:val="Heading2"/>
        <w:rPr>
          <w:b/>
          <w:bCs/>
          <w:lang w:val="en"/>
        </w:rPr>
      </w:pPr>
      <w:bookmarkStart w:id="39" w:name="_Toc145670978"/>
      <w:r w:rsidRPr="00EF2553">
        <w:rPr>
          <w:b/>
          <w:bCs/>
          <w:lang w:val="en"/>
        </w:rPr>
        <w:t>4.3 . FUNDING OF THE OPERATIONAL ACTION PLAN</w:t>
      </w:r>
      <w:bookmarkEnd w:id="39"/>
      <w:r w:rsidRPr="00EF2553">
        <w:rPr>
          <w:b/>
          <w:bCs/>
          <w:lang w:val="en"/>
        </w:rPr>
        <w:t xml:space="preserve"> </w:t>
      </w:r>
    </w:p>
    <w:p w14:paraId="30CBDDEC" w14:textId="004DBD2F" w:rsidR="00540873" w:rsidRPr="00EF2553" w:rsidRDefault="00EF2553" w:rsidP="007D51B5">
      <w:pPr>
        <w:jc w:val="both"/>
        <w:rPr>
          <w:rFonts w:ascii="Times New Roman" w:hAnsi="Times New Roman" w:cs="Times New Roman"/>
        </w:rPr>
      </w:pPr>
      <w:r w:rsidRPr="001F6D49">
        <w:rPr>
          <w:rFonts w:ascii="Times New Roman" w:hAnsi="Times New Roman" w:cs="Times New Roman"/>
        </w:rPr>
        <w:t xml:space="preserve">The funding is </w:t>
      </w:r>
      <w:r w:rsidR="00CD1002" w:rsidRPr="001F6D49">
        <w:rPr>
          <w:rFonts w:ascii="Times New Roman" w:hAnsi="Times New Roman" w:cs="Times New Roman"/>
        </w:rPr>
        <w:t>estimated for</w:t>
      </w:r>
      <w:r w:rsidR="00552EFC" w:rsidRPr="001F6D49">
        <w:rPr>
          <w:rFonts w:ascii="Times New Roman" w:hAnsi="Times New Roman" w:cs="Times New Roman"/>
        </w:rPr>
        <w:t xml:space="preserve"> the five years </w:t>
      </w:r>
      <w:r w:rsidR="00CD1002" w:rsidRPr="001F6D49">
        <w:rPr>
          <w:rFonts w:ascii="Times New Roman" w:hAnsi="Times New Roman" w:cs="Times New Roman"/>
        </w:rPr>
        <w:t>implementation to</w:t>
      </w:r>
      <w:r w:rsidRPr="001F6D49">
        <w:rPr>
          <w:rFonts w:ascii="Times New Roman" w:hAnsi="Times New Roman" w:cs="Times New Roman"/>
        </w:rPr>
        <w:t xml:space="preserve"> be USD5,</w:t>
      </w:r>
      <w:r w:rsidR="00CD1002" w:rsidRPr="001F6D49">
        <w:rPr>
          <w:rFonts w:ascii="Times New Roman" w:hAnsi="Times New Roman" w:cs="Times New Roman"/>
        </w:rPr>
        <w:t>630,000</w:t>
      </w:r>
      <w:r w:rsidRPr="001F6D49">
        <w:rPr>
          <w:rFonts w:ascii="Times New Roman" w:hAnsi="Times New Roman" w:cs="Times New Roman"/>
        </w:rPr>
        <w:t xml:space="preserve">, these funds will be mobilized by The Government of The Gambia and </w:t>
      </w:r>
      <w:r w:rsidR="00552EFC" w:rsidRPr="001F6D49">
        <w:rPr>
          <w:rFonts w:ascii="Times New Roman" w:hAnsi="Times New Roman" w:cs="Times New Roman"/>
        </w:rPr>
        <w:t xml:space="preserve">development </w:t>
      </w:r>
      <w:r w:rsidRPr="001F6D49">
        <w:rPr>
          <w:rFonts w:ascii="Times New Roman" w:hAnsi="Times New Roman" w:cs="Times New Roman"/>
        </w:rPr>
        <w:t>partners such as the ILO, World Bank, UNDP and others</w:t>
      </w:r>
      <w:r w:rsidRPr="00EF2553">
        <w:rPr>
          <w:rFonts w:ascii="Times New Roman" w:hAnsi="Times New Roman" w:cs="Times New Roman"/>
        </w:rPr>
        <w:t xml:space="preserve">. </w:t>
      </w:r>
    </w:p>
    <w:p w14:paraId="516C4A5A" w14:textId="3B21B873" w:rsidR="003A0DA4" w:rsidRDefault="006B5C93" w:rsidP="0009662D">
      <w:pPr>
        <w:pStyle w:val="Heading2"/>
        <w:rPr>
          <w:b/>
          <w:bCs/>
          <w:lang w:val="en"/>
        </w:rPr>
      </w:pPr>
      <w:bookmarkStart w:id="40" w:name="_Toc145670979"/>
      <w:r w:rsidRPr="006B5C93">
        <w:rPr>
          <w:b/>
          <w:bCs/>
          <w:lang w:val="en"/>
        </w:rPr>
        <w:t>4.4. RISK FACTORS</w:t>
      </w:r>
      <w:bookmarkEnd w:id="40"/>
    </w:p>
    <w:p w14:paraId="17ADDC3C" w14:textId="77777777" w:rsidR="006B5C93" w:rsidRPr="006B5C93" w:rsidRDefault="006B5C93" w:rsidP="006B5C93">
      <w:pPr>
        <w:rPr>
          <w:lang w:val="en"/>
        </w:rPr>
      </w:pPr>
    </w:p>
    <w:p w14:paraId="77D0F34A" w14:textId="7BDEB01D" w:rsidR="004F70CD" w:rsidRPr="009C1852" w:rsidRDefault="004F70CD" w:rsidP="004F70CD">
      <w:pPr>
        <w:rPr>
          <w:rFonts w:ascii="Times New Roman" w:hAnsi="Times New Roman" w:cs="Times New Roman"/>
          <w:sz w:val="24"/>
          <w:szCs w:val="24"/>
          <w:lang w:val="en"/>
        </w:rPr>
      </w:pPr>
      <w:r w:rsidRPr="009C1852">
        <w:rPr>
          <w:rFonts w:ascii="Times New Roman" w:hAnsi="Times New Roman" w:cs="Times New Roman"/>
          <w:lang w:val="en"/>
        </w:rPr>
        <w:t xml:space="preserve">The following are considered as potential risk for the </w:t>
      </w:r>
      <w:r w:rsidR="009C1852" w:rsidRPr="009C1852">
        <w:rPr>
          <w:rFonts w:ascii="Times New Roman" w:hAnsi="Times New Roman" w:cs="Times New Roman"/>
          <w:lang w:val="en"/>
        </w:rPr>
        <w:t>imple</w:t>
      </w:r>
      <w:r w:rsidR="009C1852">
        <w:rPr>
          <w:rFonts w:ascii="Times New Roman" w:hAnsi="Times New Roman" w:cs="Times New Roman"/>
          <w:lang w:val="en"/>
        </w:rPr>
        <w:t xml:space="preserve">mentation </w:t>
      </w:r>
      <w:r w:rsidR="009C1852" w:rsidRPr="009C1852">
        <w:rPr>
          <w:rFonts w:ascii="Times New Roman" w:hAnsi="Times New Roman" w:cs="Times New Roman"/>
          <w:lang w:val="en"/>
        </w:rPr>
        <w:t>of</w:t>
      </w:r>
      <w:r w:rsidRPr="009C1852">
        <w:rPr>
          <w:rFonts w:ascii="Times New Roman" w:hAnsi="Times New Roman" w:cs="Times New Roman"/>
          <w:lang w:val="en"/>
        </w:rPr>
        <w:t xml:space="preserve"> Actions for the formalization strategy</w:t>
      </w:r>
      <w:r w:rsidRPr="009C1852">
        <w:rPr>
          <w:rFonts w:ascii="Times New Roman" w:hAnsi="Times New Roman" w:cs="Times New Roman"/>
          <w:sz w:val="24"/>
          <w:szCs w:val="24"/>
          <w:lang w:val="en"/>
        </w:rPr>
        <w:t xml:space="preserve">. </w:t>
      </w:r>
    </w:p>
    <w:p w14:paraId="5ABF0EF9" w14:textId="156B9729" w:rsidR="008362F2" w:rsidRPr="009C1852" w:rsidRDefault="004F70CD" w:rsidP="00051ED3">
      <w:pPr>
        <w:numPr>
          <w:ilvl w:val="0"/>
          <w:numId w:val="21"/>
        </w:numPr>
        <w:spacing w:after="0" w:line="240" w:lineRule="auto"/>
        <w:contextualSpacing/>
        <w:jc w:val="both"/>
        <w:rPr>
          <w:rFonts w:ascii="Times New Roman" w:eastAsia="Calibri" w:hAnsi="Times New Roman" w:cs="Times New Roman"/>
          <w:kern w:val="0"/>
          <w:lang w:val="en-US"/>
          <w14:ligatures w14:val="none"/>
        </w:rPr>
      </w:pPr>
      <w:r w:rsidRPr="009C1852">
        <w:rPr>
          <w:rFonts w:ascii="Times New Roman" w:eastAsia="Calibri" w:hAnsi="Times New Roman" w:cs="Times New Roman"/>
          <w:kern w:val="0"/>
          <w:lang w:val="en-US"/>
          <w14:ligatures w14:val="none"/>
        </w:rPr>
        <w:t xml:space="preserve">Potential Cost outweighs benefits of formalization in The Gambia </w:t>
      </w:r>
    </w:p>
    <w:p w14:paraId="6EAE55DF" w14:textId="20CC8617" w:rsidR="008362F2" w:rsidRPr="009C1852" w:rsidRDefault="004F70CD" w:rsidP="00051ED3">
      <w:pPr>
        <w:numPr>
          <w:ilvl w:val="0"/>
          <w:numId w:val="21"/>
        </w:numPr>
        <w:spacing w:after="0" w:line="240" w:lineRule="auto"/>
        <w:contextualSpacing/>
        <w:jc w:val="both"/>
        <w:rPr>
          <w:rFonts w:ascii="Times New Roman" w:eastAsia="Calibri" w:hAnsi="Times New Roman" w:cs="Times New Roman"/>
          <w:kern w:val="0"/>
          <w:lang w:val="en-US"/>
          <w14:ligatures w14:val="none"/>
        </w:rPr>
      </w:pPr>
      <w:r w:rsidRPr="009C1852">
        <w:rPr>
          <w:rFonts w:ascii="Times New Roman" w:eastAsia="Calibri" w:hAnsi="Times New Roman" w:cs="Times New Roman"/>
          <w:kern w:val="0"/>
          <w:lang w:val="en-US"/>
          <w14:ligatures w14:val="none"/>
        </w:rPr>
        <w:t xml:space="preserve">Lack of confidence </w:t>
      </w:r>
      <w:r w:rsidR="009C1852" w:rsidRPr="009C1852">
        <w:rPr>
          <w:rFonts w:ascii="Times New Roman" w:eastAsia="Calibri" w:hAnsi="Times New Roman" w:cs="Times New Roman"/>
          <w:kern w:val="0"/>
          <w:lang w:val="en-US"/>
          <w14:ligatures w14:val="none"/>
        </w:rPr>
        <w:t xml:space="preserve">in Government by </w:t>
      </w:r>
      <w:r w:rsidRPr="009C1852">
        <w:rPr>
          <w:rFonts w:ascii="Times New Roman" w:eastAsia="Calibri" w:hAnsi="Times New Roman" w:cs="Times New Roman"/>
          <w:kern w:val="0"/>
          <w:lang w:val="en-US"/>
          <w14:ligatures w14:val="none"/>
        </w:rPr>
        <w:t>the Informal sector players</w:t>
      </w:r>
    </w:p>
    <w:p w14:paraId="66084534" w14:textId="38FEC598" w:rsidR="008362F2" w:rsidRPr="009C1852" w:rsidRDefault="008362F2" w:rsidP="00051ED3">
      <w:pPr>
        <w:numPr>
          <w:ilvl w:val="0"/>
          <w:numId w:val="21"/>
        </w:numPr>
        <w:spacing w:after="0" w:line="240" w:lineRule="auto"/>
        <w:contextualSpacing/>
        <w:jc w:val="both"/>
        <w:rPr>
          <w:rFonts w:ascii="Times New Roman" w:eastAsia="Calibri" w:hAnsi="Times New Roman" w:cs="Times New Roman"/>
          <w:kern w:val="0"/>
          <w:lang w:val="en-US"/>
          <w14:ligatures w14:val="none"/>
        </w:rPr>
      </w:pPr>
      <w:r w:rsidRPr="009C1852">
        <w:rPr>
          <w:rFonts w:ascii="Times New Roman" w:eastAsia="Calibri" w:hAnsi="Times New Roman" w:cs="Times New Roman"/>
          <w:kern w:val="0"/>
          <w:lang w:val="en-US"/>
          <w14:ligatures w14:val="none"/>
        </w:rPr>
        <w:t xml:space="preserve">Dependency in energy and high energy costs, </w:t>
      </w:r>
    </w:p>
    <w:p w14:paraId="4109E7A3" w14:textId="510FCC5D" w:rsidR="005D31BE" w:rsidRPr="001710D7" w:rsidRDefault="008362F2" w:rsidP="00051ED3">
      <w:pPr>
        <w:pStyle w:val="ListParagraph"/>
        <w:numPr>
          <w:ilvl w:val="0"/>
          <w:numId w:val="21"/>
        </w:numPr>
        <w:spacing w:line="240" w:lineRule="auto"/>
        <w:jc w:val="both"/>
        <w:rPr>
          <w:rFonts w:ascii="Times New Roman" w:hAnsi="Times New Roman" w:cs="Times New Roman"/>
          <w:b/>
          <w:bCs/>
        </w:rPr>
      </w:pPr>
      <w:r w:rsidRPr="009C1852">
        <w:rPr>
          <w:rFonts w:ascii="Times New Roman" w:eastAsia="Calibri" w:hAnsi="Times New Roman" w:cs="Times New Roman"/>
          <w:kern w:val="0"/>
          <w:sz w:val="24"/>
          <w:szCs w:val="24"/>
          <w:lang w:val="en-US"/>
          <w14:ligatures w14:val="none"/>
        </w:rPr>
        <w:t xml:space="preserve">Negative impacts of instabilities in </w:t>
      </w:r>
      <w:r w:rsidR="001045E9">
        <w:rPr>
          <w:rFonts w:ascii="Times New Roman" w:eastAsia="Calibri" w:hAnsi="Times New Roman" w:cs="Times New Roman"/>
          <w:kern w:val="0"/>
          <w:sz w:val="24"/>
          <w:szCs w:val="24"/>
          <w:lang w:val="en-US"/>
          <w14:ligatures w14:val="none"/>
        </w:rPr>
        <w:t xml:space="preserve">internally and </w:t>
      </w:r>
      <w:r w:rsidRPr="009C1852">
        <w:rPr>
          <w:rFonts w:ascii="Times New Roman" w:eastAsia="Calibri" w:hAnsi="Times New Roman" w:cs="Times New Roman"/>
          <w:kern w:val="0"/>
          <w:sz w:val="24"/>
          <w:szCs w:val="24"/>
          <w:lang w:val="en-US"/>
          <w14:ligatures w14:val="none"/>
        </w:rPr>
        <w:t xml:space="preserve">neighboring countries </w:t>
      </w:r>
      <w:r w:rsidR="009C1852" w:rsidRPr="009C1852">
        <w:rPr>
          <w:rFonts w:ascii="Times New Roman" w:eastAsia="Calibri" w:hAnsi="Times New Roman" w:cs="Times New Roman"/>
          <w:kern w:val="0"/>
          <w:sz w:val="24"/>
          <w:szCs w:val="24"/>
          <w:lang w:val="en-US"/>
          <w14:ligatures w14:val="none"/>
        </w:rPr>
        <w:t>for regional export</w:t>
      </w:r>
      <w:r w:rsidRPr="009C1852">
        <w:rPr>
          <w:rFonts w:ascii="Times New Roman" w:eastAsia="Calibri" w:hAnsi="Times New Roman" w:cs="Times New Roman"/>
          <w:kern w:val="0"/>
          <w:sz w:val="24"/>
          <w:szCs w:val="24"/>
          <w:lang w:val="en-US"/>
          <w14:ligatures w14:val="none"/>
        </w:rPr>
        <w:t xml:space="preserve"> of SMEs</w:t>
      </w:r>
    </w:p>
    <w:p w14:paraId="5E59B4BF" w14:textId="575C3CC8" w:rsidR="001045E9" w:rsidRPr="00796BB1" w:rsidRDefault="001045E9" w:rsidP="00051ED3">
      <w:pPr>
        <w:pStyle w:val="ListParagraph"/>
        <w:numPr>
          <w:ilvl w:val="0"/>
          <w:numId w:val="21"/>
        </w:numPr>
        <w:spacing w:line="240" w:lineRule="auto"/>
        <w:jc w:val="both"/>
        <w:rPr>
          <w:rFonts w:ascii="Times New Roman" w:hAnsi="Times New Roman" w:cs="Times New Roman"/>
          <w:b/>
          <w:bCs/>
        </w:rPr>
      </w:pPr>
      <w:r>
        <w:rPr>
          <w:rFonts w:ascii="Times New Roman" w:eastAsia="Calibri" w:hAnsi="Times New Roman" w:cs="Times New Roman"/>
          <w:kern w:val="0"/>
          <w:sz w:val="24"/>
          <w:szCs w:val="24"/>
          <w:lang w:val="en-US"/>
          <w14:ligatures w14:val="none"/>
        </w:rPr>
        <w:t>Continuous political w</w:t>
      </w:r>
      <w:r w:rsidR="00027271">
        <w:rPr>
          <w:rFonts w:ascii="Times New Roman" w:eastAsia="Calibri" w:hAnsi="Times New Roman" w:cs="Times New Roman"/>
          <w:kern w:val="0"/>
          <w:sz w:val="24"/>
          <w:szCs w:val="24"/>
          <w:lang w:val="en-US"/>
          <w14:ligatures w14:val="none"/>
        </w:rPr>
        <w:t xml:space="preserve">ill </w:t>
      </w:r>
    </w:p>
    <w:p w14:paraId="7D73AAA6" w14:textId="77777777" w:rsidR="009C1852" w:rsidRDefault="009C1852" w:rsidP="009C1852">
      <w:pPr>
        <w:pStyle w:val="ListParagraph"/>
        <w:spacing w:line="240" w:lineRule="auto"/>
        <w:jc w:val="both"/>
        <w:rPr>
          <w:rFonts w:ascii="Times New Roman" w:hAnsi="Times New Roman" w:cs="Times New Roman"/>
          <w:b/>
          <w:bCs/>
        </w:rPr>
      </w:pPr>
    </w:p>
    <w:p w14:paraId="5142AEEE" w14:textId="77777777" w:rsidR="00D415B2" w:rsidRDefault="00D415B2" w:rsidP="009C1852">
      <w:pPr>
        <w:pStyle w:val="ListParagraph"/>
        <w:spacing w:line="240" w:lineRule="auto"/>
        <w:jc w:val="both"/>
        <w:rPr>
          <w:rFonts w:ascii="Times New Roman" w:hAnsi="Times New Roman" w:cs="Times New Roman"/>
          <w:b/>
          <w:bCs/>
        </w:rPr>
      </w:pPr>
    </w:p>
    <w:p w14:paraId="5B744BE0" w14:textId="77777777" w:rsidR="00D415B2" w:rsidRDefault="00D415B2" w:rsidP="009C1852">
      <w:pPr>
        <w:pStyle w:val="ListParagraph"/>
        <w:spacing w:line="240" w:lineRule="auto"/>
        <w:jc w:val="both"/>
        <w:rPr>
          <w:rFonts w:ascii="Times New Roman" w:hAnsi="Times New Roman" w:cs="Times New Roman"/>
          <w:b/>
          <w:bCs/>
        </w:rPr>
      </w:pPr>
    </w:p>
    <w:p w14:paraId="3D2E21D4" w14:textId="77777777" w:rsidR="00D415B2" w:rsidRDefault="00D415B2" w:rsidP="009C1852">
      <w:pPr>
        <w:pStyle w:val="ListParagraph"/>
        <w:spacing w:line="240" w:lineRule="auto"/>
        <w:jc w:val="both"/>
        <w:rPr>
          <w:rFonts w:ascii="Times New Roman" w:hAnsi="Times New Roman" w:cs="Times New Roman"/>
          <w:b/>
          <w:bCs/>
        </w:rPr>
      </w:pPr>
    </w:p>
    <w:p w14:paraId="3C242279" w14:textId="77777777" w:rsidR="00D415B2" w:rsidRDefault="00D415B2" w:rsidP="009C1852">
      <w:pPr>
        <w:pStyle w:val="ListParagraph"/>
        <w:spacing w:line="240" w:lineRule="auto"/>
        <w:jc w:val="both"/>
        <w:rPr>
          <w:rFonts w:ascii="Times New Roman" w:hAnsi="Times New Roman" w:cs="Times New Roman"/>
          <w:b/>
          <w:bCs/>
        </w:rPr>
      </w:pPr>
    </w:p>
    <w:p w14:paraId="00C71F30" w14:textId="77777777" w:rsidR="00D415B2" w:rsidRDefault="00D415B2" w:rsidP="009C1852">
      <w:pPr>
        <w:pStyle w:val="ListParagraph"/>
        <w:spacing w:line="240" w:lineRule="auto"/>
        <w:jc w:val="both"/>
        <w:rPr>
          <w:rFonts w:ascii="Times New Roman" w:hAnsi="Times New Roman" w:cs="Times New Roman"/>
          <w:b/>
          <w:bCs/>
        </w:rPr>
      </w:pPr>
    </w:p>
    <w:p w14:paraId="7E869EB4" w14:textId="77777777" w:rsidR="00D415B2" w:rsidRDefault="00D415B2" w:rsidP="009C1852">
      <w:pPr>
        <w:pStyle w:val="ListParagraph"/>
        <w:spacing w:line="240" w:lineRule="auto"/>
        <w:jc w:val="both"/>
        <w:rPr>
          <w:rFonts w:ascii="Times New Roman" w:hAnsi="Times New Roman" w:cs="Times New Roman"/>
          <w:b/>
          <w:bCs/>
        </w:rPr>
      </w:pPr>
    </w:p>
    <w:p w14:paraId="350A9776" w14:textId="77777777" w:rsidR="00D415B2" w:rsidRDefault="00D415B2" w:rsidP="009C1852">
      <w:pPr>
        <w:pStyle w:val="ListParagraph"/>
        <w:spacing w:line="240" w:lineRule="auto"/>
        <w:jc w:val="both"/>
        <w:rPr>
          <w:rFonts w:ascii="Times New Roman" w:hAnsi="Times New Roman" w:cs="Times New Roman"/>
          <w:b/>
          <w:bCs/>
        </w:rPr>
      </w:pPr>
    </w:p>
    <w:p w14:paraId="3EA4794D" w14:textId="77777777" w:rsidR="00D415B2" w:rsidRDefault="00D415B2" w:rsidP="009C1852">
      <w:pPr>
        <w:pStyle w:val="ListParagraph"/>
        <w:spacing w:line="240" w:lineRule="auto"/>
        <w:jc w:val="both"/>
        <w:rPr>
          <w:rFonts w:ascii="Times New Roman" w:hAnsi="Times New Roman" w:cs="Times New Roman"/>
          <w:b/>
          <w:bCs/>
        </w:rPr>
      </w:pPr>
    </w:p>
    <w:p w14:paraId="15913564" w14:textId="77777777" w:rsidR="00D415B2" w:rsidRDefault="00D415B2" w:rsidP="009C1852">
      <w:pPr>
        <w:pStyle w:val="ListParagraph"/>
        <w:spacing w:line="240" w:lineRule="auto"/>
        <w:jc w:val="both"/>
        <w:rPr>
          <w:rFonts w:ascii="Times New Roman" w:hAnsi="Times New Roman" w:cs="Times New Roman"/>
          <w:b/>
          <w:bCs/>
        </w:rPr>
      </w:pPr>
    </w:p>
    <w:p w14:paraId="01E185E0" w14:textId="77777777" w:rsidR="00D415B2" w:rsidRDefault="00D415B2" w:rsidP="009C1852">
      <w:pPr>
        <w:pStyle w:val="ListParagraph"/>
        <w:spacing w:line="240" w:lineRule="auto"/>
        <w:jc w:val="both"/>
        <w:rPr>
          <w:rFonts w:ascii="Times New Roman" w:hAnsi="Times New Roman" w:cs="Times New Roman"/>
          <w:b/>
          <w:bCs/>
        </w:rPr>
      </w:pPr>
    </w:p>
    <w:p w14:paraId="7B6C931E" w14:textId="77777777" w:rsidR="00D415B2" w:rsidRDefault="00D415B2" w:rsidP="009C1852">
      <w:pPr>
        <w:pStyle w:val="ListParagraph"/>
        <w:spacing w:line="240" w:lineRule="auto"/>
        <w:jc w:val="both"/>
        <w:rPr>
          <w:rFonts w:ascii="Times New Roman" w:hAnsi="Times New Roman" w:cs="Times New Roman"/>
          <w:b/>
          <w:bCs/>
        </w:rPr>
      </w:pPr>
    </w:p>
    <w:p w14:paraId="145DC766" w14:textId="77777777" w:rsidR="00D415B2" w:rsidRDefault="00D415B2" w:rsidP="009C1852">
      <w:pPr>
        <w:pStyle w:val="ListParagraph"/>
        <w:spacing w:line="240" w:lineRule="auto"/>
        <w:jc w:val="both"/>
        <w:rPr>
          <w:rFonts w:ascii="Times New Roman" w:hAnsi="Times New Roman" w:cs="Times New Roman"/>
          <w:b/>
          <w:bCs/>
        </w:rPr>
      </w:pPr>
    </w:p>
    <w:p w14:paraId="30543907" w14:textId="77777777" w:rsidR="00D415B2" w:rsidRDefault="00D415B2" w:rsidP="009C1852">
      <w:pPr>
        <w:pStyle w:val="ListParagraph"/>
        <w:spacing w:line="240" w:lineRule="auto"/>
        <w:jc w:val="both"/>
        <w:rPr>
          <w:rFonts w:ascii="Times New Roman" w:hAnsi="Times New Roman" w:cs="Times New Roman"/>
          <w:b/>
          <w:bCs/>
        </w:rPr>
      </w:pPr>
    </w:p>
    <w:p w14:paraId="0E0772FE" w14:textId="77777777" w:rsidR="00D415B2" w:rsidRDefault="00D415B2" w:rsidP="009C1852">
      <w:pPr>
        <w:pStyle w:val="ListParagraph"/>
        <w:spacing w:line="240" w:lineRule="auto"/>
        <w:jc w:val="both"/>
        <w:rPr>
          <w:rFonts w:ascii="Times New Roman" w:hAnsi="Times New Roman" w:cs="Times New Roman"/>
          <w:b/>
          <w:bCs/>
        </w:rPr>
      </w:pPr>
    </w:p>
    <w:p w14:paraId="3341896B" w14:textId="77777777" w:rsidR="00D415B2" w:rsidRDefault="00D415B2" w:rsidP="009C1852">
      <w:pPr>
        <w:pStyle w:val="ListParagraph"/>
        <w:spacing w:line="240" w:lineRule="auto"/>
        <w:jc w:val="both"/>
        <w:rPr>
          <w:rFonts w:ascii="Times New Roman" w:hAnsi="Times New Roman" w:cs="Times New Roman"/>
          <w:b/>
          <w:bCs/>
        </w:rPr>
      </w:pPr>
    </w:p>
    <w:p w14:paraId="1743D4AF" w14:textId="77777777" w:rsidR="00D415B2" w:rsidRDefault="00D415B2" w:rsidP="009C1852">
      <w:pPr>
        <w:pStyle w:val="ListParagraph"/>
        <w:spacing w:line="240" w:lineRule="auto"/>
        <w:jc w:val="both"/>
        <w:rPr>
          <w:rFonts w:ascii="Times New Roman" w:hAnsi="Times New Roman" w:cs="Times New Roman"/>
          <w:b/>
          <w:bCs/>
        </w:rPr>
      </w:pPr>
    </w:p>
    <w:p w14:paraId="3A53A121" w14:textId="77777777" w:rsidR="00D415B2" w:rsidRDefault="00D415B2" w:rsidP="009C1852">
      <w:pPr>
        <w:pStyle w:val="ListParagraph"/>
        <w:spacing w:line="240" w:lineRule="auto"/>
        <w:jc w:val="both"/>
        <w:rPr>
          <w:rFonts w:ascii="Times New Roman" w:hAnsi="Times New Roman" w:cs="Times New Roman"/>
          <w:b/>
          <w:bCs/>
        </w:rPr>
      </w:pPr>
    </w:p>
    <w:p w14:paraId="39AAA00C" w14:textId="77777777" w:rsidR="00D415B2" w:rsidRPr="00796BB1" w:rsidRDefault="00D415B2" w:rsidP="009C1852">
      <w:pPr>
        <w:pStyle w:val="ListParagraph"/>
        <w:spacing w:line="240" w:lineRule="auto"/>
        <w:jc w:val="both"/>
        <w:rPr>
          <w:rFonts w:ascii="Times New Roman" w:hAnsi="Times New Roman" w:cs="Times New Roman"/>
          <w:b/>
          <w:bCs/>
        </w:rPr>
      </w:pPr>
    </w:p>
    <w:p w14:paraId="4E2F4328" w14:textId="77777777" w:rsidR="00D415B2" w:rsidRDefault="00D415B2" w:rsidP="0009662D">
      <w:pPr>
        <w:pStyle w:val="Heading2"/>
        <w:rPr>
          <w:b/>
          <w:bCs/>
          <w:lang w:val="en"/>
        </w:rPr>
        <w:sectPr w:rsidR="00D415B2">
          <w:pgSz w:w="11906" w:h="16838"/>
          <w:pgMar w:top="1440" w:right="1440" w:bottom="1440" w:left="1440" w:header="708" w:footer="708" w:gutter="0"/>
          <w:cols w:space="708"/>
          <w:docGrid w:linePitch="360"/>
        </w:sectPr>
      </w:pPr>
      <w:bookmarkStart w:id="41" w:name="_Toc145670980"/>
    </w:p>
    <w:p w14:paraId="6B513DD8" w14:textId="63243DCD" w:rsidR="00A34E72" w:rsidRDefault="006B5C93" w:rsidP="0009662D">
      <w:pPr>
        <w:pStyle w:val="Heading2"/>
        <w:rPr>
          <w:b/>
          <w:bCs/>
          <w:lang w:val="en"/>
        </w:rPr>
      </w:pPr>
      <w:r w:rsidRPr="006B5C93">
        <w:rPr>
          <w:b/>
          <w:bCs/>
          <w:lang w:val="en"/>
        </w:rPr>
        <w:lastRenderedPageBreak/>
        <w:t>4.5 MATRIX OF THE OPERATIONAL ACTION PLAN FOR THE TRANSFORMATION OF THE INFORMAL SECTOR</w:t>
      </w:r>
      <w:bookmarkEnd w:id="41"/>
    </w:p>
    <w:p w14:paraId="0063D996" w14:textId="77777777" w:rsidR="006B5C93" w:rsidRPr="006B5C93" w:rsidRDefault="006B5C93" w:rsidP="006B5C93">
      <w:pPr>
        <w:rPr>
          <w:lang w:val="en"/>
        </w:rPr>
      </w:pPr>
    </w:p>
    <w:p w14:paraId="7DDA01E4" w14:textId="30C7AC79" w:rsidR="00D415B2" w:rsidRDefault="00A34E72" w:rsidP="007D51B5">
      <w:pPr>
        <w:jc w:val="both"/>
        <w:rPr>
          <w:rFonts w:ascii="Times New Roman" w:hAnsi="Times New Roman" w:cs="Times New Roman"/>
        </w:rPr>
      </w:pPr>
      <w:r w:rsidRPr="00D63A60">
        <w:rPr>
          <w:rFonts w:ascii="Times New Roman" w:hAnsi="Times New Roman" w:cs="Times New Roman"/>
        </w:rPr>
        <w:t>A</w:t>
      </w:r>
      <w:r w:rsidR="006B5C93">
        <w:rPr>
          <w:rFonts w:ascii="Times New Roman" w:hAnsi="Times New Roman" w:cs="Times New Roman"/>
        </w:rPr>
        <w:t xml:space="preserve">n </w:t>
      </w:r>
      <w:r w:rsidRPr="00D63A60">
        <w:rPr>
          <w:rFonts w:ascii="Times New Roman" w:hAnsi="Times New Roman" w:cs="Times New Roman"/>
        </w:rPr>
        <w:t xml:space="preserve">Effective Integrating Mechanism between Governmental Agencies </w:t>
      </w:r>
      <w:r w:rsidR="000E0524">
        <w:rPr>
          <w:rFonts w:ascii="Times New Roman" w:hAnsi="Times New Roman" w:cs="Times New Roman"/>
        </w:rPr>
        <w:t>a</w:t>
      </w:r>
      <w:r w:rsidRPr="00D63A60">
        <w:rPr>
          <w:rFonts w:ascii="Times New Roman" w:hAnsi="Times New Roman" w:cs="Times New Roman"/>
        </w:rPr>
        <w:t xml:space="preserve">n effective integrating mechanism between governmental agencies is </w:t>
      </w:r>
      <w:r w:rsidR="000E0524">
        <w:rPr>
          <w:rFonts w:ascii="Times New Roman" w:hAnsi="Times New Roman" w:cs="Times New Roman"/>
        </w:rPr>
        <w:t>essential.</w:t>
      </w:r>
      <w:r w:rsidRPr="00D63A60">
        <w:rPr>
          <w:rFonts w:ascii="Times New Roman" w:hAnsi="Times New Roman" w:cs="Times New Roman"/>
        </w:rPr>
        <w:t xml:space="preserve">. Government is required to work on coordination in order to facilitate transformation to formalization. An electronic integration network is highly required to overcome transaction costs for all enterprises which deal with these governmental agencies Coordination is imperative to create a balance between the central government and local responsibilities. In order to eliminate bottlenecks, no one governmental level should be responsible for the totality of formalization requirements. In some cases, such as that of </w:t>
      </w:r>
      <w:r w:rsidR="00046558">
        <w:rPr>
          <w:rFonts w:ascii="Times New Roman" w:hAnsi="Times New Roman" w:cs="Times New Roman"/>
        </w:rPr>
        <w:t>The Gambia</w:t>
      </w:r>
      <w:r w:rsidRPr="00D63A60">
        <w:rPr>
          <w:rFonts w:ascii="Times New Roman" w:hAnsi="Times New Roman" w:cs="Times New Roman"/>
        </w:rPr>
        <w:t>, this calls for decentralization by transferring legal and administrative responsibilities from the central government to local authorities. All levels of government must increase communication in order to coordinate policies and reduce redundancies</w:t>
      </w:r>
      <w:r w:rsidR="00046558">
        <w:rPr>
          <w:rFonts w:ascii="Times New Roman" w:hAnsi="Times New Roman" w:cs="Times New Roman"/>
        </w:rPr>
        <w:t xml:space="preserve">, </w:t>
      </w:r>
      <w:r w:rsidRPr="00D63A60">
        <w:rPr>
          <w:rFonts w:ascii="Times New Roman" w:hAnsi="Times New Roman" w:cs="Times New Roman"/>
        </w:rPr>
        <w:t xml:space="preserve"> duplications or repeated procedures. Lastly, the scope of authority of different governmental institutions must be clearly defined so that tasks do not overlap in different </w:t>
      </w:r>
      <w:r w:rsidR="00552EFC" w:rsidRPr="00D63A60">
        <w:rPr>
          <w:rFonts w:ascii="Times New Roman" w:hAnsi="Times New Roman" w:cs="Times New Roman"/>
        </w:rPr>
        <w:t>bodies.</w:t>
      </w:r>
      <w:r w:rsidR="00552EFC">
        <w:rPr>
          <w:rFonts w:ascii="Times New Roman" w:hAnsi="Times New Roman" w:cs="Times New Roman"/>
        </w:rPr>
        <w:t xml:space="preserve"> The active engagement and involvement of other stakeholders such as employer and employee organization will be considered throughout the coordination structures and mechanisms</w:t>
      </w:r>
    </w:p>
    <w:p w14:paraId="34439902" w14:textId="77777777" w:rsidR="00643998" w:rsidRDefault="00643998" w:rsidP="007D51B5">
      <w:pPr>
        <w:jc w:val="both"/>
        <w:rPr>
          <w:rFonts w:ascii="Times New Roman" w:hAnsi="Times New Roman" w:cs="Times New Roman"/>
          <w:b/>
          <w:bCs/>
        </w:rPr>
      </w:pPr>
    </w:p>
    <w:p w14:paraId="7B2814C0" w14:textId="77777777" w:rsidR="00643998" w:rsidRDefault="00643998" w:rsidP="007D51B5">
      <w:pPr>
        <w:jc w:val="both"/>
        <w:rPr>
          <w:rFonts w:ascii="Times New Roman" w:hAnsi="Times New Roman" w:cs="Times New Roman"/>
          <w:b/>
          <w:bCs/>
        </w:rPr>
      </w:pPr>
    </w:p>
    <w:p w14:paraId="5F0627C6" w14:textId="77777777" w:rsidR="00643998" w:rsidRPr="00796BB1" w:rsidRDefault="00643998" w:rsidP="007D51B5">
      <w:pPr>
        <w:jc w:val="both"/>
        <w:rPr>
          <w:rFonts w:ascii="Times New Roman" w:hAnsi="Times New Roman" w:cs="Times New Roman"/>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
        <w:gridCol w:w="2257"/>
        <w:gridCol w:w="3420"/>
        <w:gridCol w:w="1559"/>
        <w:gridCol w:w="1559"/>
        <w:gridCol w:w="993"/>
        <w:gridCol w:w="993"/>
        <w:gridCol w:w="990"/>
        <w:gridCol w:w="993"/>
        <w:gridCol w:w="770"/>
      </w:tblGrid>
      <w:tr w:rsidR="002E3480" w:rsidRPr="00D63A60" w14:paraId="20DE03EE" w14:textId="5340EF3F" w:rsidTr="002E3480">
        <w:tc>
          <w:tcPr>
            <w:tcW w:w="5000" w:type="pct"/>
            <w:gridSpan w:val="10"/>
            <w:shd w:val="clear" w:color="auto" w:fill="D9D9D9" w:themeFill="background1" w:themeFillShade="D9"/>
          </w:tcPr>
          <w:p w14:paraId="7D271388" w14:textId="15E1ACC7" w:rsidR="002E3480" w:rsidRPr="00D63A60" w:rsidRDefault="002E3480" w:rsidP="002D2E76">
            <w:pPr>
              <w:rPr>
                <w:rFonts w:ascii="Times New Roman" w:hAnsi="Times New Roman" w:cs="Times New Roman"/>
                <w:b/>
                <w:bCs/>
                <w:color w:val="0070C0"/>
                <w:spacing w:val="3"/>
                <w:lang w:val="en"/>
              </w:rPr>
            </w:pPr>
            <w:r w:rsidRPr="00D63A60">
              <w:rPr>
                <w:rFonts w:ascii="Times New Roman" w:hAnsi="Times New Roman" w:cs="Times New Roman"/>
                <w:b/>
                <w:bCs/>
                <w:color w:val="0070C0"/>
                <w:spacing w:val="3"/>
                <w:lang w:val="en"/>
              </w:rPr>
              <w:t>Strategic option 1: Registration, taxation and compliance</w:t>
            </w:r>
          </w:p>
        </w:tc>
      </w:tr>
      <w:tr w:rsidR="008A4E52" w:rsidRPr="00D63A60" w14:paraId="082A3BCC" w14:textId="5F254BD4" w:rsidTr="008A4E52">
        <w:tc>
          <w:tcPr>
            <w:tcW w:w="5000" w:type="pct"/>
            <w:gridSpan w:val="10"/>
          </w:tcPr>
          <w:p w14:paraId="4F2776CE" w14:textId="77777777" w:rsidR="008A4E52" w:rsidRPr="00D63A60" w:rsidRDefault="008A4E52" w:rsidP="00A34E72">
            <w:pPr>
              <w:jc w:val="both"/>
              <w:rPr>
                <w:rFonts w:ascii="Times New Roman" w:hAnsi="Times New Roman" w:cs="Times New Roman"/>
                <w:bCs/>
                <w:spacing w:val="3"/>
                <w:lang w:val="en-US"/>
              </w:rPr>
            </w:pPr>
            <w:r w:rsidRPr="00D63A60">
              <w:rPr>
                <w:rFonts w:ascii="Times New Roman" w:hAnsi="Times New Roman" w:cs="Times New Roman"/>
                <w:b/>
                <w:spacing w:val="3"/>
                <w:lang w:val="en-US"/>
              </w:rPr>
              <w:t>Legislative Reform</w:t>
            </w:r>
            <w:r w:rsidRPr="00D63A60">
              <w:rPr>
                <w:rFonts w:ascii="Times New Roman" w:hAnsi="Times New Roman" w:cs="Times New Roman"/>
                <w:bCs/>
                <w:spacing w:val="3"/>
                <w:lang w:val="en-US"/>
              </w:rPr>
              <w:t xml:space="preserve"> As previously mentioned, one of the major causes of informality is the intensive regulations which are imposed on formal work. In particular, labor market regulations in The Gambia increase labor cost in the official economy, just as taxes do; they thus reduce the demand for labor and the take-home pay of workers. The regulatory and institutional framework in the formal labor market hinders new entrants from finding jobs or working independently. Therefore, legislative reforms must be initiated. What needs to be comprehended is whether existing laws and institutions are properly or poorly designed in terms of their impact on the costs and profits to enterprises and workers of becoming and staying formal or informal. Where such laws and regulations are cost effective, are predictable and provide the required business information, people are more probably to conform to and comply with them. </w:t>
            </w:r>
          </w:p>
          <w:p w14:paraId="34DAF4EF" w14:textId="3805A79C" w:rsidR="008A4E52" w:rsidRPr="00D63A60" w:rsidRDefault="008A4E52" w:rsidP="00A34E72">
            <w:pPr>
              <w:jc w:val="both"/>
              <w:rPr>
                <w:rFonts w:ascii="Times New Roman" w:hAnsi="Times New Roman" w:cs="Times New Roman"/>
                <w:b/>
                <w:spacing w:val="3"/>
                <w:lang w:val="en-US"/>
              </w:rPr>
            </w:pPr>
            <w:r w:rsidRPr="00D63A60">
              <w:rPr>
                <w:rFonts w:ascii="Times New Roman" w:hAnsi="Times New Roman" w:cs="Times New Roman"/>
                <w:bCs/>
                <w:spacing w:val="3"/>
                <w:lang w:val="en-US"/>
              </w:rPr>
              <w:t>Regulations which are poorly designed, are burdensome and involve dealing with corrupt and inefficient bureaucracies increase transaction costs, discourage compliance, impede economic participation and encourage endemic corruption, thus enhancing segmentation between the formal and informal economies. Improving the legislative framework does not necessarily mean reducing rules and laws, or in other words, deregulation. It is important to remember that laws do not only constrain entrepreneurship and formalization, they can also play a facilitating or enabling role and serve to enforce fundamental principles and rights.</w:t>
            </w:r>
          </w:p>
        </w:tc>
      </w:tr>
      <w:tr w:rsidR="008A4E52" w:rsidRPr="00D63A60" w14:paraId="00246370" w14:textId="4EF34466" w:rsidTr="008A4E52">
        <w:tc>
          <w:tcPr>
            <w:tcW w:w="5000" w:type="pct"/>
            <w:gridSpan w:val="10"/>
            <w:shd w:val="clear" w:color="auto" w:fill="D9D9D9" w:themeFill="background1" w:themeFillShade="D9"/>
          </w:tcPr>
          <w:p w14:paraId="6593D325" w14:textId="23210B57" w:rsidR="008A4E52" w:rsidRPr="00D63A60" w:rsidRDefault="008A4E52" w:rsidP="002D2E76">
            <w:pPr>
              <w:spacing w:before="60" w:after="60"/>
              <w:rPr>
                <w:rFonts w:ascii="Times New Roman" w:hAnsi="Times New Roman" w:cs="Times New Roman"/>
                <w:b/>
                <w:color w:val="0070C0"/>
                <w:spacing w:val="3"/>
                <w:lang w:val="en-US"/>
              </w:rPr>
            </w:pPr>
            <w:r w:rsidRPr="00D63A60">
              <w:rPr>
                <w:rFonts w:ascii="Times New Roman" w:hAnsi="Times New Roman" w:cs="Times New Roman"/>
                <w:b/>
                <w:color w:val="0070C0"/>
                <w:spacing w:val="3"/>
                <w:lang w:val="en-US"/>
              </w:rPr>
              <w:lastRenderedPageBreak/>
              <w:t>Recommended Actions/Outputs</w:t>
            </w:r>
          </w:p>
        </w:tc>
      </w:tr>
      <w:tr w:rsidR="008A4E52" w:rsidRPr="00D63A60" w14:paraId="647F8BF0" w14:textId="73182754" w:rsidTr="008A4E52">
        <w:tc>
          <w:tcPr>
            <w:tcW w:w="5000" w:type="pct"/>
            <w:gridSpan w:val="10"/>
            <w:shd w:val="clear" w:color="auto" w:fill="FFFFFF" w:themeFill="background1"/>
          </w:tcPr>
          <w:p w14:paraId="160C9007" w14:textId="77777777" w:rsidR="008A4E52" w:rsidRDefault="008A4E52" w:rsidP="00051ED3">
            <w:pPr>
              <w:pStyle w:val="ListParagraph"/>
              <w:numPr>
                <w:ilvl w:val="0"/>
                <w:numId w:val="36"/>
              </w:numPr>
              <w:spacing w:before="60" w:after="60" w:line="240" w:lineRule="auto"/>
              <w:jc w:val="both"/>
              <w:rPr>
                <w:rFonts w:ascii="Times New Roman" w:hAnsi="Times New Roman" w:cs="Times New Roman"/>
                <w:bCs/>
                <w:spacing w:val="3"/>
              </w:rPr>
            </w:pPr>
            <w:r w:rsidRPr="006B5C93">
              <w:rPr>
                <w:rFonts w:ascii="Times New Roman" w:hAnsi="Times New Roman" w:cs="Times New Roman"/>
                <w:bCs/>
                <w:spacing w:val="3"/>
              </w:rPr>
              <w:t xml:space="preserve">Maintain comprehensive legislative and regulatory reform programs. </w:t>
            </w:r>
          </w:p>
          <w:p w14:paraId="7AFE090C" w14:textId="77777777" w:rsidR="008A4E52" w:rsidRDefault="008A4E52" w:rsidP="00051ED3">
            <w:pPr>
              <w:pStyle w:val="ListParagraph"/>
              <w:numPr>
                <w:ilvl w:val="0"/>
                <w:numId w:val="36"/>
              </w:numPr>
              <w:spacing w:before="60" w:after="60" w:line="240" w:lineRule="auto"/>
              <w:jc w:val="both"/>
              <w:rPr>
                <w:rFonts w:ascii="Times New Roman" w:hAnsi="Times New Roman" w:cs="Times New Roman"/>
                <w:bCs/>
                <w:spacing w:val="3"/>
              </w:rPr>
            </w:pPr>
            <w:r w:rsidRPr="006B5C93">
              <w:rPr>
                <w:rFonts w:ascii="Times New Roman" w:hAnsi="Times New Roman" w:cs="Times New Roman"/>
                <w:bCs/>
                <w:spacing w:val="3"/>
              </w:rPr>
              <w:t>Promote labour law reform which, whilst protecting essential rights.</w:t>
            </w:r>
          </w:p>
          <w:p w14:paraId="7EAE0D83" w14:textId="77777777" w:rsidR="008A4E52" w:rsidRPr="006B5C93" w:rsidRDefault="008A4E52" w:rsidP="00051ED3">
            <w:pPr>
              <w:pStyle w:val="ListParagraph"/>
              <w:numPr>
                <w:ilvl w:val="0"/>
                <w:numId w:val="36"/>
              </w:numPr>
              <w:spacing w:before="60" w:after="60" w:line="240" w:lineRule="auto"/>
              <w:jc w:val="both"/>
              <w:rPr>
                <w:rFonts w:ascii="Times New Roman" w:hAnsi="Times New Roman" w:cs="Times New Roman"/>
                <w:bCs/>
                <w:spacing w:val="3"/>
              </w:rPr>
            </w:pPr>
            <w:r w:rsidRPr="006B5C93">
              <w:rPr>
                <w:rFonts w:ascii="Times New Roman" w:hAnsi="Times New Roman" w:cs="Times New Roman"/>
                <w:bCs/>
                <w:spacing w:val="3"/>
              </w:rPr>
              <w:t>Providing a “one-stop-shop” system for receiving permits and time to obtain paperwork.</w:t>
            </w:r>
          </w:p>
          <w:p w14:paraId="76495A0A" w14:textId="77777777" w:rsidR="008A4E52" w:rsidRDefault="008A4E52" w:rsidP="00051ED3">
            <w:pPr>
              <w:pStyle w:val="ListParagraph"/>
              <w:numPr>
                <w:ilvl w:val="0"/>
                <w:numId w:val="36"/>
              </w:numPr>
              <w:spacing w:before="60" w:after="60" w:line="240" w:lineRule="auto"/>
              <w:jc w:val="both"/>
              <w:rPr>
                <w:rFonts w:ascii="Times New Roman" w:hAnsi="Times New Roman" w:cs="Times New Roman"/>
                <w:bCs/>
                <w:spacing w:val="3"/>
              </w:rPr>
            </w:pPr>
            <w:r w:rsidRPr="006B5C93">
              <w:rPr>
                <w:rFonts w:ascii="Times New Roman" w:hAnsi="Times New Roman" w:cs="Times New Roman"/>
                <w:bCs/>
                <w:spacing w:val="3"/>
              </w:rPr>
              <w:t>Regulatory Impact Assessment (RIA)</w:t>
            </w:r>
          </w:p>
          <w:p w14:paraId="2E0F1D8C" w14:textId="723693DB" w:rsidR="00552EFC" w:rsidRPr="006B5C93" w:rsidRDefault="00552EFC" w:rsidP="00051ED3">
            <w:pPr>
              <w:pStyle w:val="ListParagraph"/>
              <w:numPr>
                <w:ilvl w:val="0"/>
                <w:numId w:val="36"/>
              </w:numPr>
              <w:spacing w:before="60" w:after="60" w:line="240" w:lineRule="auto"/>
              <w:jc w:val="both"/>
              <w:rPr>
                <w:rFonts w:ascii="Times New Roman" w:hAnsi="Times New Roman" w:cs="Times New Roman"/>
                <w:bCs/>
                <w:spacing w:val="3"/>
              </w:rPr>
            </w:pPr>
            <w:r>
              <w:rPr>
                <w:rFonts w:ascii="Times New Roman" w:hAnsi="Times New Roman" w:cs="Times New Roman"/>
                <w:bCs/>
                <w:spacing w:val="3"/>
              </w:rPr>
              <w:t>Establish an incentive scheme for registration including tax breaks for 3 to 5 years</w:t>
            </w:r>
          </w:p>
          <w:p w14:paraId="00A9A925" w14:textId="77777777" w:rsidR="008A4E52" w:rsidRPr="006B5C93" w:rsidRDefault="008A4E52" w:rsidP="00B608BC">
            <w:pPr>
              <w:pStyle w:val="ListParagraph"/>
              <w:spacing w:before="60" w:after="60" w:line="240" w:lineRule="auto"/>
              <w:jc w:val="both"/>
              <w:rPr>
                <w:rFonts w:ascii="Times New Roman" w:hAnsi="Times New Roman" w:cs="Times New Roman"/>
                <w:bCs/>
                <w:spacing w:val="3"/>
              </w:rPr>
            </w:pPr>
          </w:p>
        </w:tc>
      </w:tr>
      <w:tr w:rsidR="008A4E52" w:rsidRPr="00D63A60" w14:paraId="044D6ECB" w14:textId="07CAAC03" w:rsidTr="008A4E52">
        <w:tc>
          <w:tcPr>
            <w:tcW w:w="5000" w:type="pct"/>
            <w:gridSpan w:val="10"/>
            <w:shd w:val="clear" w:color="auto" w:fill="D9D9D9" w:themeFill="background1" w:themeFillShade="D9"/>
          </w:tcPr>
          <w:p w14:paraId="0535B215" w14:textId="06B71E50" w:rsidR="008A4E52" w:rsidRPr="00D63A60" w:rsidRDefault="008A4E52" w:rsidP="002D2E76">
            <w:pPr>
              <w:spacing w:before="60" w:after="60"/>
              <w:rPr>
                <w:rFonts w:ascii="Times New Roman" w:hAnsi="Times New Roman" w:cs="Times New Roman"/>
                <w:b/>
                <w:color w:val="0070C0"/>
                <w:spacing w:val="3"/>
                <w:lang w:val="en-US"/>
              </w:rPr>
            </w:pPr>
            <w:r w:rsidRPr="00D63A60">
              <w:rPr>
                <w:rFonts w:ascii="Times New Roman" w:hAnsi="Times New Roman" w:cs="Times New Roman"/>
                <w:b/>
                <w:color w:val="0070C0"/>
                <w:spacing w:val="3"/>
                <w:lang w:val="en-US"/>
              </w:rPr>
              <w:t>Key Performance Indicators</w:t>
            </w:r>
          </w:p>
        </w:tc>
      </w:tr>
      <w:tr w:rsidR="00B608BC" w:rsidRPr="00D63A60" w14:paraId="08DEDF14" w14:textId="77FD7713" w:rsidTr="00B608BC">
        <w:trPr>
          <w:trHeight w:val="341"/>
        </w:trPr>
        <w:tc>
          <w:tcPr>
            <w:tcW w:w="148" w:type="pct"/>
          </w:tcPr>
          <w:p w14:paraId="29A010CE" w14:textId="77777777" w:rsidR="00B608BC" w:rsidRPr="00D63A60" w:rsidRDefault="00B608BC" w:rsidP="00AA462F">
            <w:pPr>
              <w:pStyle w:val="TOC2"/>
              <w:rPr>
                <w:rFonts w:ascii="Times New Roman" w:hAnsi="Times New Roman" w:cs="Times New Roman"/>
                <w:b/>
                <w:bCs/>
                <w:sz w:val="22"/>
                <w:szCs w:val="22"/>
              </w:rPr>
            </w:pPr>
          </w:p>
        </w:tc>
        <w:tc>
          <w:tcPr>
            <w:tcW w:w="809" w:type="pct"/>
          </w:tcPr>
          <w:p w14:paraId="7CB16501" w14:textId="41197AD1" w:rsidR="00B608BC" w:rsidRPr="00D63A60" w:rsidRDefault="00B608BC" w:rsidP="00AA462F">
            <w:pPr>
              <w:pStyle w:val="TOC2"/>
              <w:rPr>
                <w:rFonts w:ascii="Times New Roman" w:hAnsi="Times New Roman" w:cs="Times New Roman"/>
                <w:b/>
                <w:bCs/>
                <w:sz w:val="22"/>
                <w:szCs w:val="22"/>
              </w:rPr>
            </w:pPr>
            <w:r w:rsidRPr="00D63A60">
              <w:rPr>
                <w:rFonts w:ascii="Times New Roman" w:hAnsi="Times New Roman" w:cs="Times New Roman"/>
                <w:b/>
                <w:bCs/>
                <w:sz w:val="22"/>
                <w:szCs w:val="22"/>
              </w:rPr>
              <w:t>Milestone</w:t>
            </w:r>
          </w:p>
        </w:tc>
        <w:tc>
          <w:tcPr>
            <w:tcW w:w="1226" w:type="pct"/>
          </w:tcPr>
          <w:p w14:paraId="3C7CE414" w14:textId="77777777" w:rsidR="00B608BC" w:rsidRPr="00D63A60" w:rsidRDefault="00B608BC" w:rsidP="00AA462F">
            <w:pPr>
              <w:pStyle w:val="TOC2"/>
              <w:rPr>
                <w:rFonts w:ascii="Times New Roman" w:hAnsi="Times New Roman" w:cs="Times New Roman"/>
                <w:b/>
                <w:bCs/>
                <w:sz w:val="22"/>
                <w:szCs w:val="22"/>
              </w:rPr>
            </w:pPr>
            <w:r w:rsidRPr="00D63A60">
              <w:rPr>
                <w:rFonts w:ascii="Times New Roman" w:hAnsi="Times New Roman" w:cs="Times New Roman"/>
                <w:b/>
                <w:bCs/>
                <w:sz w:val="22"/>
                <w:szCs w:val="22"/>
              </w:rPr>
              <w:t>Activity/Input Summary</w:t>
            </w:r>
          </w:p>
        </w:tc>
        <w:tc>
          <w:tcPr>
            <w:tcW w:w="559" w:type="pct"/>
          </w:tcPr>
          <w:p w14:paraId="5B169C2C" w14:textId="526254F1" w:rsidR="00B608BC" w:rsidRPr="00D63A60" w:rsidRDefault="00B608BC" w:rsidP="00AA462F">
            <w:pPr>
              <w:pStyle w:val="TOC2"/>
              <w:rPr>
                <w:rFonts w:ascii="Times New Roman" w:hAnsi="Times New Roman" w:cs="Times New Roman"/>
                <w:b/>
                <w:bCs/>
                <w:sz w:val="22"/>
                <w:szCs w:val="22"/>
              </w:rPr>
            </w:pPr>
            <w:r>
              <w:rPr>
                <w:rFonts w:ascii="Times New Roman" w:hAnsi="Times New Roman" w:cs="Times New Roman"/>
                <w:b/>
                <w:bCs/>
                <w:sz w:val="22"/>
                <w:szCs w:val="22"/>
              </w:rPr>
              <w:t>INST</w:t>
            </w:r>
          </w:p>
        </w:tc>
        <w:tc>
          <w:tcPr>
            <w:tcW w:w="559" w:type="pct"/>
          </w:tcPr>
          <w:p w14:paraId="1E46B1E7" w14:textId="6FBA59DE" w:rsidR="00B608BC" w:rsidRPr="00D63A60" w:rsidRDefault="00B608BC" w:rsidP="00AA462F">
            <w:pPr>
              <w:pStyle w:val="TOC2"/>
              <w:rPr>
                <w:rFonts w:ascii="Times New Roman" w:hAnsi="Times New Roman" w:cs="Times New Roman"/>
                <w:b/>
                <w:bCs/>
                <w:sz w:val="22"/>
                <w:szCs w:val="22"/>
              </w:rPr>
            </w:pPr>
            <w:r w:rsidRPr="00D63A60">
              <w:rPr>
                <w:rFonts w:ascii="Times New Roman" w:hAnsi="Times New Roman" w:cs="Times New Roman"/>
                <w:b/>
                <w:bCs/>
                <w:sz w:val="22"/>
                <w:szCs w:val="22"/>
              </w:rPr>
              <w:t>Estimated cost ($)</w:t>
            </w:r>
          </w:p>
        </w:tc>
        <w:tc>
          <w:tcPr>
            <w:tcW w:w="1699" w:type="pct"/>
            <w:gridSpan w:val="5"/>
          </w:tcPr>
          <w:p w14:paraId="51CE193D" w14:textId="2245F197" w:rsidR="00B608BC" w:rsidRPr="00D63A60" w:rsidRDefault="00B608BC" w:rsidP="00AA462F">
            <w:pPr>
              <w:pStyle w:val="TOC2"/>
              <w:rPr>
                <w:rFonts w:ascii="Times New Roman" w:hAnsi="Times New Roman" w:cs="Times New Roman"/>
                <w:b/>
                <w:bCs/>
                <w:sz w:val="22"/>
                <w:szCs w:val="22"/>
              </w:rPr>
            </w:pPr>
            <w:r>
              <w:rPr>
                <w:rFonts w:ascii="Times New Roman" w:hAnsi="Times New Roman" w:cs="Times New Roman"/>
                <w:b/>
                <w:bCs/>
                <w:sz w:val="22"/>
                <w:szCs w:val="22"/>
              </w:rPr>
              <w:t xml:space="preserve">                           </w:t>
            </w:r>
            <w:r w:rsidR="006C4202">
              <w:rPr>
                <w:rFonts w:ascii="Times New Roman" w:hAnsi="Times New Roman" w:cs="Times New Roman"/>
                <w:b/>
                <w:bCs/>
                <w:sz w:val="22"/>
                <w:szCs w:val="22"/>
              </w:rPr>
              <w:t xml:space="preserve">TIME FRAME </w:t>
            </w:r>
          </w:p>
        </w:tc>
      </w:tr>
      <w:tr w:rsidR="00B608BC" w:rsidRPr="00D63A60" w14:paraId="634E222B" w14:textId="77777777" w:rsidTr="00B608BC">
        <w:tc>
          <w:tcPr>
            <w:tcW w:w="148" w:type="pct"/>
            <w:shd w:val="clear" w:color="auto" w:fill="FFFFFF" w:themeFill="background1"/>
          </w:tcPr>
          <w:p w14:paraId="107E7894" w14:textId="77777777" w:rsidR="00B608BC" w:rsidRPr="00D63A60" w:rsidRDefault="00B608BC" w:rsidP="002D2E76">
            <w:pPr>
              <w:rPr>
                <w:rFonts w:ascii="Times New Roman" w:hAnsi="Times New Roman" w:cs="Times New Roman"/>
                <w:iCs/>
                <w:spacing w:val="3"/>
                <w:lang w:val="en-US"/>
              </w:rPr>
            </w:pPr>
          </w:p>
        </w:tc>
        <w:tc>
          <w:tcPr>
            <w:tcW w:w="3153" w:type="pct"/>
            <w:gridSpan w:val="4"/>
            <w:shd w:val="clear" w:color="auto" w:fill="FFFFFF" w:themeFill="background1"/>
          </w:tcPr>
          <w:p w14:paraId="58B54F86" w14:textId="77777777" w:rsidR="00B608BC" w:rsidRPr="00D63A60" w:rsidRDefault="00B608BC" w:rsidP="00D63A60">
            <w:pPr>
              <w:tabs>
                <w:tab w:val="left" w:pos="565"/>
              </w:tabs>
              <w:jc w:val="right"/>
              <w:rPr>
                <w:rFonts w:ascii="Times New Roman" w:hAnsi="Times New Roman" w:cs="Times New Roman"/>
                <w:lang w:val="en-US"/>
              </w:rPr>
            </w:pPr>
          </w:p>
        </w:tc>
        <w:tc>
          <w:tcPr>
            <w:tcW w:w="356" w:type="pct"/>
            <w:shd w:val="clear" w:color="auto" w:fill="FFFFFF" w:themeFill="background1"/>
          </w:tcPr>
          <w:p w14:paraId="3EB8BE37" w14:textId="07E9468D" w:rsidR="00B608BC" w:rsidRPr="00B608BC" w:rsidRDefault="00B608BC" w:rsidP="002D2E76">
            <w:pPr>
              <w:rPr>
                <w:rFonts w:ascii="Times New Roman" w:hAnsi="Times New Roman" w:cs="Times New Roman"/>
                <w:b/>
                <w:bCs/>
                <w:iCs/>
                <w:spacing w:val="3"/>
                <w:lang w:val="en-US"/>
              </w:rPr>
            </w:pPr>
            <w:r w:rsidRPr="00B608BC">
              <w:rPr>
                <w:rFonts w:ascii="Times New Roman" w:hAnsi="Times New Roman" w:cs="Times New Roman"/>
                <w:b/>
                <w:bCs/>
                <w:iCs/>
                <w:spacing w:val="3"/>
                <w:lang w:val="en-US"/>
              </w:rPr>
              <w:t>Yr 1</w:t>
            </w:r>
          </w:p>
        </w:tc>
        <w:tc>
          <w:tcPr>
            <w:tcW w:w="356" w:type="pct"/>
            <w:shd w:val="clear" w:color="auto" w:fill="FFFFFF" w:themeFill="background1"/>
          </w:tcPr>
          <w:p w14:paraId="50662B75" w14:textId="2D6221D1" w:rsidR="00B608BC" w:rsidRPr="00B608BC" w:rsidRDefault="00B608BC" w:rsidP="002D2E76">
            <w:pPr>
              <w:rPr>
                <w:rFonts w:ascii="Times New Roman" w:hAnsi="Times New Roman" w:cs="Times New Roman"/>
                <w:b/>
                <w:bCs/>
                <w:iCs/>
                <w:spacing w:val="3"/>
                <w:lang w:val="en-US"/>
              </w:rPr>
            </w:pPr>
            <w:r w:rsidRPr="00B608BC">
              <w:rPr>
                <w:rFonts w:ascii="Times New Roman" w:hAnsi="Times New Roman" w:cs="Times New Roman"/>
                <w:b/>
                <w:bCs/>
                <w:iCs/>
                <w:spacing w:val="3"/>
                <w:lang w:val="en-US"/>
              </w:rPr>
              <w:t xml:space="preserve">Yr 2 </w:t>
            </w:r>
          </w:p>
        </w:tc>
        <w:tc>
          <w:tcPr>
            <w:tcW w:w="355" w:type="pct"/>
            <w:shd w:val="clear" w:color="auto" w:fill="FFFFFF" w:themeFill="background1"/>
          </w:tcPr>
          <w:p w14:paraId="7A9DFB6C" w14:textId="378C7EE0" w:rsidR="00B608BC" w:rsidRPr="00B608BC" w:rsidRDefault="00B608BC" w:rsidP="002D2E76">
            <w:pPr>
              <w:rPr>
                <w:rFonts w:ascii="Times New Roman" w:hAnsi="Times New Roman" w:cs="Times New Roman"/>
                <w:b/>
                <w:bCs/>
                <w:iCs/>
                <w:spacing w:val="3"/>
                <w:lang w:val="en-US"/>
              </w:rPr>
            </w:pPr>
            <w:r w:rsidRPr="00B608BC">
              <w:rPr>
                <w:rFonts w:ascii="Times New Roman" w:hAnsi="Times New Roman" w:cs="Times New Roman"/>
                <w:b/>
                <w:bCs/>
                <w:iCs/>
                <w:spacing w:val="3"/>
                <w:lang w:val="en-US"/>
              </w:rPr>
              <w:t>Yr 3</w:t>
            </w:r>
          </w:p>
        </w:tc>
        <w:tc>
          <w:tcPr>
            <w:tcW w:w="356" w:type="pct"/>
            <w:shd w:val="clear" w:color="auto" w:fill="FFFFFF" w:themeFill="background1"/>
          </w:tcPr>
          <w:p w14:paraId="19C348DC" w14:textId="4BD24020" w:rsidR="00B608BC" w:rsidRPr="00B608BC" w:rsidRDefault="00B608BC" w:rsidP="002D2E76">
            <w:pPr>
              <w:rPr>
                <w:rFonts w:ascii="Times New Roman" w:hAnsi="Times New Roman" w:cs="Times New Roman"/>
                <w:b/>
                <w:bCs/>
                <w:iCs/>
                <w:spacing w:val="3"/>
                <w:lang w:val="en-US"/>
              </w:rPr>
            </w:pPr>
            <w:r w:rsidRPr="00B608BC">
              <w:rPr>
                <w:rFonts w:ascii="Times New Roman" w:hAnsi="Times New Roman" w:cs="Times New Roman"/>
                <w:b/>
                <w:bCs/>
                <w:iCs/>
                <w:spacing w:val="3"/>
                <w:lang w:val="en-US"/>
              </w:rPr>
              <w:t xml:space="preserve">Yr 4 </w:t>
            </w:r>
          </w:p>
        </w:tc>
        <w:tc>
          <w:tcPr>
            <w:tcW w:w="276" w:type="pct"/>
            <w:shd w:val="clear" w:color="auto" w:fill="FFFFFF" w:themeFill="background1"/>
          </w:tcPr>
          <w:p w14:paraId="73CEE5AD" w14:textId="32C788D3" w:rsidR="00B608BC" w:rsidRPr="00B608BC" w:rsidRDefault="00B608BC" w:rsidP="002D2E76">
            <w:pPr>
              <w:rPr>
                <w:rFonts w:ascii="Times New Roman" w:hAnsi="Times New Roman" w:cs="Times New Roman"/>
                <w:b/>
                <w:bCs/>
                <w:iCs/>
                <w:spacing w:val="3"/>
                <w:lang w:val="en-US"/>
              </w:rPr>
            </w:pPr>
            <w:r w:rsidRPr="00B608BC">
              <w:rPr>
                <w:rFonts w:ascii="Times New Roman" w:hAnsi="Times New Roman" w:cs="Times New Roman"/>
                <w:b/>
                <w:bCs/>
                <w:iCs/>
                <w:spacing w:val="3"/>
                <w:lang w:val="en-US"/>
              </w:rPr>
              <w:t>Yr 5</w:t>
            </w:r>
          </w:p>
        </w:tc>
      </w:tr>
      <w:tr w:rsidR="00B608BC" w:rsidRPr="00D63A60" w14:paraId="36BCF906" w14:textId="6AAB08A8" w:rsidTr="00B608BC">
        <w:trPr>
          <w:trHeight w:val="994"/>
        </w:trPr>
        <w:tc>
          <w:tcPr>
            <w:tcW w:w="148" w:type="pct"/>
            <w:vMerge w:val="restart"/>
            <w:shd w:val="clear" w:color="auto" w:fill="FFFFFF" w:themeFill="background1"/>
          </w:tcPr>
          <w:p w14:paraId="6920C21A" w14:textId="44E096BE" w:rsidR="00B608BC" w:rsidRPr="00D63A60" w:rsidRDefault="00B608BC" w:rsidP="002D2E76">
            <w:pPr>
              <w:rPr>
                <w:rFonts w:ascii="Times New Roman" w:hAnsi="Times New Roman" w:cs="Times New Roman"/>
                <w:iCs/>
                <w:spacing w:val="3"/>
                <w:lang w:val="en-US"/>
              </w:rPr>
            </w:pPr>
          </w:p>
        </w:tc>
        <w:tc>
          <w:tcPr>
            <w:tcW w:w="809" w:type="pct"/>
            <w:vMerge w:val="restart"/>
            <w:shd w:val="clear" w:color="auto" w:fill="FFFFFF" w:themeFill="background1"/>
          </w:tcPr>
          <w:p w14:paraId="55A01C18" w14:textId="77777777" w:rsidR="00B608BC" w:rsidRDefault="00B608BC" w:rsidP="00796BB1">
            <w:pPr>
              <w:pStyle w:val="TOC2"/>
              <w:rPr>
                <w:rFonts w:ascii="Times New Roman" w:hAnsi="Times New Roman" w:cs="Times New Roman"/>
                <w:b/>
                <w:bCs/>
                <w:sz w:val="22"/>
                <w:szCs w:val="22"/>
              </w:rPr>
            </w:pPr>
          </w:p>
          <w:p w14:paraId="34050A26" w14:textId="77777777" w:rsidR="00B608BC" w:rsidRDefault="00B608BC" w:rsidP="00796BB1">
            <w:pPr>
              <w:pStyle w:val="TOC2"/>
              <w:rPr>
                <w:rFonts w:ascii="Times New Roman" w:hAnsi="Times New Roman" w:cs="Times New Roman"/>
                <w:b/>
                <w:bCs/>
                <w:sz w:val="22"/>
                <w:szCs w:val="22"/>
              </w:rPr>
            </w:pPr>
          </w:p>
          <w:p w14:paraId="366AF52B" w14:textId="77777777" w:rsidR="00B608BC" w:rsidRDefault="00B608BC" w:rsidP="00796BB1">
            <w:pPr>
              <w:pStyle w:val="TOC2"/>
              <w:rPr>
                <w:rFonts w:ascii="Times New Roman" w:hAnsi="Times New Roman" w:cs="Times New Roman"/>
                <w:b/>
                <w:bCs/>
                <w:sz w:val="22"/>
                <w:szCs w:val="22"/>
              </w:rPr>
            </w:pPr>
          </w:p>
          <w:p w14:paraId="489CEDDE" w14:textId="77777777" w:rsidR="00B608BC" w:rsidRDefault="00B608BC" w:rsidP="00796BB1">
            <w:pPr>
              <w:pStyle w:val="TOC2"/>
              <w:rPr>
                <w:rFonts w:ascii="Times New Roman" w:hAnsi="Times New Roman" w:cs="Times New Roman"/>
                <w:b/>
                <w:bCs/>
                <w:sz w:val="22"/>
                <w:szCs w:val="22"/>
              </w:rPr>
            </w:pPr>
          </w:p>
          <w:p w14:paraId="06B6EEBD" w14:textId="77777777" w:rsidR="00B608BC" w:rsidRDefault="00B608BC" w:rsidP="00796BB1">
            <w:pPr>
              <w:pStyle w:val="TOC2"/>
              <w:rPr>
                <w:rFonts w:ascii="Times New Roman" w:hAnsi="Times New Roman" w:cs="Times New Roman"/>
                <w:b/>
                <w:bCs/>
                <w:sz w:val="22"/>
                <w:szCs w:val="22"/>
              </w:rPr>
            </w:pPr>
          </w:p>
          <w:p w14:paraId="74D260C8" w14:textId="77777777" w:rsidR="00B608BC" w:rsidRDefault="00B608BC" w:rsidP="00796BB1">
            <w:pPr>
              <w:pStyle w:val="TOC2"/>
              <w:rPr>
                <w:rFonts w:ascii="Times New Roman" w:hAnsi="Times New Roman" w:cs="Times New Roman"/>
                <w:b/>
                <w:bCs/>
                <w:sz w:val="22"/>
                <w:szCs w:val="22"/>
              </w:rPr>
            </w:pPr>
          </w:p>
          <w:p w14:paraId="02965978" w14:textId="77777777" w:rsidR="00B608BC" w:rsidRDefault="00B608BC" w:rsidP="00796BB1">
            <w:pPr>
              <w:pStyle w:val="TOC2"/>
              <w:rPr>
                <w:rFonts w:ascii="Times New Roman" w:hAnsi="Times New Roman" w:cs="Times New Roman"/>
                <w:b/>
                <w:bCs/>
                <w:sz w:val="22"/>
                <w:szCs w:val="22"/>
              </w:rPr>
            </w:pPr>
          </w:p>
          <w:p w14:paraId="71911C7A" w14:textId="77777777" w:rsidR="00B608BC" w:rsidRDefault="00B608BC" w:rsidP="00796BB1">
            <w:pPr>
              <w:pStyle w:val="TOC2"/>
              <w:rPr>
                <w:rFonts w:ascii="Times New Roman" w:hAnsi="Times New Roman" w:cs="Times New Roman"/>
                <w:b/>
                <w:bCs/>
                <w:sz w:val="22"/>
                <w:szCs w:val="22"/>
              </w:rPr>
            </w:pPr>
          </w:p>
          <w:p w14:paraId="4B8C81A2" w14:textId="77777777" w:rsidR="00B608BC" w:rsidRDefault="00B608BC" w:rsidP="00796BB1">
            <w:pPr>
              <w:pStyle w:val="TOC2"/>
              <w:rPr>
                <w:rFonts w:ascii="Times New Roman" w:hAnsi="Times New Roman" w:cs="Times New Roman"/>
                <w:b/>
                <w:bCs/>
                <w:sz w:val="22"/>
                <w:szCs w:val="22"/>
              </w:rPr>
            </w:pPr>
          </w:p>
          <w:p w14:paraId="68D4C503" w14:textId="66FE799E" w:rsidR="00B608BC" w:rsidRPr="00796BB1" w:rsidRDefault="00B608BC" w:rsidP="00796BB1">
            <w:pPr>
              <w:pStyle w:val="TOC2"/>
              <w:rPr>
                <w:rFonts w:ascii="Times New Roman" w:hAnsi="Times New Roman" w:cs="Times New Roman"/>
                <w:b/>
                <w:bCs/>
                <w:sz w:val="22"/>
                <w:szCs w:val="22"/>
              </w:rPr>
            </w:pPr>
            <w:r w:rsidRPr="00D63A60">
              <w:rPr>
                <w:rFonts w:ascii="Times New Roman" w:hAnsi="Times New Roman" w:cs="Times New Roman"/>
                <w:b/>
                <w:bCs/>
                <w:sz w:val="22"/>
                <w:szCs w:val="22"/>
              </w:rPr>
              <w:t>Maintain comprehensive legislative and regulatory reform programs</w:t>
            </w:r>
          </w:p>
        </w:tc>
        <w:tc>
          <w:tcPr>
            <w:tcW w:w="1226" w:type="pct"/>
            <w:shd w:val="clear" w:color="auto" w:fill="FFFFFF" w:themeFill="background1"/>
          </w:tcPr>
          <w:p w14:paraId="2BC5014A" w14:textId="5EF85E02" w:rsidR="00B608BC" w:rsidRPr="00B608BC" w:rsidRDefault="00B608BC" w:rsidP="00051ED3">
            <w:pPr>
              <w:pStyle w:val="ListParagraph"/>
              <w:numPr>
                <w:ilvl w:val="0"/>
                <w:numId w:val="9"/>
              </w:numPr>
              <w:spacing w:before="60" w:after="60" w:line="240" w:lineRule="auto"/>
              <w:jc w:val="both"/>
              <w:rPr>
                <w:rFonts w:ascii="Times New Roman" w:hAnsi="Times New Roman" w:cs="Times New Roman"/>
                <w:bCs/>
                <w:spacing w:val="3"/>
              </w:rPr>
            </w:pPr>
            <w:r w:rsidRPr="00D63A60">
              <w:rPr>
                <w:rFonts w:ascii="Times New Roman" w:hAnsi="Times New Roman" w:cs="Times New Roman"/>
                <w:bCs/>
                <w:spacing w:val="3"/>
              </w:rPr>
              <w:t xml:space="preserve">Simplify official administration for business. </w:t>
            </w:r>
          </w:p>
        </w:tc>
        <w:tc>
          <w:tcPr>
            <w:tcW w:w="559" w:type="pct"/>
            <w:shd w:val="clear" w:color="auto" w:fill="FFFFFF" w:themeFill="background1"/>
          </w:tcPr>
          <w:p w14:paraId="705BDD63" w14:textId="473EE129" w:rsidR="00B608BC" w:rsidRPr="00D63A60" w:rsidRDefault="00B608BC" w:rsidP="00D63A60">
            <w:pPr>
              <w:tabs>
                <w:tab w:val="left" w:pos="565"/>
              </w:tabs>
              <w:jc w:val="right"/>
              <w:rPr>
                <w:rFonts w:ascii="Times New Roman" w:hAnsi="Times New Roman" w:cs="Times New Roman"/>
                <w:lang w:val="en-US"/>
              </w:rPr>
            </w:pPr>
            <w:r>
              <w:rPr>
                <w:rFonts w:ascii="Times New Roman" w:hAnsi="Times New Roman" w:cs="Times New Roman"/>
                <w:lang w:val="en-US"/>
              </w:rPr>
              <w:t>MOJ/MOTIE/GIEPA/ GCCI</w:t>
            </w:r>
          </w:p>
        </w:tc>
        <w:tc>
          <w:tcPr>
            <w:tcW w:w="559" w:type="pct"/>
            <w:shd w:val="clear" w:color="auto" w:fill="FFFFFF" w:themeFill="background1"/>
          </w:tcPr>
          <w:p w14:paraId="06798DC9" w14:textId="58C3E185" w:rsidR="00B608BC" w:rsidRPr="00D63A60" w:rsidRDefault="00B608BC" w:rsidP="00D63A60">
            <w:pPr>
              <w:tabs>
                <w:tab w:val="left" w:pos="565"/>
              </w:tabs>
              <w:jc w:val="right"/>
              <w:rPr>
                <w:rFonts w:ascii="Times New Roman" w:hAnsi="Times New Roman" w:cs="Times New Roman"/>
                <w:lang w:val="en-US"/>
              </w:rPr>
            </w:pPr>
            <w:r>
              <w:rPr>
                <w:rFonts w:ascii="Times New Roman" w:hAnsi="Times New Roman" w:cs="Times New Roman"/>
                <w:lang w:val="en-US"/>
              </w:rPr>
              <w:t>50,000</w:t>
            </w:r>
          </w:p>
          <w:p w14:paraId="0040FB51" w14:textId="77777777" w:rsidR="00B608BC" w:rsidRPr="00D63A60" w:rsidRDefault="00B608BC" w:rsidP="002D2E76">
            <w:pPr>
              <w:tabs>
                <w:tab w:val="left" w:pos="565"/>
              </w:tabs>
              <w:jc w:val="right"/>
              <w:rPr>
                <w:rFonts w:ascii="Times New Roman" w:hAnsi="Times New Roman" w:cs="Times New Roman"/>
                <w:lang w:val="en-US"/>
              </w:rPr>
            </w:pPr>
          </w:p>
          <w:p w14:paraId="11BAFE36" w14:textId="2848F8A9" w:rsidR="00B608BC" w:rsidRPr="00D63A60" w:rsidRDefault="00B608BC" w:rsidP="00AA462F">
            <w:pPr>
              <w:tabs>
                <w:tab w:val="left" w:pos="565"/>
              </w:tabs>
              <w:rPr>
                <w:rFonts w:ascii="Times New Roman" w:hAnsi="Times New Roman" w:cs="Times New Roman"/>
                <w:lang w:val="en-US"/>
              </w:rPr>
            </w:pPr>
          </w:p>
          <w:p w14:paraId="4DB70FAB" w14:textId="77777777" w:rsidR="00B608BC" w:rsidRPr="00D63A60" w:rsidRDefault="00B608BC" w:rsidP="002D2E76">
            <w:pPr>
              <w:tabs>
                <w:tab w:val="left" w:pos="565"/>
              </w:tabs>
              <w:jc w:val="right"/>
              <w:rPr>
                <w:rFonts w:ascii="Times New Roman" w:hAnsi="Times New Roman" w:cs="Times New Roman"/>
                <w:lang w:val="en-US"/>
              </w:rPr>
            </w:pPr>
          </w:p>
        </w:tc>
        <w:tc>
          <w:tcPr>
            <w:tcW w:w="356" w:type="pct"/>
            <w:shd w:val="clear" w:color="auto" w:fill="595959" w:themeFill="text1" w:themeFillTint="A6"/>
          </w:tcPr>
          <w:p w14:paraId="1678E384" w14:textId="36B027E2" w:rsidR="00B608BC" w:rsidRPr="00D63A60" w:rsidRDefault="00B608BC" w:rsidP="002D2E76">
            <w:pPr>
              <w:rPr>
                <w:rFonts w:ascii="Times New Roman" w:hAnsi="Times New Roman" w:cs="Times New Roman"/>
                <w:iCs/>
                <w:spacing w:val="3"/>
                <w:lang w:val="en-US"/>
              </w:rPr>
            </w:pPr>
          </w:p>
        </w:tc>
        <w:tc>
          <w:tcPr>
            <w:tcW w:w="356" w:type="pct"/>
            <w:shd w:val="clear" w:color="auto" w:fill="595959" w:themeFill="text1" w:themeFillTint="A6"/>
          </w:tcPr>
          <w:p w14:paraId="4ABD226B" w14:textId="77777777" w:rsidR="00B608BC" w:rsidRPr="00D63A60" w:rsidRDefault="00B608BC" w:rsidP="002D2E76">
            <w:pPr>
              <w:rPr>
                <w:rFonts w:ascii="Times New Roman" w:hAnsi="Times New Roman" w:cs="Times New Roman"/>
                <w:iCs/>
                <w:spacing w:val="3"/>
                <w:lang w:val="en-US"/>
              </w:rPr>
            </w:pPr>
          </w:p>
        </w:tc>
        <w:tc>
          <w:tcPr>
            <w:tcW w:w="355" w:type="pct"/>
            <w:shd w:val="clear" w:color="auto" w:fill="595959" w:themeFill="text1" w:themeFillTint="A6"/>
          </w:tcPr>
          <w:p w14:paraId="34139360" w14:textId="77777777" w:rsidR="00B608BC" w:rsidRPr="00D63A60" w:rsidRDefault="00B608BC" w:rsidP="002D2E76">
            <w:pPr>
              <w:rPr>
                <w:rFonts w:ascii="Times New Roman" w:hAnsi="Times New Roman" w:cs="Times New Roman"/>
                <w:iCs/>
                <w:spacing w:val="3"/>
                <w:lang w:val="en-US"/>
              </w:rPr>
            </w:pPr>
          </w:p>
        </w:tc>
        <w:tc>
          <w:tcPr>
            <w:tcW w:w="356" w:type="pct"/>
            <w:shd w:val="clear" w:color="auto" w:fill="FFFFFF" w:themeFill="background1"/>
          </w:tcPr>
          <w:p w14:paraId="5A7DE356" w14:textId="77777777" w:rsidR="00B608BC" w:rsidRPr="00D63A60" w:rsidRDefault="00B608BC" w:rsidP="002D2E76">
            <w:pPr>
              <w:rPr>
                <w:rFonts w:ascii="Times New Roman" w:hAnsi="Times New Roman" w:cs="Times New Roman"/>
                <w:iCs/>
                <w:spacing w:val="3"/>
                <w:lang w:val="en-US"/>
              </w:rPr>
            </w:pPr>
          </w:p>
        </w:tc>
        <w:tc>
          <w:tcPr>
            <w:tcW w:w="276" w:type="pct"/>
            <w:shd w:val="clear" w:color="auto" w:fill="FFFFFF" w:themeFill="background1"/>
          </w:tcPr>
          <w:p w14:paraId="3E780A85" w14:textId="77777777" w:rsidR="00B608BC" w:rsidRPr="00D63A60" w:rsidRDefault="00B608BC" w:rsidP="002D2E76">
            <w:pPr>
              <w:rPr>
                <w:rFonts w:ascii="Times New Roman" w:hAnsi="Times New Roman" w:cs="Times New Roman"/>
                <w:iCs/>
                <w:spacing w:val="3"/>
                <w:lang w:val="en-US"/>
              </w:rPr>
            </w:pPr>
          </w:p>
        </w:tc>
      </w:tr>
      <w:tr w:rsidR="00B608BC" w:rsidRPr="00D63A60" w14:paraId="7236E7AC" w14:textId="1E3862F7" w:rsidTr="00B608BC">
        <w:tc>
          <w:tcPr>
            <w:tcW w:w="148" w:type="pct"/>
            <w:vMerge/>
            <w:shd w:val="clear" w:color="auto" w:fill="FFFFFF" w:themeFill="background1"/>
          </w:tcPr>
          <w:p w14:paraId="33D4A728" w14:textId="77777777" w:rsidR="00B608BC" w:rsidRPr="00D63A60" w:rsidRDefault="00B608BC" w:rsidP="002D2E76">
            <w:pPr>
              <w:rPr>
                <w:rFonts w:ascii="Times New Roman" w:hAnsi="Times New Roman" w:cs="Times New Roman"/>
                <w:iCs/>
                <w:spacing w:val="3"/>
                <w:lang w:val="en-US"/>
              </w:rPr>
            </w:pPr>
          </w:p>
        </w:tc>
        <w:tc>
          <w:tcPr>
            <w:tcW w:w="809" w:type="pct"/>
            <w:vMerge/>
            <w:shd w:val="clear" w:color="auto" w:fill="FFFFFF" w:themeFill="background1"/>
          </w:tcPr>
          <w:p w14:paraId="001D72F7" w14:textId="77777777" w:rsidR="00B608BC" w:rsidRPr="00D63A60" w:rsidRDefault="00B608BC" w:rsidP="00AA462F">
            <w:pPr>
              <w:pStyle w:val="TOC2"/>
              <w:rPr>
                <w:rFonts w:ascii="Times New Roman" w:hAnsi="Times New Roman" w:cs="Times New Roman"/>
                <w:b/>
                <w:bCs/>
                <w:sz w:val="22"/>
                <w:szCs w:val="22"/>
              </w:rPr>
            </w:pPr>
          </w:p>
        </w:tc>
        <w:tc>
          <w:tcPr>
            <w:tcW w:w="1226" w:type="pct"/>
            <w:shd w:val="clear" w:color="auto" w:fill="FFFFFF" w:themeFill="background1"/>
          </w:tcPr>
          <w:p w14:paraId="04D02183" w14:textId="0716D762" w:rsidR="00B608BC" w:rsidRPr="00796BB1" w:rsidRDefault="00B608BC" w:rsidP="00051ED3">
            <w:pPr>
              <w:pStyle w:val="ListParagraph"/>
              <w:numPr>
                <w:ilvl w:val="0"/>
                <w:numId w:val="9"/>
              </w:numPr>
              <w:spacing w:before="60" w:after="60" w:line="240" w:lineRule="auto"/>
              <w:jc w:val="both"/>
              <w:rPr>
                <w:rFonts w:ascii="Times New Roman" w:hAnsi="Times New Roman" w:cs="Times New Roman"/>
                <w:bCs/>
                <w:spacing w:val="3"/>
              </w:rPr>
            </w:pPr>
            <w:r w:rsidRPr="00796BB1">
              <w:rPr>
                <w:rFonts w:ascii="Times New Roman" w:hAnsi="Times New Roman" w:cs="Times New Roman"/>
                <w:bCs/>
                <w:spacing w:val="3"/>
              </w:rPr>
              <w:t>Simplify tax administration</w:t>
            </w:r>
            <w:r w:rsidR="00552EFC">
              <w:rPr>
                <w:rFonts w:ascii="Times New Roman" w:hAnsi="Times New Roman" w:cs="Times New Roman"/>
                <w:bCs/>
                <w:spacing w:val="3"/>
              </w:rPr>
              <w:t xml:space="preserve"> and provide tax waiver for initial years</w:t>
            </w:r>
          </w:p>
        </w:tc>
        <w:tc>
          <w:tcPr>
            <w:tcW w:w="559" w:type="pct"/>
            <w:shd w:val="clear" w:color="auto" w:fill="FFFFFF" w:themeFill="background1"/>
          </w:tcPr>
          <w:p w14:paraId="02015499" w14:textId="430AED9B" w:rsidR="00B608BC" w:rsidRPr="00D63A60" w:rsidRDefault="00B608BC" w:rsidP="00D63A60">
            <w:pPr>
              <w:tabs>
                <w:tab w:val="left" w:pos="565"/>
              </w:tabs>
              <w:jc w:val="right"/>
              <w:rPr>
                <w:rFonts w:ascii="Times New Roman" w:hAnsi="Times New Roman" w:cs="Times New Roman"/>
                <w:lang w:val="en-US"/>
              </w:rPr>
            </w:pPr>
            <w:r>
              <w:rPr>
                <w:rFonts w:ascii="Times New Roman" w:hAnsi="Times New Roman" w:cs="Times New Roman"/>
                <w:lang w:val="en-US"/>
              </w:rPr>
              <w:t>MOFEA/GRA/LGAs</w:t>
            </w:r>
          </w:p>
        </w:tc>
        <w:tc>
          <w:tcPr>
            <w:tcW w:w="559" w:type="pct"/>
            <w:shd w:val="clear" w:color="auto" w:fill="FFFFFF" w:themeFill="background1"/>
          </w:tcPr>
          <w:p w14:paraId="3FA23F69" w14:textId="5EB4D2FD" w:rsidR="00B608BC" w:rsidRPr="00D63A60" w:rsidRDefault="00B608BC" w:rsidP="00D63A60">
            <w:pPr>
              <w:tabs>
                <w:tab w:val="left" w:pos="565"/>
              </w:tabs>
              <w:jc w:val="right"/>
              <w:rPr>
                <w:rFonts w:ascii="Times New Roman" w:hAnsi="Times New Roman" w:cs="Times New Roman"/>
                <w:lang w:val="en-US"/>
              </w:rPr>
            </w:pPr>
            <w:r>
              <w:rPr>
                <w:rFonts w:ascii="Times New Roman" w:hAnsi="Times New Roman" w:cs="Times New Roman"/>
                <w:lang w:val="en-US"/>
              </w:rPr>
              <w:t>50,000</w:t>
            </w:r>
          </w:p>
        </w:tc>
        <w:tc>
          <w:tcPr>
            <w:tcW w:w="356" w:type="pct"/>
            <w:shd w:val="clear" w:color="auto" w:fill="FFFFFF" w:themeFill="background1"/>
          </w:tcPr>
          <w:p w14:paraId="4E67766C" w14:textId="77777777" w:rsidR="00B608BC" w:rsidRPr="00D63A60" w:rsidRDefault="00B608BC" w:rsidP="002D2E76">
            <w:pPr>
              <w:rPr>
                <w:rFonts w:ascii="Times New Roman" w:hAnsi="Times New Roman" w:cs="Times New Roman"/>
                <w:iCs/>
                <w:spacing w:val="3"/>
                <w:lang w:val="en-US"/>
              </w:rPr>
            </w:pPr>
          </w:p>
        </w:tc>
        <w:tc>
          <w:tcPr>
            <w:tcW w:w="356" w:type="pct"/>
            <w:shd w:val="clear" w:color="auto" w:fill="595959" w:themeFill="text1" w:themeFillTint="A6"/>
          </w:tcPr>
          <w:p w14:paraId="6EAECE0F" w14:textId="77777777" w:rsidR="00B608BC" w:rsidRPr="00D63A60" w:rsidRDefault="00B608BC" w:rsidP="002D2E76">
            <w:pPr>
              <w:rPr>
                <w:rFonts w:ascii="Times New Roman" w:hAnsi="Times New Roman" w:cs="Times New Roman"/>
                <w:iCs/>
                <w:spacing w:val="3"/>
                <w:lang w:val="en-US"/>
              </w:rPr>
            </w:pPr>
          </w:p>
        </w:tc>
        <w:tc>
          <w:tcPr>
            <w:tcW w:w="355" w:type="pct"/>
            <w:shd w:val="clear" w:color="auto" w:fill="595959" w:themeFill="text1" w:themeFillTint="A6"/>
          </w:tcPr>
          <w:p w14:paraId="015386BF" w14:textId="77777777" w:rsidR="00B608BC" w:rsidRPr="00D63A60" w:rsidRDefault="00B608BC" w:rsidP="002D2E76">
            <w:pPr>
              <w:rPr>
                <w:rFonts w:ascii="Times New Roman" w:hAnsi="Times New Roman" w:cs="Times New Roman"/>
                <w:iCs/>
                <w:spacing w:val="3"/>
                <w:lang w:val="en-US"/>
              </w:rPr>
            </w:pPr>
          </w:p>
        </w:tc>
        <w:tc>
          <w:tcPr>
            <w:tcW w:w="356" w:type="pct"/>
            <w:shd w:val="clear" w:color="auto" w:fill="595959" w:themeFill="text1" w:themeFillTint="A6"/>
          </w:tcPr>
          <w:p w14:paraId="23BA0F34" w14:textId="77777777" w:rsidR="00B608BC" w:rsidRPr="00D63A60" w:rsidRDefault="00B608BC" w:rsidP="002D2E76">
            <w:pPr>
              <w:rPr>
                <w:rFonts w:ascii="Times New Roman" w:hAnsi="Times New Roman" w:cs="Times New Roman"/>
                <w:iCs/>
                <w:spacing w:val="3"/>
                <w:lang w:val="en-US"/>
              </w:rPr>
            </w:pPr>
          </w:p>
        </w:tc>
        <w:tc>
          <w:tcPr>
            <w:tcW w:w="276" w:type="pct"/>
            <w:shd w:val="clear" w:color="auto" w:fill="FFFFFF" w:themeFill="background1"/>
          </w:tcPr>
          <w:p w14:paraId="74395E9E" w14:textId="77777777" w:rsidR="00B608BC" w:rsidRPr="00D63A60" w:rsidRDefault="00B608BC" w:rsidP="002D2E76">
            <w:pPr>
              <w:rPr>
                <w:rFonts w:ascii="Times New Roman" w:hAnsi="Times New Roman" w:cs="Times New Roman"/>
                <w:iCs/>
                <w:spacing w:val="3"/>
                <w:lang w:val="en-US"/>
              </w:rPr>
            </w:pPr>
          </w:p>
        </w:tc>
      </w:tr>
      <w:tr w:rsidR="00B608BC" w:rsidRPr="00796BB1" w14:paraId="54F47019" w14:textId="57EFB8C6" w:rsidTr="009D3CD3">
        <w:tc>
          <w:tcPr>
            <w:tcW w:w="148" w:type="pct"/>
            <w:vMerge/>
            <w:shd w:val="clear" w:color="auto" w:fill="FFFFFF" w:themeFill="background1"/>
          </w:tcPr>
          <w:p w14:paraId="1FDC4304" w14:textId="77777777" w:rsidR="00B608BC" w:rsidRPr="00D63A60" w:rsidRDefault="00B608BC" w:rsidP="002D2E76">
            <w:pPr>
              <w:rPr>
                <w:rFonts w:ascii="Times New Roman" w:hAnsi="Times New Roman" w:cs="Times New Roman"/>
                <w:iCs/>
                <w:spacing w:val="3"/>
                <w:lang w:val="en-US"/>
              </w:rPr>
            </w:pPr>
          </w:p>
        </w:tc>
        <w:tc>
          <w:tcPr>
            <w:tcW w:w="809" w:type="pct"/>
            <w:vMerge/>
            <w:shd w:val="clear" w:color="auto" w:fill="FFFFFF" w:themeFill="background1"/>
          </w:tcPr>
          <w:p w14:paraId="6003A2BA" w14:textId="77777777" w:rsidR="00B608BC" w:rsidRPr="00D63A60" w:rsidRDefault="00B608BC" w:rsidP="00AA462F">
            <w:pPr>
              <w:pStyle w:val="TOC2"/>
              <w:rPr>
                <w:rFonts w:ascii="Times New Roman" w:hAnsi="Times New Roman" w:cs="Times New Roman"/>
                <w:b/>
                <w:bCs/>
                <w:sz w:val="22"/>
                <w:szCs w:val="22"/>
              </w:rPr>
            </w:pPr>
          </w:p>
        </w:tc>
        <w:tc>
          <w:tcPr>
            <w:tcW w:w="1226" w:type="pct"/>
            <w:shd w:val="clear" w:color="auto" w:fill="FFFFFF" w:themeFill="background1"/>
          </w:tcPr>
          <w:p w14:paraId="0686B535" w14:textId="17F1E861" w:rsidR="00B608BC" w:rsidRPr="00796BB1" w:rsidRDefault="00B608BC" w:rsidP="00051ED3">
            <w:pPr>
              <w:pStyle w:val="ListParagraph"/>
              <w:numPr>
                <w:ilvl w:val="0"/>
                <w:numId w:val="9"/>
              </w:numPr>
              <w:spacing w:before="60" w:after="60" w:line="240" w:lineRule="auto"/>
              <w:rPr>
                <w:rFonts w:ascii="Times New Roman" w:hAnsi="Times New Roman" w:cs="Times New Roman"/>
                <w:bCs/>
                <w:spacing w:val="3"/>
              </w:rPr>
            </w:pPr>
            <w:r w:rsidRPr="00796BB1">
              <w:rPr>
                <w:rFonts w:ascii="Times New Roman" w:hAnsi="Times New Roman" w:cs="Times New Roman"/>
                <w:bCs/>
                <w:spacing w:val="3"/>
              </w:rPr>
              <w:t xml:space="preserve">Rationalize business registration and licensing regimes.  </w:t>
            </w:r>
          </w:p>
        </w:tc>
        <w:tc>
          <w:tcPr>
            <w:tcW w:w="559" w:type="pct"/>
            <w:shd w:val="clear" w:color="auto" w:fill="FFFFFF" w:themeFill="background1"/>
          </w:tcPr>
          <w:p w14:paraId="7AE16307" w14:textId="3C5B3751" w:rsidR="00B608BC" w:rsidRPr="00B608BC" w:rsidRDefault="00B608BC" w:rsidP="00D63A60">
            <w:pPr>
              <w:tabs>
                <w:tab w:val="left" w:pos="565"/>
              </w:tabs>
              <w:jc w:val="right"/>
              <w:rPr>
                <w:rFonts w:ascii="Times New Roman" w:hAnsi="Times New Roman" w:cs="Times New Roman"/>
                <w:lang w:val="pt-PT"/>
              </w:rPr>
            </w:pPr>
            <w:r w:rsidRPr="00B608BC">
              <w:rPr>
                <w:rFonts w:ascii="Times New Roman" w:hAnsi="Times New Roman" w:cs="Times New Roman"/>
                <w:lang w:val="pt-PT"/>
              </w:rPr>
              <w:t>MOJ/MOTIE/GIEPA/LGAS/GCCI</w:t>
            </w:r>
          </w:p>
        </w:tc>
        <w:tc>
          <w:tcPr>
            <w:tcW w:w="559" w:type="pct"/>
            <w:shd w:val="clear" w:color="auto" w:fill="FFFFFF" w:themeFill="background1"/>
          </w:tcPr>
          <w:p w14:paraId="78E25A7D" w14:textId="6CCEE8BF" w:rsidR="00B608BC" w:rsidRPr="00D63A60" w:rsidRDefault="00B608BC" w:rsidP="00D63A60">
            <w:pPr>
              <w:tabs>
                <w:tab w:val="left" w:pos="565"/>
              </w:tabs>
              <w:jc w:val="right"/>
              <w:rPr>
                <w:rFonts w:ascii="Times New Roman" w:hAnsi="Times New Roman" w:cs="Times New Roman"/>
                <w:lang w:val="en-US"/>
              </w:rPr>
            </w:pPr>
            <w:r>
              <w:rPr>
                <w:rFonts w:ascii="Times New Roman" w:hAnsi="Times New Roman" w:cs="Times New Roman"/>
                <w:lang w:val="en-US"/>
              </w:rPr>
              <w:t>200,000</w:t>
            </w:r>
          </w:p>
        </w:tc>
        <w:tc>
          <w:tcPr>
            <w:tcW w:w="356" w:type="pct"/>
            <w:shd w:val="clear" w:color="auto" w:fill="FFFFFF" w:themeFill="background1"/>
          </w:tcPr>
          <w:p w14:paraId="1EB65C02" w14:textId="77777777" w:rsidR="00B608BC" w:rsidRPr="00D63A60" w:rsidRDefault="00B608BC" w:rsidP="002D2E76">
            <w:pPr>
              <w:rPr>
                <w:rFonts w:ascii="Times New Roman" w:hAnsi="Times New Roman" w:cs="Times New Roman"/>
                <w:iCs/>
                <w:spacing w:val="3"/>
                <w:lang w:val="en-US"/>
              </w:rPr>
            </w:pPr>
          </w:p>
        </w:tc>
        <w:tc>
          <w:tcPr>
            <w:tcW w:w="356" w:type="pct"/>
            <w:shd w:val="clear" w:color="auto" w:fill="595959" w:themeFill="text1" w:themeFillTint="A6"/>
          </w:tcPr>
          <w:p w14:paraId="5A093D4B" w14:textId="77777777" w:rsidR="00B608BC" w:rsidRPr="00D63A60" w:rsidRDefault="00B608BC" w:rsidP="002D2E76">
            <w:pPr>
              <w:rPr>
                <w:rFonts w:ascii="Times New Roman" w:hAnsi="Times New Roman" w:cs="Times New Roman"/>
                <w:iCs/>
                <w:spacing w:val="3"/>
                <w:lang w:val="en-US"/>
              </w:rPr>
            </w:pPr>
          </w:p>
        </w:tc>
        <w:tc>
          <w:tcPr>
            <w:tcW w:w="355" w:type="pct"/>
            <w:shd w:val="clear" w:color="auto" w:fill="595959" w:themeFill="text1" w:themeFillTint="A6"/>
          </w:tcPr>
          <w:p w14:paraId="47948A57" w14:textId="77777777" w:rsidR="00B608BC" w:rsidRPr="00D63A60" w:rsidRDefault="00B608BC" w:rsidP="002D2E76">
            <w:pPr>
              <w:rPr>
                <w:rFonts w:ascii="Times New Roman" w:hAnsi="Times New Roman" w:cs="Times New Roman"/>
                <w:iCs/>
                <w:spacing w:val="3"/>
                <w:lang w:val="en-US"/>
              </w:rPr>
            </w:pPr>
          </w:p>
        </w:tc>
        <w:tc>
          <w:tcPr>
            <w:tcW w:w="356" w:type="pct"/>
            <w:shd w:val="clear" w:color="auto" w:fill="404040" w:themeFill="text1" w:themeFillTint="BF"/>
          </w:tcPr>
          <w:p w14:paraId="19777D28" w14:textId="77777777" w:rsidR="00B608BC" w:rsidRPr="00D63A60" w:rsidRDefault="00B608BC" w:rsidP="002D2E76">
            <w:pPr>
              <w:rPr>
                <w:rFonts w:ascii="Times New Roman" w:hAnsi="Times New Roman" w:cs="Times New Roman"/>
                <w:iCs/>
                <w:spacing w:val="3"/>
                <w:lang w:val="en-US"/>
              </w:rPr>
            </w:pPr>
          </w:p>
        </w:tc>
        <w:tc>
          <w:tcPr>
            <w:tcW w:w="276" w:type="pct"/>
            <w:shd w:val="clear" w:color="auto" w:fill="404040" w:themeFill="text1" w:themeFillTint="BF"/>
          </w:tcPr>
          <w:p w14:paraId="22907AFE" w14:textId="77777777" w:rsidR="00B608BC" w:rsidRPr="00D63A60" w:rsidRDefault="00B608BC" w:rsidP="002D2E76">
            <w:pPr>
              <w:rPr>
                <w:rFonts w:ascii="Times New Roman" w:hAnsi="Times New Roman" w:cs="Times New Roman"/>
                <w:iCs/>
                <w:spacing w:val="3"/>
                <w:lang w:val="en-US"/>
              </w:rPr>
            </w:pPr>
          </w:p>
        </w:tc>
      </w:tr>
      <w:tr w:rsidR="009D3CD3" w:rsidRPr="00D63A60" w14:paraId="2E25A5CC" w14:textId="1BCB2DCE" w:rsidTr="009D3CD3">
        <w:tc>
          <w:tcPr>
            <w:tcW w:w="148" w:type="pct"/>
            <w:vMerge/>
            <w:shd w:val="clear" w:color="auto" w:fill="FFFFFF" w:themeFill="background1"/>
          </w:tcPr>
          <w:p w14:paraId="4B9F5419" w14:textId="77777777" w:rsidR="00B608BC" w:rsidRPr="00D63A60" w:rsidRDefault="00B608BC" w:rsidP="002D2E76">
            <w:pPr>
              <w:rPr>
                <w:rFonts w:ascii="Times New Roman" w:hAnsi="Times New Roman" w:cs="Times New Roman"/>
                <w:iCs/>
                <w:spacing w:val="3"/>
                <w:lang w:val="en-US"/>
              </w:rPr>
            </w:pPr>
          </w:p>
        </w:tc>
        <w:tc>
          <w:tcPr>
            <w:tcW w:w="809" w:type="pct"/>
            <w:vMerge/>
            <w:shd w:val="clear" w:color="auto" w:fill="FFFFFF" w:themeFill="background1"/>
          </w:tcPr>
          <w:p w14:paraId="3A6A0FCF" w14:textId="77777777" w:rsidR="00B608BC" w:rsidRPr="00D63A60" w:rsidRDefault="00B608BC" w:rsidP="00AA462F">
            <w:pPr>
              <w:pStyle w:val="TOC2"/>
              <w:rPr>
                <w:rFonts w:ascii="Times New Roman" w:hAnsi="Times New Roman" w:cs="Times New Roman"/>
                <w:b/>
                <w:bCs/>
                <w:sz w:val="22"/>
                <w:szCs w:val="22"/>
              </w:rPr>
            </w:pPr>
          </w:p>
        </w:tc>
        <w:tc>
          <w:tcPr>
            <w:tcW w:w="1226" w:type="pct"/>
            <w:shd w:val="clear" w:color="auto" w:fill="FFFFFF" w:themeFill="background1"/>
          </w:tcPr>
          <w:p w14:paraId="11ED520B" w14:textId="39775BCD" w:rsidR="00B608BC" w:rsidRPr="00D63A60" w:rsidRDefault="00B608BC" w:rsidP="00051ED3">
            <w:pPr>
              <w:pStyle w:val="ListParagraph"/>
              <w:numPr>
                <w:ilvl w:val="0"/>
                <w:numId w:val="9"/>
              </w:numPr>
              <w:spacing w:before="60" w:after="60" w:line="240" w:lineRule="auto"/>
              <w:jc w:val="both"/>
              <w:rPr>
                <w:rFonts w:ascii="Times New Roman" w:hAnsi="Times New Roman" w:cs="Times New Roman"/>
                <w:bCs/>
                <w:spacing w:val="3"/>
              </w:rPr>
            </w:pPr>
            <w:r w:rsidRPr="00D63A60">
              <w:rPr>
                <w:rFonts w:ascii="Times New Roman" w:hAnsi="Times New Roman" w:cs="Times New Roman"/>
                <w:bCs/>
                <w:spacing w:val="3"/>
              </w:rPr>
              <w:t>Reduce registration fees and statutory requirements</w:t>
            </w:r>
          </w:p>
        </w:tc>
        <w:tc>
          <w:tcPr>
            <w:tcW w:w="559" w:type="pct"/>
            <w:shd w:val="clear" w:color="auto" w:fill="FFFFFF" w:themeFill="background1"/>
          </w:tcPr>
          <w:p w14:paraId="3F4D97D6" w14:textId="2F824299" w:rsidR="00B608BC" w:rsidRPr="00D63A60" w:rsidRDefault="009D3CD3" w:rsidP="00D63A60">
            <w:pPr>
              <w:tabs>
                <w:tab w:val="left" w:pos="565"/>
              </w:tabs>
              <w:jc w:val="right"/>
              <w:rPr>
                <w:rFonts w:ascii="Times New Roman" w:hAnsi="Times New Roman" w:cs="Times New Roman"/>
                <w:lang w:val="en-US"/>
              </w:rPr>
            </w:pPr>
            <w:r>
              <w:rPr>
                <w:rFonts w:ascii="Times New Roman" w:hAnsi="Times New Roman" w:cs="Times New Roman"/>
                <w:lang w:val="en-US"/>
              </w:rPr>
              <w:t>MOJ/MOFEA</w:t>
            </w:r>
          </w:p>
        </w:tc>
        <w:tc>
          <w:tcPr>
            <w:tcW w:w="559" w:type="pct"/>
            <w:shd w:val="clear" w:color="auto" w:fill="FFFFFF" w:themeFill="background1"/>
          </w:tcPr>
          <w:p w14:paraId="58711B4E" w14:textId="2F6ED46B" w:rsidR="00B608BC" w:rsidRPr="00D63A60" w:rsidRDefault="009D3CD3" w:rsidP="00D63A60">
            <w:pPr>
              <w:tabs>
                <w:tab w:val="left" w:pos="565"/>
              </w:tabs>
              <w:jc w:val="right"/>
              <w:rPr>
                <w:rFonts w:ascii="Times New Roman" w:hAnsi="Times New Roman" w:cs="Times New Roman"/>
                <w:lang w:val="en-US"/>
              </w:rPr>
            </w:pPr>
            <w:r>
              <w:rPr>
                <w:rFonts w:ascii="Times New Roman" w:hAnsi="Times New Roman" w:cs="Times New Roman"/>
                <w:lang w:val="en-US"/>
              </w:rPr>
              <w:t>10,000</w:t>
            </w:r>
          </w:p>
        </w:tc>
        <w:tc>
          <w:tcPr>
            <w:tcW w:w="356" w:type="pct"/>
            <w:shd w:val="clear" w:color="auto" w:fill="404040" w:themeFill="text1" w:themeFillTint="BF"/>
          </w:tcPr>
          <w:p w14:paraId="063158BB" w14:textId="77777777" w:rsidR="00B608BC" w:rsidRPr="00D63A60" w:rsidRDefault="00B608BC" w:rsidP="002D2E76">
            <w:pPr>
              <w:rPr>
                <w:rFonts w:ascii="Times New Roman" w:hAnsi="Times New Roman" w:cs="Times New Roman"/>
                <w:iCs/>
                <w:spacing w:val="3"/>
                <w:lang w:val="en-US"/>
              </w:rPr>
            </w:pPr>
          </w:p>
        </w:tc>
        <w:tc>
          <w:tcPr>
            <w:tcW w:w="356" w:type="pct"/>
            <w:shd w:val="clear" w:color="auto" w:fill="404040" w:themeFill="text1" w:themeFillTint="BF"/>
          </w:tcPr>
          <w:p w14:paraId="0EC623AC" w14:textId="77777777" w:rsidR="00B608BC" w:rsidRPr="00D63A60" w:rsidRDefault="00B608BC" w:rsidP="002D2E76">
            <w:pPr>
              <w:rPr>
                <w:rFonts w:ascii="Times New Roman" w:hAnsi="Times New Roman" w:cs="Times New Roman"/>
                <w:iCs/>
                <w:spacing w:val="3"/>
                <w:lang w:val="en-US"/>
              </w:rPr>
            </w:pPr>
          </w:p>
        </w:tc>
        <w:tc>
          <w:tcPr>
            <w:tcW w:w="355" w:type="pct"/>
            <w:shd w:val="clear" w:color="auto" w:fill="404040" w:themeFill="text1" w:themeFillTint="BF"/>
          </w:tcPr>
          <w:p w14:paraId="1FE4AAA3" w14:textId="77777777" w:rsidR="00B608BC" w:rsidRPr="00D63A60" w:rsidRDefault="00B608BC" w:rsidP="002D2E76">
            <w:pPr>
              <w:rPr>
                <w:rFonts w:ascii="Times New Roman" w:hAnsi="Times New Roman" w:cs="Times New Roman"/>
                <w:iCs/>
                <w:spacing w:val="3"/>
                <w:lang w:val="en-US"/>
              </w:rPr>
            </w:pPr>
          </w:p>
        </w:tc>
        <w:tc>
          <w:tcPr>
            <w:tcW w:w="356" w:type="pct"/>
            <w:shd w:val="clear" w:color="auto" w:fill="404040" w:themeFill="text1" w:themeFillTint="BF"/>
          </w:tcPr>
          <w:p w14:paraId="3243B78B" w14:textId="77777777" w:rsidR="00B608BC" w:rsidRPr="00D63A60" w:rsidRDefault="00B608BC" w:rsidP="002D2E76">
            <w:pPr>
              <w:rPr>
                <w:rFonts w:ascii="Times New Roman" w:hAnsi="Times New Roman" w:cs="Times New Roman"/>
                <w:iCs/>
                <w:spacing w:val="3"/>
                <w:lang w:val="en-US"/>
              </w:rPr>
            </w:pPr>
          </w:p>
        </w:tc>
        <w:tc>
          <w:tcPr>
            <w:tcW w:w="276" w:type="pct"/>
            <w:shd w:val="clear" w:color="auto" w:fill="FFFFFF" w:themeFill="background1"/>
          </w:tcPr>
          <w:p w14:paraId="5CA8EEE8" w14:textId="77777777" w:rsidR="00B608BC" w:rsidRPr="00D63A60" w:rsidRDefault="00B608BC" w:rsidP="002D2E76">
            <w:pPr>
              <w:rPr>
                <w:rFonts w:ascii="Times New Roman" w:hAnsi="Times New Roman" w:cs="Times New Roman"/>
                <w:iCs/>
                <w:spacing w:val="3"/>
                <w:lang w:val="en-US"/>
              </w:rPr>
            </w:pPr>
          </w:p>
        </w:tc>
      </w:tr>
      <w:tr w:rsidR="009D3CD3" w:rsidRPr="00D63A60" w14:paraId="3AB681A5" w14:textId="57E22787" w:rsidTr="009D3CD3">
        <w:tc>
          <w:tcPr>
            <w:tcW w:w="148" w:type="pct"/>
            <w:vMerge/>
            <w:shd w:val="clear" w:color="auto" w:fill="FFFFFF" w:themeFill="background1"/>
          </w:tcPr>
          <w:p w14:paraId="7714FF4E" w14:textId="77777777" w:rsidR="00B608BC" w:rsidRPr="00D63A60" w:rsidRDefault="00B608BC" w:rsidP="002D2E76">
            <w:pPr>
              <w:rPr>
                <w:rFonts w:ascii="Times New Roman" w:hAnsi="Times New Roman" w:cs="Times New Roman"/>
                <w:iCs/>
                <w:spacing w:val="3"/>
                <w:lang w:val="en-US"/>
              </w:rPr>
            </w:pPr>
          </w:p>
        </w:tc>
        <w:tc>
          <w:tcPr>
            <w:tcW w:w="809" w:type="pct"/>
            <w:vMerge/>
            <w:shd w:val="clear" w:color="auto" w:fill="FFFFFF" w:themeFill="background1"/>
          </w:tcPr>
          <w:p w14:paraId="7B93576E" w14:textId="77777777" w:rsidR="00B608BC" w:rsidRPr="00D63A60" w:rsidRDefault="00B608BC" w:rsidP="00AA462F">
            <w:pPr>
              <w:pStyle w:val="TOC2"/>
              <w:rPr>
                <w:rFonts w:ascii="Times New Roman" w:hAnsi="Times New Roman" w:cs="Times New Roman"/>
                <w:b/>
                <w:bCs/>
                <w:sz w:val="22"/>
                <w:szCs w:val="22"/>
              </w:rPr>
            </w:pPr>
          </w:p>
        </w:tc>
        <w:tc>
          <w:tcPr>
            <w:tcW w:w="1226" w:type="pct"/>
            <w:shd w:val="clear" w:color="auto" w:fill="FFFFFF" w:themeFill="background1"/>
          </w:tcPr>
          <w:p w14:paraId="5E8E2027" w14:textId="16BB1F2D" w:rsidR="00B608BC" w:rsidRPr="00796BB1" w:rsidRDefault="00B608BC" w:rsidP="00051ED3">
            <w:pPr>
              <w:pStyle w:val="ListParagraph"/>
              <w:numPr>
                <w:ilvl w:val="0"/>
                <w:numId w:val="9"/>
              </w:numPr>
              <w:rPr>
                <w:rFonts w:ascii="Times New Roman" w:hAnsi="Times New Roman" w:cs="Times New Roman"/>
                <w:bCs/>
                <w:spacing w:val="3"/>
              </w:rPr>
            </w:pPr>
            <w:r w:rsidRPr="00D415B2">
              <w:rPr>
                <w:rFonts w:ascii="Times New Roman" w:hAnsi="Times New Roman" w:cs="Times New Roman"/>
                <w:bCs/>
                <w:spacing w:val="3"/>
              </w:rPr>
              <w:t>Drafting of amendment bil</w:t>
            </w:r>
            <w:r>
              <w:rPr>
                <w:rFonts w:ascii="Times New Roman" w:hAnsi="Times New Roman" w:cs="Times New Roman"/>
                <w:bCs/>
                <w:spacing w:val="3"/>
              </w:rPr>
              <w:t xml:space="preserve">l </w:t>
            </w:r>
          </w:p>
        </w:tc>
        <w:tc>
          <w:tcPr>
            <w:tcW w:w="559" w:type="pct"/>
            <w:shd w:val="clear" w:color="auto" w:fill="FFFFFF" w:themeFill="background1"/>
          </w:tcPr>
          <w:p w14:paraId="476D19F4" w14:textId="483D9746" w:rsidR="00B608BC" w:rsidRPr="00D63A60" w:rsidRDefault="009D3CD3" w:rsidP="00D63A60">
            <w:pPr>
              <w:tabs>
                <w:tab w:val="left" w:pos="565"/>
              </w:tabs>
              <w:jc w:val="right"/>
              <w:rPr>
                <w:rFonts w:ascii="Times New Roman" w:hAnsi="Times New Roman" w:cs="Times New Roman"/>
                <w:lang w:val="en-US"/>
              </w:rPr>
            </w:pPr>
            <w:r>
              <w:rPr>
                <w:rFonts w:ascii="Times New Roman" w:hAnsi="Times New Roman" w:cs="Times New Roman"/>
                <w:lang w:val="en-US"/>
              </w:rPr>
              <w:t>MOTIE/GCCI/MOFEA/MOJ</w:t>
            </w:r>
          </w:p>
        </w:tc>
        <w:tc>
          <w:tcPr>
            <w:tcW w:w="559" w:type="pct"/>
            <w:shd w:val="clear" w:color="auto" w:fill="FFFFFF" w:themeFill="background1"/>
          </w:tcPr>
          <w:p w14:paraId="0D74687D" w14:textId="656F9A88" w:rsidR="00B608BC" w:rsidRPr="00D63A60" w:rsidRDefault="009D3CD3" w:rsidP="00D63A60">
            <w:pPr>
              <w:tabs>
                <w:tab w:val="left" w:pos="565"/>
              </w:tabs>
              <w:jc w:val="right"/>
              <w:rPr>
                <w:rFonts w:ascii="Times New Roman" w:hAnsi="Times New Roman" w:cs="Times New Roman"/>
                <w:lang w:val="en-US"/>
              </w:rPr>
            </w:pPr>
            <w:r>
              <w:rPr>
                <w:rFonts w:ascii="Times New Roman" w:hAnsi="Times New Roman" w:cs="Times New Roman"/>
                <w:lang w:val="en-US"/>
              </w:rPr>
              <w:t>100,000</w:t>
            </w:r>
          </w:p>
        </w:tc>
        <w:tc>
          <w:tcPr>
            <w:tcW w:w="356" w:type="pct"/>
            <w:shd w:val="clear" w:color="auto" w:fill="FFFFFF" w:themeFill="background1"/>
          </w:tcPr>
          <w:p w14:paraId="45D9419A" w14:textId="77777777" w:rsidR="00B608BC" w:rsidRPr="00D63A60" w:rsidRDefault="00B608BC" w:rsidP="002D2E76">
            <w:pPr>
              <w:rPr>
                <w:rFonts w:ascii="Times New Roman" w:hAnsi="Times New Roman" w:cs="Times New Roman"/>
                <w:iCs/>
                <w:spacing w:val="3"/>
                <w:lang w:val="en-US"/>
              </w:rPr>
            </w:pPr>
          </w:p>
        </w:tc>
        <w:tc>
          <w:tcPr>
            <w:tcW w:w="356" w:type="pct"/>
            <w:shd w:val="clear" w:color="auto" w:fill="404040" w:themeFill="text1" w:themeFillTint="BF"/>
          </w:tcPr>
          <w:p w14:paraId="2ED1A4CA" w14:textId="77777777" w:rsidR="00B608BC" w:rsidRPr="00D63A60" w:rsidRDefault="00B608BC" w:rsidP="002D2E76">
            <w:pPr>
              <w:rPr>
                <w:rFonts w:ascii="Times New Roman" w:hAnsi="Times New Roman" w:cs="Times New Roman"/>
                <w:iCs/>
                <w:spacing w:val="3"/>
                <w:lang w:val="en-US"/>
              </w:rPr>
            </w:pPr>
          </w:p>
        </w:tc>
        <w:tc>
          <w:tcPr>
            <w:tcW w:w="355" w:type="pct"/>
            <w:shd w:val="clear" w:color="auto" w:fill="404040" w:themeFill="text1" w:themeFillTint="BF"/>
          </w:tcPr>
          <w:p w14:paraId="3120FBEA" w14:textId="77777777" w:rsidR="00B608BC" w:rsidRPr="00D63A60" w:rsidRDefault="00B608BC" w:rsidP="002D2E76">
            <w:pPr>
              <w:rPr>
                <w:rFonts w:ascii="Times New Roman" w:hAnsi="Times New Roman" w:cs="Times New Roman"/>
                <w:iCs/>
                <w:spacing w:val="3"/>
                <w:lang w:val="en-US"/>
              </w:rPr>
            </w:pPr>
          </w:p>
        </w:tc>
        <w:tc>
          <w:tcPr>
            <w:tcW w:w="356" w:type="pct"/>
            <w:shd w:val="clear" w:color="auto" w:fill="FFFFFF" w:themeFill="background1"/>
          </w:tcPr>
          <w:p w14:paraId="737B44E7" w14:textId="77777777" w:rsidR="00B608BC" w:rsidRPr="00D63A60" w:rsidRDefault="00B608BC" w:rsidP="002D2E76">
            <w:pPr>
              <w:rPr>
                <w:rFonts w:ascii="Times New Roman" w:hAnsi="Times New Roman" w:cs="Times New Roman"/>
                <w:iCs/>
                <w:spacing w:val="3"/>
                <w:lang w:val="en-US"/>
              </w:rPr>
            </w:pPr>
          </w:p>
        </w:tc>
        <w:tc>
          <w:tcPr>
            <w:tcW w:w="276" w:type="pct"/>
            <w:shd w:val="clear" w:color="auto" w:fill="FFFFFF" w:themeFill="background1"/>
          </w:tcPr>
          <w:p w14:paraId="1A133971" w14:textId="77777777" w:rsidR="00B608BC" w:rsidRPr="00D63A60" w:rsidRDefault="00B608BC" w:rsidP="002D2E76">
            <w:pPr>
              <w:rPr>
                <w:rFonts w:ascii="Times New Roman" w:hAnsi="Times New Roman" w:cs="Times New Roman"/>
                <w:iCs/>
                <w:spacing w:val="3"/>
                <w:lang w:val="en-US"/>
              </w:rPr>
            </w:pPr>
          </w:p>
        </w:tc>
      </w:tr>
      <w:tr w:rsidR="009D3CD3" w:rsidRPr="00D63A60" w14:paraId="0F8EE49F" w14:textId="6E8F5DE5" w:rsidTr="009D3CD3">
        <w:tc>
          <w:tcPr>
            <w:tcW w:w="148" w:type="pct"/>
            <w:vMerge/>
            <w:shd w:val="clear" w:color="auto" w:fill="FFFFFF" w:themeFill="background1"/>
          </w:tcPr>
          <w:p w14:paraId="21965B50" w14:textId="77777777" w:rsidR="00B608BC" w:rsidRPr="00D63A60" w:rsidRDefault="00B608BC" w:rsidP="002D2E76">
            <w:pPr>
              <w:rPr>
                <w:rFonts w:ascii="Times New Roman" w:hAnsi="Times New Roman" w:cs="Times New Roman"/>
                <w:iCs/>
                <w:spacing w:val="3"/>
                <w:lang w:val="en-US"/>
              </w:rPr>
            </w:pPr>
          </w:p>
        </w:tc>
        <w:tc>
          <w:tcPr>
            <w:tcW w:w="809" w:type="pct"/>
            <w:vMerge/>
            <w:shd w:val="clear" w:color="auto" w:fill="FFFFFF" w:themeFill="background1"/>
          </w:tcPr>
          <w:p w14:paraId="2039D379" w14:textId="77777777" w:rsidR="00B608BC" w:rsidRPr="00D63A60" w:rsidRDefault="00B608BC" w:rsidP="00AA462F">
            <w:pPr>
              <w:pStyle w:val="TOC2"/>
              <w:rPr>
                <w:rFonts w:ascii="Times New Roman" w:hAnsi="Times New Roman" w:cs="Times New Roman"/>
                <w:b/>
                <w:bCs/>
                <w:sz w:val="22"/>
                <w:szCs w:val="22"/>
              </w:rPr>
            </w:pPr>
          </w:p>
        </w:tc>
        <w:tc>
          <w:tcPr>
            <w:tcW w:w="1226" w:type="pct"/>
            <w:shd w:val="clear" w:color="auto" w:fill="FFFFFF" w:themeFill="background1"/>
          </w:tcPr>
          <w:p w14:paraId="65728067" w14:textId="244642EA" w:rsidR="00B608BC" w:rsidRPr="00D415B2" w:rsidRDefault="00B608BC" w:rsidP="00051ED3">
            <w:pPr>
              <w:pStyle w:val="ListParagraph"/>
              <w:numPr>
                <w:ilvl w:val="0"/>
                <w:numId w:val="9"/>
              </w:numPr>
              <w:rPr>
                <w:rFonts w:ascii="Times New Roman" w:hAnsi="Times New Roman" w:cs="Times New Roman"/>
                <w:bCs/>
                <w:spacing w:val="3"/>
              </w:rPr>
            </w:pPr>
            <w:r w:rsidRPr="00796BB1">
              <w:rPr>
                <w:rFonts w:ascii="Times New Roman" w:hAnsi="Times New Roman" w:cs="Times New Roman"/>
                <w:bCs/>
                <w:spacing w:val="3"/>
              </w:rPr>
              <w:t>Facilitation meetings with relevant Parliamentary Select Committee(s)</w:t>
            </w:r>
          </w:p>
        </w:tc>
        <w:tc>
          <w:tcPr>
            <w:tcW w:w="559" w:type="pct"/>
            <w:shd w:val="clear" w:color="auto" w:fill="FFFFFF" w:themeFill="background1"/>
          </w:tcPr>
          <w:p w14:paraId="74B4D924" w14:textId="6589B4FA" w:rsidR="00B608BC" w:rsidRPr="00D63A60" w:rsidRDefault="009D3CD3" w:rsidP="00D63A60">
            <w:pPr>
              <w:tabs>
                <w:tab w:val="left" w:pos="565"/>
              </w:tabs>
              <w:jc w:val="right"/>
              <w:rPr>
                <w:rFonts w:ascii="Times New Roman" w:hAnsi="Times New Roman" w:cs="Times New Roman"/>
                <w:lang w:val="en-US"/>
              </w:rPr>
            </w:pPr>
            <w:r>
              <w:rPr>
                <w:rFonts w:ascii="Times New Roman" w:hAnsi="Times New Roman" w:cs="Times New Roman"/>
                <w:lang w:val="en-US"/>
              </w:rPr>
              <w:t>MOTIE/GWCC/GCCI/UNIONS</w:t>
            </w:r>
          </w:p>
        </w:tc>
        <w:tc>
          <w:tcPr>
            <w:tcW w:w="559" w:type="pct"/>
            <w:shd w:val="clear" w:color="auto" w:fill="FFFFFF" w:themeFill="background1"/>
          </w:tcPr>
          <w:p w14:paraId="58FB1F3B" w14:textId="1E620738" w:rsidR="00B608BC" w:rsidRPr="00D63A60" w:rsidRDefault="009D3CD3" w:rsidP="00D63A60">
            <w:pPr>
              <w:tabs>
                <w:tab w:val="left" w:pos="565"/>
              </w:tabs>
              <w:jc w:val="right"/>
              <w:rPr>
                <w:rFonts w:ascii="Times New Roman" w:hAnsi="Times New Roman" w:cs="Times New Roman"/>
                <w:lang w:val="en-US"/>
              </w:rPr>
            </w:pPr>
            <w:r>
              <w:rPr>
                <w:rFonts w:ascii="Times New Roman" w:hAnsi="Times New Roman" w:cs="Times New Roman"/>
                <w:lang w:val="en-US"/>
              </w:rPr>
              <w:t>10,000</w:t>
            </w:r>
          </w:p>
        </w:tc>
        <w:tc>
          <w:tcPr>
            <w:tcW w:w="356" w:type="pct"/>
            <w:shd w:val="clear" w:color="auto" w:fill="404040" w:themeFill="text1" w:themeFillTint="BF"/>
          </w:tcPr>
          <w:p w14:paraId="34E9FCAA" w14:textId="77777777" w:rsidR="00B608BC" w:rsidRPr="00D63A60" w:rsidRDefault="00B608BC" w:rsidP="002D2E76">
            <w:pPr>
              <w:rPr>
                <w:rFonts w:ascii="Times New Roman" w:hAnsi="Times New Roman" w:cs="Times New Roman"/>
                <w:iCs/>
                <w:spacing w:val="3"/>
                <w:lang w:val="en-US"/>
              </w:rPr>
            </w:pPr>
          </w:p>
        </w:tc>
        <w:tc>
          <w:tcPr>
            <w:tcW w:w="356" w:type="pct"/>
            <w:shd w:val="clear" w:color="auto" w:fill="404040" w:themeFill="text1" w:themeFillTint="BF"/>
          </w:tcPr>
          <w:p w14:paraId="4052F991" w14:textId="77777777" w:rsidR="00B608BC" w:rsidRPr="00D63A60" w:rsidRDefault="00B608BC" w:rsidP="002D2E76">
            <w:pPr>
              <w:rPr>
                <w:rFonts w:ascii="Times New Roman" w:hAnsi="Times New Roman" w:cs="Times New Roman"/>
                <w:iCs/>
                <w:spacing w:val="3"/>
                <w:lang w:val="en-US"/>
              </w:rPr>
            </w:pPr>
          </w:p>
        </w:tc>
        <w:tc>
          <w:tcPr>
            <w:tcW w:w="355" w:type="pct"/>
            <w:shd w:val="clear" w:color="auto" w:fill="404040" w:themeFill="text1" w:themeFillTint="BF"/>
          </w:tcPr>
          <w:p w14:paraId="4A03E5D0" w14:textId="77777777" w:rsidR="00B608BC" w:rsidRPr="00D63A60" w:rsidRDefault="00B608BC" w:rsidP="002D2E76">
            <w:pPr>
              <w:rPr>
                <w:rFonts w:ascii="Times New Roman" w:hAnsi="Times New Roman" w:cs="Times New Roman"/>
                <w:iCs/>
                <w:spacing w:val="3"/>
                <w:lang w:val="en-US"/>
              </w:rPr>
            </w:pPr>
          </w:p>
        </w:tc>
        <w:tc>
          <w:tcPr>
            <w:tcW w:w="356" w:type="pct"/>
            <w:shd w:val="clear" w:color="auto" w:fill="404040" w:themeFill="text1" w:themeFillTint="BF"/>
          </w:tcPr>
          <w:p w14:paraId="768078FD" w14:textId="77777777" w:rsidR="00B608BC" w:rsidRPr="00D63A60" w:rsidRDefault="00B608BC" w:rsidP="002D2E76">
            <w:pPr>
              <w:rPr>
                <w:rFonts w:ascii="Times New Roman" w:hAnsi="Times New Roman" w:cs="Times New Roman"/>
                <w:iCs/>
                <w:spacing w:val="3"/>
                <w:lang w:val="en-US"/>
              </w:rPr>
            </w:pPr>
          </w:p>
        </w:tc>
        <w:tc>
          <w:tcPr>
            <w:tcW w:w="276" w:type="pct"/>
            <w:shd w:val="clear" w:color="auto" w:fill="404040" w:themeFill="text1" w:themeFillTint="BF"/>
          </w:tcPr>
          <w:p w14:paraId="0D11FCBA" w14:textId="77777777" w:rsidR="00B608BC" w:rsidRPr="00D63A60" w:rsidRDefault="00B608BC" w:rsidP="002D2E76">
            <w:pPr>
              <w:rPr>
                <w:rFonts w:ascii="Times New Roman" w:hAnsi="Times New Roman" w:cs="Times New Roman"/>
                <w:iCs/>
                <w:spacing w:val="3"/>
                <w:lang w:val="en-US"/>
              </w:rPr>
            </w:pPr>
          </w:p>
        </w:tc>
      </w:tr>
      <w:tr w:rsidR="002C0AEB" w:rsidRPr="00D63A60" w14:paraId="0EA16D9C" w14:textId="061919A8" w:rsidTr="002C0AEB">
        <w:tc>
          <w:tcPr>
            <w:tcW w:w="148" w:type="pct"/>
            <w:vMerge/>
            <w:shd w:val="clear" w:color="auto" w:fill="FFFFFF" w:themeFill="background1"/>
          </w:tcPr>
          <w:p w14:paraId="2465F52B" w14:textId="77777777" w:rsidR="00B608BC" w:rsidRPr="00D63A60" w:rsidRDefault="00B608BC" w:rsidP="002D2E76">
            <w:pPr>
              <w:rPr>
                <w:rFonts w:ascii="Times New Roman" w:hAnsi="Times New Roman" w:cs="Times New Roman"/>
                <w:iCs/>
                <w:spacing w:val="3"/>
                <w:lang w:val="en-US"/>
              </w:rPr>
            </w:pPr>
          </w:p>
        </w:tc>
        <w:tc>
          <w:tcPr>
            <w:tcW w:w="809" w:type="pct"/>
            <w:vMerge/>
            <w:shd w:val="clear" w:color="auto" w:fill="FFFFFF" w:themeFill="background1"/>
          </w:tcPr>
          <w:p w14:paraId="767B3A8D" w14:textId="77777777" w:rsidR="00B608BC" w:rsidRPr="00D63A60" w:rsidRDefault="00B608BC" w:rsidP="00AA462F">
            <w:pPr>
              <w:pStyle w:val="TOC2"/>
              <w:rPr>
                <w:rFonts w:ascii="Times New Roman" w:hAnsi="Times New Roman" w:cs="Times New Roman"/>
                <w:b/>
                <w:bCs/>
                <w:sz w:val="22"/>
                <w:szCs w:val="22"/>
              </w:rPr>
            </w:pPr>
          </w:p>
        </w:tc>
        <w:tc>
          <w:tcPr>
            <w:tcW w:w="1226" w:type="pct"/>
            <w:shd w:val="clear" w:color="auto" w:fill="FFFFFF" w:themeFill="background1"/>
          </w:tcPr>
          <w:p w14:paraId="70821B72" w14:textId="2FFDD1EC" w:rsidR="00B608BC" w:rsidRPr="00D63A60" w:rsidRDefault="00B608BC" w:rsidP="00051ED3">
            <w:pPr>
              <w:pStyle w:val="ListParagraph"/>
              <w:numPr>
                <w:ilvl w:val="0"/>
                <w:numId w:val="9"/>
              </w:numPr>
              <w:spacing w:before="60" w:after="60" w:line="240" w:lineRule="auto"/>
              <w:jc w:val="both"/>
              <w:rPr>
                <w:rFonts w:ascii="Times New Roman" w:hAnsi="Times New Roman" w:cs="Times New Roman"/>
                <w:bCs/>
                <w:spacing w:val="3"/>
              </w:rPr>
            </w:pPr>
            <w:r w:rsidRPr="00D63A60">
              <w:rPr>
                <w:rFonts w:ascii="Times New Roman" w:hAnsi="Times New Roman" w:cs="Times New Roman"/>
                <w:bCs/>
                <w:lang w:val="en-US"/>
              </w:rPr>
              <w:t>Draft amendment bill enacted</w:t>
            </w:r>
          </w:p>
        </w:tc>
        <w:tc>
          <w:tcPr>
            <w:tcW w:w="559" w:type="pct"/>
            <w:shd w:val="clear" w:color="auto" w:fill="FFFFFF" w:themeFill="background1"/>
          </w:tcPr>
          <w:p w14:paraId="171218B2" w14:textId="3023D5BD" w:rsidR="00B608BC" w:rsidRPr="00D63A60" w:rsidRDefault="002C0AEB" w:rsidP="00D63A60">
            <w:pPr>
              <w:tabs>
                <w:tab w:val="left" w:pos="565"/>
              </w:tabs>
              <w:jc w:val="right"/>
              <w:rPr>
                <w:rFonts w:ascii="Times New Roman" w:hAnsi="Times New Roman" w:cs="Times New Roman"/>
                <w:lang w:val="en-US"/>
              </w:rPr>
            </w:pPr>
            <w:r>
              <w:rPr>
                <w:rFonts w:ascii="Times New Roman" w:hAnsi="Times New Roman" w:cs="Times New Roman"/>
                <w:lang w:val="en-US"/>
              </w:rPr>
              <w:t>MOTIE/GIEPA/MOJ/MOFEA</w:t>
            </w:r>
          </w:p>
        </w:tc>
        <w:tc>
          <w:tcPr>
            <w:tcW w:w="559" w:type="pct"/>
            <w:shd w:val="clear" w:color="auto" w:fill="FFFFFF" w:themeFill="background1"/>
          </w:tcPr>
          <w:p w14:paraId="4A63D7BA" w14:textId="4B3BE936" w:rsidR="00B608BC" w:rsidRPr="00D63A60" w:rsidRDefault="00643998" w:rsidP="00D63A60">
            <w:pPr>
              <w:tabs>
                <w:tab w:val="left" w:pos="565"/>
              </w:tabs>
              <w:jc w:val="right"/>
              <w:rPr>
                <w:rFonts w:ascii="Times New Roman" w:hAnsi="Times New Roman" w:cs="Times New Roman"/>
                <w:lang w:val="en-US"/>
              </w:rPr>
            </w:pPr>
            <w:r>
              <w:rPr>
                <w:rFonts w:ascii="Times New Roman" w:hAnsi="Times New Roman" w:cs="Times New Roman"/>
                <w:lang w:val="en-US"/>
              </w:rPr>
              <w:t>2,000</w:t>
            </w:r>
          </w:p>
        </w:tc>
        <w:tc>
          <w:tcPr>
            <w:tcW w:w="356" w:type="pct"/>
            <w:shd w:val="clear" w:color="auto" w:fill="FFFFFF" w:themeFill="background1"/>
          </w:tcPr>
          <w:p w14:paraId="7357E963" w14:textId="77777777" w:rsidR="00B608BC" w:rsidRPr="00D63A60" w:rsidRDefault="00B608BC" w:rsidP="002D2E76">
            <w:pPr>
              <w:rPr>
                <w:rFonts w:ascii="Times New Roman" w:hAnsi="Times New Roman" w:cs="Times New Roman"/>
                <w:iCs/>
                <w:spacing w:val="3"/>
                <w:lang w:val="en-US"/>
              </w:rPr>
            </w:pPr>
          </w:p>
        </w:tc>
        <w:tc>
          <w:tcPr>
            <w:tcW w:w="356" w:type="pct"/>
            <w:shd w:val="clear" w:color="auto" w:fill="FFFFFF" w:themeFill="background1"/>
          </w:tcPr>
          <w:p w14:paraId="229FFEC2" w14:textId="77777777" w:rsidR="00B608BC" w:rsidRPr="00D63A60" w:rsidRDefault="00B608BC" w:rsidP="002D2E76">
            <w:pPr>
              <w:rPr>
                <w:rFonts w:ascii="Times New Roman" w:hAnsi="Times New Roman" w:cs="Times New Roman"/>
                <w:iCs/>
                <w:spacing w:val="3"/>
                <w:lang w:val="en-US"/>
              </w:rPr>
            </w:pPr>
          </w:p>
        </w:tc>
        <w:tc>
          <w:tcPr>
            <w:tcW w:w="355" w:type="pct"/>
            <w:shd w:val="clear" w:color="auto" w:fill="FFFFFF" w:themeFill="background1"/>
          </w:tcPr>
          <w:p w14:paraId="5C790DC2" w14:textId="77777777" w:rsidR="00B608BC" w:rsidRPr="00D63A60" w:rsidRDefault="00B608BC" w:rsidP="002D2E76">
            <w:pPr>
              <w:rPr>
                <w:rFonts w:ascii="Times New Roman" w:hAnsi="Times New Roman" w:cs="Times New Roman"/>
                <w:iCs/>
                <w:spacing w:val="3"/>
                <w:lang w:val="en-US"/>
              </w:rPr>
            </w:pPr>
          </w:p>
        </w:tc>
        <w:tc>
          <w:tcPr>
            <w:tcW w:w="356" w:type="pct"/>
            <w:shd w:val="clear" w:color="auto" w:fill="404040" w:themeFill="text1" w:themeFillTint="BF"/>
          </w:tcPr>
          <w:p w14:paraId="73F0E4AA" w14:textId="77777777" w:rsidR="00B608BC" w:rsidRPr="00D63A60" w:rsidRDefault="00B608BC" w:rsidP="002D2E76">
            <w:pPr>
              <w:rPr>
                <w:rFonts w:ascii="Times New Roman" w:hAnsi="Times New Roman" w:cs="Times New Roman"/>
                <w:iCs/>
                <w:spacing w:val="3"/>
                <w:lang w:val="en-US"/>
              </w:rPr>
            </w:pPr>
          </w:p>
        </w:tc>
        <w:tc>
          <w:tcPr>
            <w:tcW w:w="276" w:type="pct"/>
            <w:shd w:val="clear" w:color="auto" w:fill="404040" w:themeFill="text1" w:themeFillTint="BF"/>
          </w:tcPr>
          <w:p w14:paraId="0BF9EA59" w14:textId="77777777" w:rsidR="00B608BC" w:rsidRPr="00D63A60" w:rsidRDefault="00B608BC" w:rsidP="002D2E76">
            <w:pPr>
              <w:rPr>
                <w:rFonts w:ascii="Times New Roman" w:hAnsi="Times New Roman" w:cs="Times New Roman"/>
                <w:iCs/>
                <w:spacing w:val="3"/>
                <w:lang w:val="en-US"/>
              </w:rPr>
            </w:pPr>
          </w:p>
        </w:tc>
      </w:tr>
      <w:tr w:rsidR="008A4E52" w:rsidRPr="00D63A60" w14:paraId="21063F04" w14:textId="0DA0012C" w:rsidTr="008A4E52">
        <w:tc>
          <w:tcPr>
            <w:tcW w:w="148" w:type="pct"/>
            <w:vMerge w:val="restart"/>
            <w:shd w:val="clear" w:color="auto" w:fill="FFFFFF" w:themeFill="background1"/>
          </w:tcPr>
          <w:p w14:paraId="0AAA2C41" w14:textId="77777777" w:rsidR="008A4E52" w:rsidRPr="00D63A60" w:rsidRDefault="008A4E52" w:rsidP="002D2E76">
            <w:pPr>
              <w:rPr>
                <w:rFonts w:ascii="Times New Roman" w:hAnsi="Times New Roman" w:cs="Times New Roman"/>
                <w:iCs/>
                <w:spacing w:val="3"/>
                <w:lang w:val="en-US"/>
              </w:rPr>
            </w:pPr>
            <w:r w:rsidRPr="00D63A60">
              <w:rPr>
                <w:rFonts w:ascii="Times New Roman" w:hAnsi="Times New Roman" w:cs="Times New Roman"/>
                <w:iCs/>
                <w:spacing w:val="3"/>
                <w:lang w:val="en-US"/>
              </w:rPr>
              <w:t>2</w:t>
            </w:r>
          </w:p>
        </w:tc>
        <w:tc>
          <w:tcPr>
            <w:tcW w:w="809" w:type="pct"/>
            <w:vMerge w:val="restart"/>
            <w:shd w:val="clear" w:color="auto" w:fill="FFFFFF" w:themeFill="background1"/>
          </w:tcPr>
          <w:p w14:paraId="78E88E33" w14:textId="77777777" w:rsidR="008A4E52" w:rsidRDefault="008A4E52" w:rsidP="00AA462F">
            <w:pPr>
              <w:pStyle w:val="TOC2"/>
              <w:rPr>
                <w:rFonts w:ascii="Times New Roman" w:hAnsi="Times New Roman" w:cs="Times New Roman"/>
                <w:b/>
                <w:sz w:val="22"/>
                <w:szCs w:val="22"/>
              </w:rPr>
            </w:pPr>
          </w:p>
          <w:p w14:paraId="0FD05354" w14:textId="77777777" w:rsidR="008A4E52" w:rsidRDefault="008A4E52" w:rsidP="00AA462F">
            <w:pPr>
              <w:pStyle w:val="TOC2"/>
              <w:rPr>
                <w:rFonts w:ascii="Times New Roman" w:hAnsi="Times New Roman" w:cs="Times New Roman"/>
                <w:b/>
                <w:sz w:val="22"/>
                <w:szCs w:val="22"/>
              </w:rPr>
            </w:pPr>
          </w:p>
          <w:p w14:paraId="57AF01DA" w14:textId="77777777" w:rsidR="008A4E52" w:rsidRDefault="008A4E52" w:rsidP="00AA462F">
            <w:pPr>
              <w:pStyle w:val="TOC2"/>
              <w:rPr>
                <w:rFonts w:ascii="Times New Roman" w:hAnsi="Times New Roman" w:cs="Times New Roman"/>
                <w:b/>
                <w:sz w:val="22"/>
                <w:szCs w:val="22"/>
              </w:rPr>
            </w:pPr>
          </w:p>
          <w:p w14:paraId="08A257A0" w14:textId="77777777" w:rsidR="008A4E52" w:rsidRDefault="008A4E52" w:rsidP="00AA462F">
            <w:pPr>
              <w:pStyle w:val="TOC2"/>
              <w:rPr>
                <w:rFonts w:ascii="Times New Roman" w:hAnsi="Times New Roman" w:cs="Times New Roman"/>
                <w:b/>
                <w:sz w:val="22"/>
                <w:szCs w:val="22"/>
              </w:rPr>
            </w:pPr>
          </w:p>
          <w:p w14:paraId="7368D287" w14:textId="77777777" w:rsidR="008A4E52" w:rsidRDefault="008A4E52" w:rsidP="00AA462F">
            <w:pPr>
              <w:pStyle w:val="TOC2"/>
              <w:rPr>
                <w:rFonts w:ascii="Times New Roman" w:hAnsi="Times New Roman" w:cs="Times New Roman"/>
                <w:b/>
                <w:sz w:val="22"/>
                <w:szCs w:val="22"/>
              </w:rPr>
            </w:pPr>
          </w:p>
          <w:p w14:paraId="13A90EFB" w14:textId="77777777" w:rsidR="008A4E52" w:rsidRDefault="008A4E52" w:rsidP="00AA462F">
            <w:pPr>
              <w:pStyle w:val="TOC2"/>
              <w:rPr>
                <w:rFonts w:ascii="Times New Roman" w:hAnsi="Times New Roman" w:cs="Times New Roman"/>
                <w:b/>
                <w:sz w:val="22"/>
                <w:szCs w:val="22"/>
              </w:rPr>
            </w:pPr>
          </w:p>
          <w:p w14:paraId="20297998" w14:textId="32AEAC0F" w:rsidR="008A4E52" w:rsidRPr="00D63A60" w:rsidRDefault="008A4E52" w:rsidP="00AA462F">
            <w:pPr>
              <w:pStyle w:val="TOC2"/>
              <w:rPr>
                <w:rFonts w:ascii="Times New Roman" w:hAnsi="Times New Roman" w:cs="Times New Roman"/>
                <w:b/>
                <w:sz w:val="22"/>
                <w:szCs w:val="22"/>
              </w:rPr>
            </w:pPr>
            <w:r w:rsidRPr="00D63A60">
              <w:rPr>
                <w:rFonts w:ascii="Times New Roman" w:hAnsi="Times New Roman" w:cs="Times New Roman"/>
                <w:b/>
                <w:sz w:val="22"/>
                <w:szCs w:val="22"/>
              </w:rPr>
              <w:t xml:space="preserve">Promote labor law reform </w:t>
            </w:r>
            <w:r w:rsidR="000E0524">
              <w:rPr>
                <w:rFonts w:ascii="Times New Roman" w:hAnsi="Times New Roman" w:cs="Times New Roman"/>
                <w:b/>
                <w:sz w:val="22"/>
                <w:szCs w:val="22"/>
              </w:rPr>
              <w:t xml:space="preserve">that ensure the protection of </w:t>
            </w:r>
            <w:r w:rsidRPr="00D63A60">
              <w:rPr>
                <w:rFonts w:ascii="Times New Roman" w:hAnsi="Times New Roman" w:cs="Times New Roman"/>
                <w:b/>
                <w:sz w:val="22"/>
                <w:szCs w:val="22"/>
              </w:rPr>
              <w:t xml:space="preserve">  essential rights</w:t>
            </w:r>
          </w:p>
        </w:tc>
        <w:tc>
          <w:tcPr>
            <w:tcW w:w="1226" w:type="pct"/>
            <w:shd w:val="clear" w:color="auto" w:fill="FFFFFF" w:themeFill="background1"/>
          </w:tcPr>
          <w:p w14:paraId="71DE477F" w14:textId="22273FA7" w:rsidR="008A4E52" w:rsidRPr="00D63A60" w:rsidRDefault="008A4E52" w:rsidP="00051ED3">
            <w:pPr>
              <w:pStyle w:val="ListParagraph"/>
              <w:numPr>
                <w:ilvl w:val="0"/>
                <w:numId w:val="10"/>
              </w:numPr>
              <w:spacing w:after="0" w:line="240" w:lineRule="auto"/>
              <w:jc w:val="both"/>
              <w:rPr>
                <w:rFonts w:ascii="Times New Roman" w:hAnsi="Times New Roman" w:cs="Times New Roman"/>
                <w:iCs/>
                <w:spacing w:val="3"/>
                <w:lang w:val="en-US"/>
              </w:rPr>
            </w:pPr>
            <w:r w:rsidRPr="00D63A60">
              <w:rPr>
                <w:rFonts w:ascii="Times New Roman" w:hAnsi="Times New Roman" w:cs="Times New Roman"/>
                <w:iCs/>
                <w:spacing w:val="3"/>
                <w:lang w:val="en-US"/>
              </w:rPr>
              <w:t>Simplifying Government Procedures and of length time for obtaining approvals and permits.</w:t>
            </w:r>
          </w:p>
          <w:p w14:paraId="643C2C9B" w14:textId="4B62BF59" w:rsidR="008A4E52" w:rsidRPr="008A4E52" w:rsidRDefault="008A4E52" w:rsidP="00051ED3">
            <w:pPr>
              <w:pStyle w:val="ListParagraph"/>
              <w:numPr>
                <w:ilvl w:val="0"/>
                <w:numId w:val="10"/>
              </w:numPr>
              <w:spacing w:after="0" w:line="240" w:lineRule="auto"/>
              <w:jc w:val="both"/>
              <w:rPr>
                <w:rFonts w:ascii="Times New Roman" w:hAnsi="Times New Roman" w:cs="Times New Roman"/>
                <w:iCs/>
                <w:spacing w:val="3"/>
                <w:lang w:val="en-US"/>
              </w:rPr>
            </w:pPr>
            <w:r w:rsidRPr="00D63A60">
              <w:rPr>
                <w:rFonts w:ascii="Times New Roman" w:hAnsi="Times New Roman" w:cs="Times New Roman"/>
                <w:iCs/>
                <w:spacing w:val="3"/>
                <w:lang w:val="en-US"/>
              </w:rPr>
              <w:t xml:space="preserve">Ensure fundamental </w:t>
            </w:r>
          </w:p>
        </w:tc>
        <w:tc>
          <w:tcPr>
            <w:tcW w:w="559" w:type="pct"/>
            <w:shd w:val="clear" w:color="auto" w:fill="FFFFFF" w:themeFill="background1"/>
          </w:tcPr>
          <w:p w14:paraId="35A61F8C" w14:textId="7AE989CD" w:rsidR="008A4E52" w:rsidRPr="00D63A60" w:rsidRDefault="008A4E52" w:rsidP="002D2E76">
            <w:pPr>
              <w:tabs>
                <w:tab w:val="left" w:pos="565"/>
              </w:tabs>
              <w:jc w:val="right"/>
              <w:rPr>
                <w:rFonts w:ascii="Times New Roman" w:hAnsi="Times New Roman" w:cs="Times New Roman"/>
                <w:iCs/>
                <w:spacing w:val="3"/>
                <w:lang w:val="en-US"/>
              </w:rPr>
            </w:pPr>
            <w:r>
              <w:rPr>
                <w:rFonts w:ascii="Times New Roman" w:hAnsi="Times New Roman" w:cs="Times New Roman"/>
                <w:iCs/>
                <w:spacing w:val="3"/>
                <w:lang w:val="en-US"/>
              </w:rPr>
              <w:t>MOJ/DOL/MOTIE</w:t>
            </w:r>
          </w:p>
        </w:tc>
        <w:tc>
          <w:tcPr>
            <w:tcW w:w="559" w:type="pct"/>
            <w:shd w:val="clear" w:color="auto" w:fill="FFFFFF" w:themeFill="background1"/>
          </w:tcPr>
          <w:p w14:paraId="1E25DDBF" w14:textId="193EE471" w:rsidR="008A4E52" w:rsidRPr="00D63A60" w:rsidRDefault="008A4E52" w:rsidP="002D2E76">
            <w:pPr>
              <w:tabs>
                <w:tab w:val="left" w:pos="565"/>
              </w:tabs>
              <w:jc w:val="right"/>
              <w:rPr>
                <w:rFonts w:ascii="Times New Roman" w:hAnsi="Times New Roman" w:cs="Times New Roman"/>
                <w:iCs/>
                <w:spacing w:val="3"/>
                <w:lang w:val="en-US"/>
              </w:rPr>
            </w:pPr>
            <w:r>
              <w:rPr>
                <w:rFonts w:ascii="Times New Roman" w:hAnsi="Times New Roman" w:cs="Times New Roman"/>
                <w:iCs/>
                <w:spacing w:val="3"/>
                <w:lang w:val="en-US"/>
              </w:rPr>
              <w:t>50,000</w:t>
            </w:r>
          </w:p>
        </w:tc>
        <w:tc>
          <w:tcPr>
            <w:tcW w:w="356" w:type="pct"/>
            <w:shd w:val="clear" w:color="auto" w:fill="404040" w:themeFill="text1" w:themeFillTint="BF"/>
          </w:tcPr>
          <w:p w14:paraId="2DB8AE5F" w14:textId="787AF8C0" w:rsidR="008A4E52" w:rsidRPr="00D63A60" w:rsidRDefault="008A4E52" w:rsidP="002D2E76">
            <w:pPr>
              <w:rPr>
                <w:rFonts w:ascii="Times New Roman" w:hAnsi="Times New Roman" w:cs="Times New Roman"/>
                <w:iCs/>
                <w:spacing w:val="3"/>
                <w:lang w:val="en-US"/>
              </w:rPr>
            </w:pPr>
          </w:p>
        </w:tc>
        <w:tc>
          <w:tcPr>
            <w:tcW w:w="356" w:type="pct"/>
            <w:shd w:val="clear" w:color="auto" w:fill="404040" w:themeFill="text1" w:themeFillTint="BF"/>
          </w:tcPr>
          <w:p w14:paraId="7D4D3AF9" w14:textId="77777777" w:rsidR="008A4E52" w:rsidRPr="00D63A60" w:rsidRDefault="008A4E52" w:rsidP="002D2E76">
            <w:pPr>
              <w:rPr>
                <w:rFonts w:ascii="Times New Roman" w:hAnsi="Times New Roman" w:cs="Times New Roman"/>
                <w:iCs/>
                <w:spacing w:val="3"/>
                <w:lang w:val="en-US"/>
              </w:rPr>
            </w:pPr>
          </w:p>
        </w:tc>
        <w:tc>
          <w:tcPr>
            <w:tcW w:w="355" w:type="pct"/>
            <w:shd w:val="clear" w:color="auto" w:fill="FFFFFF" w:themeFill="background1"/>
          </w:tcPr>
          <w:p w14:paraId="6269BEC8" w14:textId="77777777" w:rsidR="008A4E52" w:rsidRPr="00D63A60" w:rsidRDefault="008A4E52" w:rsidP="002D2E76">
            <w:pPr>
              <w:rPr>
                <w:rFonts w:ascii="Times New Roman" w:hAnsi="Times New Roman" w:cs="Times New Roman"/>
                <w:iCs/>
                <w:spacing w:val="3"/>
                <w:lang w:val="en-US"/>
              </w:rPr>
            </w:pPr>
          </w:p>
        </w:tc>
        <w:tc>
          <w:tcPr>
            <w:tcW w:w="356" w:type="pct"/>
            <w:shd w:val="clear" w:color="auto" w:fill="FFFFFF" w:themeFill="background1"/>
          </w:tcPr>
          <w:p w14:paraId="2A50CB6C" w14:textId="77777777" w:rsidR="008A4E52" w:rsidRPr="00D63A60" w:rsidRDefault="008A4E52" w:rsidP="002D2E76">
            <w:pPr>
              <w:rPr>
                <w:rFonts w:ascii="Times New Roman" w:hAnsi="Times New Roman" w:cs="Times New Roman"/>
                <w:iCs/>
                <w:spacing w:val="3"/>
                <w:lang w:val="en-US"/>
              </w:rPr>
            </w:pPr>
          </w:p>
        </w:tc>
        <w:tc>
          <w:tcPr>
            <w:tcW w:w="276" w:type="pct"/>
            <w:shd w:val="clear" w:color="auto" w:fill="FFFFFF" w:themeFill="background1"/>
          </w:tcPr>
          <w:p w14:paraId="4E59A83C" w14:textId="77777777" w:rsidR="008A4E52" w:rsidRPr="00D63A60" w:rsidRDefault="008A4E52" w:rsidP="002D2E76">
            <w:pPr>
              <w:rPr>
                <w:rFonts w:ascii="Times New Roman" w:hAnsi="Times New Roman" w:cs="Times New Roman"/>
                <w:iCs/>
                <w:spacing w:val="3"/>
                <w:lang w:val="en-US"/>
              </w:rPr>
            </w:pPr>
          </w:p>
        </w:tc>
      </w:tr>
      <w:tr w:rsidR="008A4E52" w:rsidRPr="00D63A60" w14:paraId="0D66CC6D" w14:textId="77777777" w:rsidTr="008A4E52">
        <w:tc>
          <w:tcPr>
            <w:tcW w:w="148" w:type="pct"/>
            <w:vMerge/>
            <w:shd w:val="clear" w:color="auto" w:fill="FFFFFF" w:themeFill="background1"/>
          </w:tcPr>
          <w:p w14:paraId="60B8E5AB" w14:textId="77777777" w:rsidR="008A4E52" w:rsidRPr="00D63A60" w:rsidRDefault="008A4E52" w:rsidP="002D2E76">
            <w:pPr>
              <w:rPr>
                <w:rFonts w:ascii="Times New Roman" w:hAnsi="Times New Roman" w:cs="Times New Roman"/>
                <w:iCs/>
                <w:spacing w:val="3"/>
                <w:lang w:val="en-US"/>
              </w:rPr>
            </w:pPr>
          </w:p>
        </w:tc>
        <w:tc>
          <w:tcPr>
            <w:tcW w:w="809" w:type="pct"/>
            <w:vMerge/>
            <w:shd w:val="clear" w:color="auto" w:fill="FFFFFF" w:themeFill="background1"/>
          </w:tcPr>
          <w:p w14:paraId="304FBBBF" w14:textId="77777777" w:rsidR="008A4E52" w:rsidRPr="00D63A60" w:rsidRDefault="008A4E52" w:rsidP="00AA462F">
            <w:pPr>
              <w:pStyle w:val="TOC2"/>
              <w:rPr>
                <w:rFonts w:ascii="Times New Roman" w:hAnsi="Times New Roman" w:cs="Times New Roman"/>
                <w:b/>
                <w:sz w:val="22"/>
                <w:szCs w:val="22"/>
              </w:rPr>
            </w:pPr>
          </w:p>
        </w:tc>
        <w:tc>
          <w:tcPr>
            <w:tcW w:w="1226" w:type="pct"/>
            <w:shd w:val="clear" w:color="auto" w:fill="FFFFFF" w:themeFill="background1"/>
          </w:tcPr>
          <w:p w14:paraId="7DE25411" w14:textId="39D248BA" w:rsidR="008A4E52" w:rsidRPr="00D63A60" w:rsidRDefault="008A4E52" w:rsidP="00051ED3">
            <w:pPr>
              <w:pStyle w:val="ListParagraph"/>
              <w:numPr>
                <w:ilvl w:val="0"/>
                <w:numId w:val="10"/>
              </w:numPr>
              <w:spacing w:after="0" w:line="240" w:lineRule="auto"/>
              <w:jc w:val="both"/>
              <w:rPr>
                <w:rFonts w:ascii="Times New Roman" w:hAnsi="Times New Roman" w:cs="Times New Roman"/>
                <w:iCs/>
                <w:spacing w:val="3"/>
                <w:lang w:val="en-US"/>
              </w:rPr>
            </w:pPr>
            <w:r w:rsidRPr="00D63A60">
              <w:rPr>
                <w:rFonts w:ascii="Times New Roman" w:hAnsi="Times New Roman" w:cs="Times New Roman"/>
                <w:iCs/>
                <w:spacing w:val="3"/>
                <w:lang w:val="en-US"/>
              </w:rPr>
              <w:t>adjustments to the law that remove complications and ensure additional responsibility for employees authorized to issue declarations and approvals.</w:t>
            </w:r>
          </w:p>
        </w:tc>
        <w:tc>
          <w:tcPr>
            <w:tcW w:w="559" w:type="pct"/>
            <w:shd w:val="clear" w:color="auto" w:fill="FFFFFF" w:themeFill="background1"/>
          </w:tcPr>
          <w:p w14:paraId="6EC00D87" w14:textId="19632781" w:rsidR="008A4E52" w:rsidRPr="00D63A60" w:rsidRDefault="008A4E52" w:rsidP="002D2E76">
            <w:pPr>
              <w:tabs>
                <w:tab w:val="left" w:pos="565"/>
              </w:tabs>
              <w:jc w:val="right"/>
              <w:rPr>
                <w:rFonts w:ascii="Times New Roman" w:hAnsi="Times New Roman" w:cs="Times New Roman"/>
                <w:iCs/>
                <w:spacing w:val="3"/>
                <w:lang w:val="en-US"/>
              </w:rPr>
            </w:pPr>
            <w:r>
              <w:rPr>
                <w:rFonts w:ascii="Times New Roman" w:hAnsi="Times New Roman" w:cs="Times New Roman"/>
                <w:iCs/>
                <w:spacing w:val="3"/>
                <w:lang w:val="en-US"/>
              </w:rPr>
              <w:t>MOTIE/MOJ/DOL/UNIONS</w:t>
            </w:r>
          </w:p>
        </w:tc>
        <w:tc>
          <w:tcPr>
            <w:tcW w:w="559" w:type="pct"/>
            <w:shd w:val="clear" w:color="auto" w:fill="FFFFFF" w:themeFill="background1"/>
          </w:tcPr>
          <w:p w14:paraId="58D3EFE6" w14:textId="79547A6D" w:rsidR="008A4E52" w:rsidRPr="00D63A60" w:rsidRDefault="008A4E52" w:rsidP="002D2E76">
            <w:pPr>
              <w:tabs>
                <w:tab w:val="left" w:pos="565"/>
              </w:tabs>
              <w:jc w:val="right"/>
              <w:rPr>
                <w:rFonts w:ascii="Times New Roman" w:hAnsi="Times New Roman" w:cs="Times New Roman"/>
                <w:iCs/>
                <w:spacing w:val="3"/>
                <w:lang w:val="en-US"/>
              </w:rPr>
            </w:pPr>
            <w:r>
              <w:rPr>
                <w:rFonts w:ascii="Times New Roman" w:hAnsi="Times New Roman" w:cs="Times New Roman"/>
                <w:iCs/>
                <w:spacing w:val="3"/>
                <w:lang w:val="en-US"/>
              </w:rPr>
              <w:t>100,000</w:t>
            </w:r>
          </w:p>
        </w:tc>
        <w:tc>
          <w:tcPr>
            <w:tcW w:w="356" w:type="pct"/>
            <w:shd w:val="clear" w:color="auto" w:fill="FFFFFF" w:themeFill="background1"/>
          </w:tcPr>
          <w:p w14:paraId="55A72E22" w14:textId="77777777" w:rsidR="008A4E52" w:rsidRPr="00D63A60" w:rsidRDefault="008A4E52" w:rsidP="002D2E76">
            <w:pPr>
              <w:rPr>
                <w:rFonts w:ascii="Times New Roman" w:hAnsi="Times New Roman" w:cs="Times New Roman"/>
                <w:iCs/>
                <w:spacing w:val="3"/>
                <w:lang w:val="en-US"/>
              </w:rPr>
            </w:pPr>
          </w:p>
        </w:tc>
        <w:tc>
          <w:tcPr>
            <w:tcW w:w="356" w:type="pct"/>
            <w:shd w:val="clear" w:color="auto" w:fill="404040" w:themeFill="text1" w:themeFillTint="BF"/>
          </w:tcPr>
          <w:p w14:paraId="09A1B78E" w14:textId="77777777" w:rsidR="008A4E52" w:rsidRPr="00D63A60" w:rsidRDefault="008A4E52" w:rsidP="002D2E76">
            <w:pPr>
              <w:rPr>
                <w:rFonts w:ascii="Times New Roman" w:hAnsi="Times New Roman" w:cs="Times New Roman"/>
                <w:iCs/>
                <w:spacing w:val="3"/>
                <w:lang w:val="en-US"/>
              </w:rPr>
            </w:pPr>
          </w:p>
        </w:tc>
        <w:tc>
          <w:tcPr>
            <w:tcW w:w="355" w:type="pct"/>
            <w:shd w:val="clear" w:color="auto" w:fill="404040" w:themeFill="text1" w:themeFillTint="BF"/>
          </w:tcPr>
          <w:p w14:paraId="1C0B76F7" w14:textId="77777777" w:rsidR="008A4E52" w:rsidRPr="00D63A60" w:rsidRDefault="008A4E52" w:rsidP="002D2E76">
            <w:pPr>
              <w:rPr>
                <w:rFonts w:ascii="Times New Roman" w:hAnsi="Times New Roman" w:cs="Times New Roman"/>
                <w:iCs/>
                <w:spacing w:val="3"/>
                <w:lang w:val="en-US"/>
              </w:rPr>
            </w:pPr>
          </w:p>
        </w:tc>
        <w:tc>
          <w:tcPr>
            <w:tcW w:w="356" w:type="pct"/>
            <w:shd w:val="clear" w:color="auto" w:fill="404040" w:themeFill="text1" w:themeFillTint="BF"/>
          </w:tcPr>
          <w:p w14:paraId="7EDF93EE" w14:textId="77777777" w:rsidR="008A4E52" w:rsidRPr="00D63A60" w:rsidRDefault="008A4E52" w:rsidP="002D2E76">
            <w:pPr>
              <w:rPr>
                <w:rFonts w:ascii="Times New Roman" w:hAnsi="Times New Roman" w:cs="Times New Roman"/>
                <w:iCs/>
                <w:spacing w:val="3"/>
                <w:lang w:val="en-US"/>
              </w:rPr>
            </w:pPr>
          </w:p>
        </w:tc>
        <w:tc>
          <w:tcPr>
            <w:tcW w:w="276" w:type="pct"/>
            <w:shd w:val="clear" w:color="auto" w:fill="404040" w:themeFill="text1" w:themeFillTint="BF"/>
          </w:tcPr>
          <w:p w14:paraId="623B061F" w14:textId="77777777" w:rsidR="008A4E52" w:rsidRPr="00D63A60" w:rsidRDefault="008A4E52" w:rsidP="002D2E76">
            <w:pPr>
              <w:rPr>
                <w:rFonts w:ascii="Times New Roman" w:hAnsi="Times New Roman" w:cs="Times New Roman"/>
                <w:iCs/>
                <w:spacing w:val="3"/>
                <w:lang w:val="en-US"/>
              </w:rPr>
            </w:pPr>
          </w:p>
        </w:tc>
      </w:tr>
      <w:tr w:rsidR="008A4E52" w:rsidRPr="00D63A60" w14:paraId="55330DB2" w14:textId="77777777" w:rsidTr="008A4E52">
        <w:tc>
          <w:tcPr>
            <w:tcW w:w="148" w:type="pct"/>
            <w:vMerge/>
            <w:shd w:val="clear" w:color="auto" w:fill="FFFFFF" w:themeFill="background1"/>
          </w:tcPr>
          <w:p w14:paraId="7D346CB9" w14:textId="77777777" w:rsidR="008A4E52" w:rsidRPr="00D63A60" w:rsidRDefault="008A4E52" w:rsidP="002D2E76">
            <w:pPr>
              <w:rPr>
                <w:rFonts w:ascii="Times New Roman" w:hAnsi="Times New Roman" w:cs="Times New Roman"/>
                <w:iCs/>
                <w:spacing w:val="3"/>
                <w:lang w:val="en-US"/>
              </w:rPr>
            </w:pPr>
          </w:p>
        </w:tc>
        <w:tc>
          <w:tcPr>
            <w:tcW w:w="809" w:type="pct"/>
            <w:vMerge/>
            <w:shd w:val="clear" w:color="auto" w:fill="FFFFFF" w:themeFill="background1"/>
          </w:tcPr>
          <w:p w14:paraId="5F3BF675" w14:textId="77777777" w:rsidR="008A4E52" w:rsidRPr="00D63A60" w:rsidRDefault="008A4E52" w:rsidP="00AA462F">
            <w:pPr>
              <w:pStyle w:val="TOC2"/>
              <w:rPr>
                <w:rFonts w:ascii="Times New Roman" w:hAnsi="Times New Roman" w:cs="Times New Roman"/>
                <w:b/>
                <w:sz w:val="22"/>
                <w:szCs w:val="22"/>
              </w:rPr>
            </w:pPr>
          </w:p>
        </w:tc>
        <w:tc>
          <w:tcPr>
            <w:tcW w:w="1226" w:type="pct"/>
            <w:shd w:val="clear" w:color="auto" w:fill="FFFFFF" w:themeFill="background1"/>
          </w:tcPr>
          <w:p w14:paraId="1A6ACD15" w14:textId="6E801E4F" w:rsidR="008A4E52" w:rsidRPr="00D63A60" w:rsidRDefault="008A4E52" w:rsidP="00051ED3">
            <w:pPr>
              <w:pStyle w:val="ListParagraph"/>
              <w:numPr>
                <w:ilvl w:val="0"/>
                <w:numId w:val="10"/>
              </w:numPr>
              <w:spacing w:after="0" w:line="240" w:lineRule="auto"/>
              <w:jc w:val="both"/>
              <w:rPr>
                <w:rFonts w:ascii="Times New Roman" w:hAnsi="Times New Roman" w:cs="Times New Roman"/>
                <w:iCs/>
                <w:spacing w:val="3"/>
                <w:lang w:val="en-US"/>
              </w:rPr>
            </w:pPr>
            <w:r w:rsidRPr="00D63A60">
              <w:rPr>
                <w:rFonts w:ascii="Times New Roman" w:hAnsi="Times New Roman" w:cs="Times New Roman"/>
                <w:iCs/>
                <w:spacing w:val="3"/>
                <w:lang w:val="en-US"/>
              </w:rPr>
              <w:t>Issuing internal regulations that help facilitate procedures and reprimand those who fall short</w:t>
            </w:r>
          </w:p>
        </w:tc>
        <w:tc>
          <w:tcPr>
            <w:tcW w:w="559" w:type="pct"/>
            <w:shd w:val="clear" w:color="auto" w:fill="FFFFFF" w:themeFill="background1"/>
          </w:tcPr>
          <w:p w14:paraId="0E4A6BA9" w14:textId="60330FF7" w:rsidR="008A4E52" w:rsidRPr="00D63A60" w:rsidRDefault="008A4E52" w:rsidP="002D2E76">
            <w:pPr>
              <w:tabs>
                <w:tab w:val="left" w:pos="565"/>
              </w:tabs>
              <w:jc w:val="right"/>
              <w:rPr>
                <w:rFonts w:ascii="Times New Roman" w:hAnsi="Times New Roman" w:cs="Times New Roman"/>
                <w:iCs/>
                <w:spacing w:val="3"/>
                <w:lang w:val="en-US"/>
              </w:rPr>
            </w:pPr>
            <w:r>
              <w:rPr>
                <w:rFonts w:ascii="Times New Roman" w:hAnsi="Times New Roman" w:cs="Times New Roman"/>
                <w:iCs/>
                <w:spacing w:val="3"/>
                <w:lang w:val="en-US"/>
              </w:rPr>
              <w:t>DOL/GCCI/UNIONS</w:t>
            </w:r>
          </w:p>
        </w:tc>
        <w:tc>
          <w:tcPr>
            <w:tcW w:w="559" w:type="pct"/>
            <w:shd w:val="clear" w:color="auto" w:fill="FFFFFF" w:themeFill="background1"/>
          </w:tcPr>
          <w:p w14:paraId="5810DB61" w14:textId="0F5A069D" w:rsidR="008A4E52" w:rsidRPr="00D63A60" w:rsidRDefault="008A4E52" w:rsidP="002D2E76">
            <w:pPr>
              <w:tabs>
                <w:tab w:val="left" w:pos="565"/>
              </w:tabs>
              <w:jc w:val="right"/>
              <w:rPr>
                <w:rFonts w:ascii="Times New Roman" w:hAnsi="Times New Roman" w:cs="Times New Roman"/>
                <w:iCs/>
                <w:spacing w:val="3"/>
                <w:lang w:val="en-US"/>
              </w:rPr>
            </w:pPr>
            <w:r>
              <w:rPr>
                <w:rFonts w:ascii="Times New Roman" w:hAnsi="Times New Roman" w:cs="Times New Roman"/>
                <w:iCs/>
                <w:spacing w:val="3"/>
                <w:lang w:val="en-US"/>
              </w:rPr>
              <w:t>10,000</w:t>
            </w:r>
          </w:p>
        </w:tc>
        <w:tc>
          <w:tcPr>
            <w:tcW w:w="356" w:type="pct"/>
            <w:shd w:val="clear" w:color="auto" w:fill="404040" w:themeFill="text1" w:themeFillTint="BF"/>
          </w:tcPr>
          <w:p w14:paraId="19BCFFCB" w14:textId="77777777" w:rsidR="008A4E52" w:rsidRPr="00D63A60" w:rsidRDefault="008A4E52" w:rsidP="002D2E76">
            <w:pPr>
              <w:rPr>
                <w:rFonts w:ascii="Times New Roman" w:hAnsi="Times New Roman" w:cs="Times New Roman"/>
                <w:iCs/>
                <w:spacing w:val="3"/>
                <w:lang w:val="en-US"/>
              </w:rPr>
            </w:pPr>
          </w:p>
        </w:tc>
        <w:tc>
          <w:tcPr>
            <w:tcW w:w="356" w:type="pct"/>
            <w:shd w:val="clear" w:color="auto" w:fill="404040" w:themeFill="text1" w:themeFillTint="BF"/>
          </w:tcPr>
          <w:p w14:paraId="02ADC346" w14:textId="77777777" w:rsidR="008A4E52" w:rsidRPr="00D63A60" w:rsidRDefault="008A4E52" w:rsidP="002D2E76">
            <w:pPr>
              <w:rPr>
                <w:rFonts w:ascii="Times New Roman" w:hAnsi="Times New Roman" w:cs="Times New Roman"/>
                <w:iCs/>
                <w:spacing w:val="3"/>
                <w:lang w:val="en-US"/>
              </w:rPr>
            </w:pPr>
          </w:p>
        </w:tc>
        <w:tc>
          <w:tcPr>
            <w:tcW w:w="355" w:type="pct"/>
            <w:shd w:val="clear" w:color="auto" w:fill="404040" w:themeFill="text1" w:themeFillTint="BF"/>
          </w:tcPr>
          <w:p w14:paraId="5F291491" w14:textId="77777777" w:rsidR="008A4E52" w:rsidRPr="00D63A60" w:rsidRDefault="008A4E52" w:rsidP="002D2E76">
            <w:pPr>
              <w:rPr>
                <w:rFonts w:ascii="Times New Roman" w:hAnsi="Times New Roman" w:cs="Times New Roman"/>
                <w:iCs/>
                <w:spacing w:val="3"/>
                <w:lang w:val="en-US"/>
              </w:rPr>
            </w:pPr>
          </w:p>
        </w:tc>
        <w:tc>
          <w:tcPr>
            <w:tcW w:w="356" w:type="pct"/>
            <w:shd w:val="clear" w:color="auto" w:fill="FFFFFF" w:themeFill="background1"/>
          </w:tcPr>
          <w:p w14:paraId="4606EB19" w14:textId="77777777" w:rsidR="008A4E52" w:rsidRPr="00D63A60" w:rsidRDefault="008A4E52" w:rsidP="002D2E76">
            <w:pPr>
              <w:rPr>
                <w:rFonts w:ascii="Times New Roman" w:hAnsi="Times New Roman" w:cs="Times New Roman"/>
                <w:iCs/>
                <w:spacing w:val="3"/>
                <w:lang w:val="en-US"/>
              </w:rPr>
            </w:pPr>
          </w:p>
        </w:tc>
        <w:tc>
          <w:tcPr>
            <w:tcW w:w="276" w:type="pct"/>
            <w:shd w:val="clear" w:color="auto" w:fill="FFFFFF" w:themeFill="background1"/>
          </w:tcPr>
          <w:p w14:paraId="1276088F" w14:textId="77777777" w:rsidR="008A4E52" w:rsidRPr="00D63A60" w:rsidRDefault="008A4E52" w:rsidP="002D2E76">
            <w:pPr>
              <w:rPr>
                <w:rFonts w:ascii="Times New Roman" w:hAnsi="Times New Roman" w:cs="Times New Roman"/>
                <w:iCs/>
                <w:spacing w:val="3"/>
                <w:lang w:val="en-US"/>
              </w:rPr>
            </w:pPr>
          </w:p>
        </w:tc>
      </w:tr>
      <w:tr w:rsidR="002E3480" w:rsidRPr="00D63A60" w14:paraId="45E3F72B" w14:textId="6097E8ED" w:rsidTr="002E3480">
        <w:tc>
          <w:tcPr>
            <w:tcW w:w="148" w:type="pct"/>
            <w:vMerge w:val="restart"/>
            <w:shd w:val="clear" w:color="auto" w:fill="FFFFFF" w:themeFill="background1"/>
          </w:tcPr>
          <w:p w14:paraId="07AC4164" w14:textId="77777777" w:rsidR="002E3480" w:rsidRPr="00D63A60" w:rsidRDefault="002E3480" w:rsidP="002D2E76">
            <w:pPr>
              <w:rPr>
                <w:rFonts w:ascii="Times New Roman" w:hAnsi="Times New Roman" w:cs="Times New Roman"/>
                <w:iCs/>
                <w:spacing w:val="3"/>
                <w:lang w:val="en-US"/>
              </w:rPr>
            </w:pPr>
            <w:r w:rsidRPr="00D63A60">
              <w:rPr>
                <w:rFonts w:ascii="Times New Roman" w:hAnsi="Times New Roman" w:cs="Times New Roman"/>
                <w:iCs/>
                <w:spacing w:val="3"/>
                <w:lang w:val="en-US"/>
              </w:rPr>
              <w:t>3</w:t>
            </w:r>
          </w:p>
        </w:tc>
        <w:tc>
          <w:tcPr>
            <w:tcW w:w="809" w:type="pct"/>
            <w:vMerge w:val="restart"/>
            <w:shd w:val="clear" w:color="auto" w:fill="FFFFFF" w:themeFill="background1"/>
          </w:tcPr>
          <w:p w14:paraId="3257DD90" w14:textId="77777777" w:rsidR="002E3480" w:rsidRDefault="002E3480" w:rsidP="00987A92">
            <w:pPr>
              <w:pStyle w:val="TOC2"/>
              <w:rPr>
                <w:rFonts w:ascii="Times New Roman" w:hAnsi="Times New Roman" w:cs="Times New Roman"/>
                <w:b/>
                <w:sz w:val="22"/>
                <w:szCs w:val="22"/>
              </w:rPr>
            </w:pPr>
          </w:p>
          <w:p w14:paraId="58B83FBD" w14:textId="77777777" w:rsidR="002E3480" w:rsidRDefault="002E3480" w:rsidP="00987A92">
            <w:pPr>
              <w:pStyle w:val="TOC2"/>
              <w:rPr>
                <w:rFonts w:ascii="Times New Roman" w:hAnsi="Times New Roman" w:cs="Times New Roman"/>
                <w:b/>
                <w:sz w:val="22"/>
                <w:szCs w:val="22"/>
              </w:rPr>
            </w:pPr>
          </w:p>
          <w:p w14:paraId="47B7DCED" w14:textId="77777777" w:rsidR="002E3480" w:rsidRDefault="002E3480" w:rsidP="00987A92">
            <w:pPr>
              <w:pStyle w:val="TOC2"/>
              <w:rPr>
                <w:rFonts w:ascii="Times New Roman" w:hAnsi="Times New Roman" w:cs="Times New Roman"/>
                <w:b/>
                <w:sz w:val="22"/>
                <w:szCs w:val="22"/>
              </w:rPr>
            </w:pPr>
          </w:p>
          <w:p w14:paraId="42114544" w14:textId="298A4B3C" w:rsidR="002E3480" w:rsidRPr="00D63A60" w:rsidRDefault="002E3480" w:rsidP="00987A92">
            <w:pPr>
              <w:pStyle w:val="TOC2"/>
              <w:rPr>
                <w:rFonts w:ascii="Times New Roman" w:hAnsi="Times New Roman" w:cs="Times New Roman"/>
                <w:b/>
                <w:sz w:val="22"/>
                <w:szCs w:val="22"/>
              </w:rPr>
            </w:pPr>
            <w:r w:rsidRPr="00D63A60">
              <w:rPr>
                <w:rFonts w:ascii="Times New Roman" w:hAnsi="Times New Roman" w:cs="Times New Roman"/>
                <w:b/>
                <w:sz w:val="22"/>
                <w:szCs w:val="22"/>
              </w:rPr>
              <w:t>Providing a “one-stop-shop” system for receiving permits to streamline interaction</w:t>
            </w:r>
            <w:r w:rsidRPr="00D63A60">
              <w:rPr>
                <w:rFonts w:ascii="Times New Roman" w:hAnsi="Times New Roman" w:cs="Times New Roman"/>
                <w:b/>
                <w:sz w:val="22"/>
                <w:szCs w:val="22"/>
                <w:lang w:val="en-GB"/>
              </w:rPr>
              <w:t xml:space="preserve"> and </w:t>
            </w:r>
            <w:r w:rsidRPr="00D63A60">
              <w:rPr>
                <w:rFonts w:ascii="Times New Roman" w:hAnsi="Times New Roman" w:cs="Times New Roman"/>
                <w:b/>
                <w:sz w:val="22"/>
                <w:szCs w:val="22"/>
              </w:rPr>
              <w:t>time to obtain paperwork</w:t>
            </w:r>
          </w:p>
        </w:tc>
        <w:tc>
          <w:tcPr>
            <w:tcW w:w="1226" w:type="pct"/>
            <w:shd w:val="clear" w:color="auto" w:fill="FFFFFF" w:themeFill="background1"/>
          </w:tcPr>
          <w:p w14:paraId="67ED56FF" w14:textId="77777777" w:rsidR="002E3480" w:rsidRPr="00D63A60" w:rsidRDefault="002E3480" w:rsidP="00051ED3">
            <w:pPr>
              <w:pStyle w:val="ListParagraph"/>
              <w:numPr>
                <w:ilvl w:val="0"/>
                <w:numId w:val="13"/>
              </w:numPr>
              <w:spacing w:after="0" w:line="240" w:lineRule="auto"/>
              <w:jc w:val="both"/>
              <w:rPr>
                <w:rFonts w:ascii="Times New Roman" w:hAnsi="Times New Roman" w:cs="Times New Roman"/>
                <w:iCs/>
                <w:spacing w:val="3"/>
                <w:lang w:val="en-US"/>
              </w:rPr>
            </w:pPr>
            <w:r w:rsidRPr="00D63A60">
              <w:rPr>
                <w:rFonts w:ascii="Times New Roman" w:hAnsi="Times New Roman" w:cs="Times New Roman"/>
                <w:iCs/>
                <w:spacing w:val="3"/>
                <w:lang w:val="en-US"/>
              </w:rPr>
              <w:t xml:space="preserve">Upgrade the Single Windows </w:t>
            </w:r>
          </w:p>
          <w:p w14:paraId="7859F6B7" w14:textId="1866620C" w:rsidR="002E3480" w:rsidRPr="00D63A60" w:rsidRDefault="002E3480" w:rsidP="008A4E52">
            <w:pPr>
              <w:jc w:val="both"/>
              <w:rPr>
                <w:rFonts w:ascii="Times New Roman" w:hAnsi="Times New Roman" w:cs="Times New Roman"/>
                <w:iCs/>
                <w:spacing w:val="3"/>
                <w:lang w:val="en-US"/>
              </w:rPr>
            </w:pPr>
          </w:p>
        </w:tc>
        <w:tc>
          <w:tcPr>
            <w:tcW w:w="559" w:type="pct"/>
            <w:shd w:val="clear" w:color="auto" w:fill="FFFFFF" w:themeFill="background1"/>
          </w:tcPr>
          <w:p w14:paraId="5FF62E50" w14:textId="7EF409BF" w:rsidR="002E3480" w:rsidRPr="00D63A60" w:rsidRDefault="002E3480" w:rsidP="00916930">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MOTIE/GIEPA/MOJ</w:t>
            </w:r>
          </w:p>
        </w:tc>
        <w:tc>
          <w:tcPr>
            <w:tcW w:w="559" w:type="pct"/>
            <w:shd w:val="clear" w:color="auto" w:fill="FFFFFF" w:themeFill="background1"/>
          </w:tcPr>
          <w:p w14:paraId="11637FA0" w14:textId="54173C91" w:rsidR="002E3480" w:rsidRPr="00D63A60" w:rsidRDefault="002E3480" w:rsidP="00916930">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250,000</w:t>
            </w:r>
          </w:p>
        </w:tc>
        <w:tc>
          <w:tcPr>
            <w:tcW w:w="356" w:type="pct"/>
            <w:shd w:val="clear" w:color="auto" w:fill="404040" w:themeFill="text1" w:themeFillTint="BF"/>
          </w:tcPr>
          <w:p w14:paraId="3123CFB4" w14:textId="20A5E48C" w:rsidR="002E3480" w:rsidRPr="00D63A60" w:rsidRDefault="002E3480" w:rsidP="002D2E76">
            <w:pPr>
              <w:rPr>
                <w:rFonts w:ascii="Times New Roman" w:hAnsi="Times New Roman" w:cs="Times New Roman"/>
                <w:iCs/>
                <w:spacing w:val="3"/>
                <w:lang w:val="en-US"/>
              </w:rPr>
            </w:pPr>
          </w:p>
        </w:tc>
        <w:tc>
          <w:tcPr>
            <w:tcW w:w="356" w:type="pct"/>
            <w:shd w:val="clear" w:color="auto" w:fill="FFFFFF" w:themeFill="background1"/>
          </w:tcPr>
          <w:p w14:paraId="1E2F5140" w14:textId="77777777" w:rsidR="002E3480" w:rsidRPr="00D63A60" w:rsidRDefault="002E3480" w:rsidP="002D2E76">
            <w:pPr>
              <w:rPr>
                <w:rFonts w:ascii="Times New Roman" w:hAnsi="Times New Roman" w:cs="Times New Roman"/>
                <w:iCs/>
                <w:spacing w:val="3"/>
                <w:lang w:val="en-US"/>
              </w:rPr>
            </w:pPr>
          </w:p>
        </w:tc>
        <w:tc>
          <w:tcPr>
            <w:tcW w:w="355" w:type="pct"/>
            <w:shd w:val="clear" w:color="auto" w:fill="FFFFFF" w:themeFill="background1"/>
          </w:tcPr>
          <w:p w14:paraId="6F0EFBD2"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FFFFFF" w:themeFill="background1"/>
          </w:tcPr>
          <w:p w14:paraId="1879CFFE" w14:textId="77777777" w:rsidR="002E3480" w:rsidRPr="00D63A60" w:rsidRDefault="002E3480" w:rsidP="002D2E76">
            <w:pPr>
              <w:rPr>
                <w:rFonts w:ascii="Times New Roman" w:hAnsi="Times New Roman" w:cs="Times New Roman"/>
                <w:iCs/>
                <w:spacing w:val="3"/>
                <w:lang w:val="en-US"/>
              </w:rPr>
            </w:pPr>
          </w:p>
        </w:tc>
        <w:tc>
          <w:tcPr>
            <w:tcW w:w="276" w:type="pct"/>
            <w:shd w:val="clear" w:color="auto" w:fill="FFFFFF" w:themeFill="background1"/>
          </w:tcPr>
          <w:p w14:paraId="3ECFB1DA" w14:textId="77777777" w:rsidR="002E3480" w:rsidRPr="00D63A60" w:rsidRDefault="002E3480" w:rsidP="002D2E76">
            <w:pPr>
              <w:rPr>
                <w:rFonts w:ascii="Times New Roman" w:hAnsi="Times New Roman" w:cs="Times New Roman"/>
                <w:iCs/>
                <w:spacing w:val="3"/>
                <w:lang w:val="en-US"/>
              </w:rPr>
            </w:pPr>
          </w:p>
        </w:tc>
      </w:tr>
      <w:tr w:rsidR="002E3480" w:rsidRPr="002E3480" w14:paraId="5F20285A" w14:textId="77777777" w:rsidTr="002E3480">
        <w:tc>
          <w:tcPr>
            <w:tcW w:w="148" w:type="pct"/>
            <w:vMerge/>
            <w:shd w:val="clear" w:color="auto" w:fill="FFFFFF" w:themeFill="background1"/>
          </w:tcPr>
          <w:p w14:paraId="670E6E1D" w14:textId="77777777" w:rsidR="002E3480" w:rsidRPr="00D63A60" w:rsidRDefault="002E3480" w:rsidP="002D2E76">
            <w:pPr>
              <w:rPr>
                <w:rFonts w:ascii="Times New Roman" w:hAnsi="Times New Roman" w:cs="Times New Roman"/>
                <w:iCs/>
                <w:spacing w:val="3"/>
                <w:lang w:val="en-US"/>
              </w:rPr>
            </w:pPr>
          </w:p>
        </w:tc>
        <w:tc>
          <w:tcPr>
            <w:tcW w:w="809" w:type="pct"/>
            <w:vMerge/>
            <w:shd w:val="clear" w:color="auto" w:fill="FFFFFF" w:themeFill="background1"/>
          </w:tcPr>
          <w:p w14:paraId="2FA32D8C" w14:textId="77777777" w:rsidR="002E3480" w:rsidRPr="00D63A60" w:rsidRDefault="002E3480" w:rsidP="00987A92">
            <w:pPr>
              <w:pStyle w:val="TOC2"/>
              <w:rPr>
                <w:rFonts w:ascii="Times New Roman" w:hAnsi="Times New Roman" w:cs="Times New Roman"/>
                <w:b/>
                <w:sz w:val="22"/>
                <w:szCs w:val="22"/>
              </w:rPr>
            </w:pPr>
          </w:p>
        </w:tc>
        <w:tc>
          <w:tcPr>
            <w:tcW w:w="1226" w:type="pct"/>
            <w:shd w:val="clear" w:color="auto" w:fill="FFFFFF" w:themeFill="background1"/>
          </w:tcPr>
          <w:p w14:paraId="221713A0" w14:textId="44F37381" w:rsidR="002E3480" w:rsidRPr="008A4E52" w:rsidRDefault="002E3480" w:rsidP="00051ED3">
            <w:pPr>
              <w:pStyle w:val="ListParagraph"/>
              <w:numPr>
                <w:ilvl w:val="0"/>
                <w:numId w:val="13"/>
              </w:numPr>
              <w:rPr>
                <w:rFonts w:ascii="Times New Roman" w:hAnsi="Times New Roman" w:cs="Times New Roman"/>
                <w:iCs/>
                <w:spacing w:val="3"/>
                <w:lang w:val="en-US"/>
              </w:rPr>
            </w:pPr>
            <w:r w:rsidRPr="008A4E52">
              <w:rPr>
                <w:rFonts w:ascii="Times New Roman" w:hAnsi="Times New Roman" w:cs="Times New Roman"/>
                <w:iCs/>
                <w:spacing w:val="3"/>
                <w:lang w:val="en-US"/>
              </w:rPr>
              <w:t xml:space="preserve">Design upgrading project on decentralized, client-oriented registration system, electronically integrating offices </w:t>
            </w:r>
            <w:r w:rsidRPr="008A4E52">
              <w:rPr>
                <w:rFonts w:ascii="Times New Roman" w:hAnsi="Times New Roman" w:cs="Times New Roman"/>
                <w:iCs/>
                <w:spacing w:val="3"/>
                <w:lang w:val="en-US"/>
              </w:rPr>
              <w:lastRenderedPageBreak/>
              <w:t xml:space="preserve">located throughout the country; </w:t>
            </w:r>
          </w:p>
        </w:tc>
        <w:tc>
          <w:tcPr>
            <w:tcW w:w="559" w:type="pct"/>
            <w:shd w:val="clear" w:color="auto" w:fill="FFFFFF" w:themeFill="background1"/>
          </w:tcPr>
          <w:p w14:paraId="6A58AAB4" w14:textId="2BE7827C" w:rsidR="002E3480" w:rsidRPr="002E3480" w:rsidRDefault="002E3480" w:rsidP="00916930">
            <w:pPr>
              <w:tabs>
                <w:tab w:val="left" w:pos="565"/>
              </w:tabs>
              <w:rPr>
                <w:rFonts w:ascii="Times New Roman" w:hAnsi="Times New Roman" w:cs="Times New Roman"/>
                <w:iCs/>
                <w:spacing w:val="3"/>
                <w:lang w:val="pt-PT"/>
              </w:rPr>
            </w:pPr>
            <w:r w:rsidRPr="002E3480">
              <w:rPr>
                <w:rFonts w:ascii="Times New Roman" w:hAnsi="Times New Roman" w:cs="Times New Roman"/>
                <w:iCs/>
                <w:spacing w:val="3"/>
                <w:lang w:val="pt-PT"/>
              </w:rPr>
              <w:lastRenderedPageBreak/>
              <w:t>MOTIE/GIEPA/MOCDE/MOJ/G</w:t>
            </w:r>
            <w:r>
              <w:rPr>
                <w:rFonts w:ascii="Times New Roman" w:hAnsi="Times New Roman" w:cs="Times New Roman"/>
                <w:iCs/>
                <w:spacing w:val="3"/>
                <w:lang w:val="pt-PT"/>
              </w:rPr>
              <w:t>CCI</w:t>
            </w:r>
          </w:p>
        </w:tc>
        <w:tc>
          <w:tcPr>
            <w:tcW w:w="559" w:type="pct"/>
            <w:shd w:val="clear" w:color="auto" w:fill="FFFFFF" w:themeFill="background1"/>
          </w:tcPr>
          <w:p w14:paraId="6699A377" w14:textId="25C6AC19" w:rsidR="002E3480" w:rsidRPr="002E3480" w:rsidRDefault="002E3480" w:rsidP="00916930">
            <w:pPr>
              <w:tabs>
                <w:tab w:val="left" w:pos="565"/>
              </w:tabs>
              <w:rPr>
                <w:rFonts w:ascii="Times New Roman" w:hAnsi="Times New Roman" w:cs="Times New Roman"/>
                <w:iCs/>
                <w:spacing w:val="3"/>
                <w:lang w:val="pt-PT"/>
              </w:rPr>
            </w:pPr>
            <w:r>
              <w:rPr>
                <w:rFonts w:ascii="Times New Roman" w:hAnsi="Times New Roman" w:cs="Times New Roman"/>
                <w:iCs/>
                <w:spacing w:val="3"/>
                <w:lang w:val="pt-PT"/>
              </w:rPr>
              <w:t>300,000</w:t>
            </w:r>
          </w:p>
        </w:tc>
        <w:tc>
          <w:tcPr>
            <w:tcW w:w="356" w:type="pct"/>
            <w:shd w:val="clear" w:color="auto" w:fill="FFFFFF" w:themeFill="background1"/>
          </w:tcPr>
          <w:p w14:paraId="2F20F189" w14:textId="77777777" w:rsidR="002E3480" w:rsidRPr="002E3480" w:rsidRDefault="002E3480" w:rsidP="002D2E76">
            <w:pPr>
              <w:rPr>
                <w:rFonts w:ascii="Times New Roman" w:hAnsi="Times New Roman" w:cs="Times New Roman"/>
                <w:iCs/>
                <w:spacing w:val="3"/>
                <w:lang w:val="pt-PT"/>
              </w:rPr>
            </w:pPr>
          </w:p>
        </w:tc>
        <w:tc>
          <w:tcPr>
            <w:tcW w:w="356" w:type="pct"/>
            <w:shd w:val="clear" w:color="auto" w:fill="404040" w:themeFill="text1" w:themeFillTint="BF"/>
          </w:tcPr>
          <w:p w14:paraId="1DDEDE6D" w14:textId="77777777" w:rsidR="002E3480" w:rsidRPr="002E3480" w:rsidRDefault="002E3480" w:rsidP="002D2E76">
            <w:pPr>
              <w:rPr>
                <w:rFonts w:ascii="Times New Roman" w:hAnsi="Times New Roman" w:cs="Times New Roman"/>
                <w:iCs/>
                <w:spacing w:val="3"/>
                <w:lang w:val="pt-PT"/>
              </w:rPr>
            </w:pPr>
          </w:p>
        </w:tc>
        <w:tc>
          <w:tcPr>
            <w:tcW w:w="355" w:type="pct"/>
            <w:shd w:val="clear" w:color="auto" w:fill="FFFFFF" w:themeFill="background1"/>
          </w:tcPr>
          <w:p w14:paraId="0A07C448" w14:textId="77777777" w:rsidR="002E3480" w:rsidRPr="002E3480" w:rsidRDefault="002E3480" w:rsidP="002D2E76">
            <w:pPr>
              <w:rPr>
                <w:rFonts w:ascii="Times New Roman" w:hAnsi="Times New Roman" w:cs="Times New Roman"/>
                <w:iCs/>
                <w:spacing w:val="3"/>
                <w:lang w:val="pt-PT"/>
              </w:rPr>
            </w:pPr>
          </w:p>
        </w:tc>
        <w:tc>
          <w:tcPr>
            <w:tcW w:w="356" w:type="pct"/>
            <w:shd w:val="clear" w:color="auto" w:fill="FFFFFF" w:themeFill="background1"/>
          </w:tcPr>
          <w:p w14:paraId="6701B8F9" w14:textId="77777777" w:rsidR="002E3480" w:rsidRPr="002E3480" w:rsidRDefault="002E3480" w:rsidP="002D2E76">
            <w:pPr>
              <w:rPr>
                <w:rFonts w:ascii="Times New Roman" w:hAnsi="Times New Roman" w:cs="Times New Roman"/>
                <w:iCs/>
                <w:spacing w:val="3"/>
                <w:lang w:val="pt-PT"/>
              </w:rPr>
            </w:pPr>
          </w:p>
        </w:tc>
        <w:tc>
          <w:tcPr>
            <w:tcW w:w="276" w:type="pct"/>
            <w:shd w:val="clear" w:color="auto" w:fill="FFFFFF" w:themeFill="background1"/>
          </w:tcPr>
          <w:p w14:paraId="482218D9" w14:textId="77777777" w:rsidR="002E3480" w:rsidRPr="002E3480" w:rsidRDefault="002E3480" w:rsidP="002D2E76">
            <w:pPr>
              <w:rPr>
                <w:rFonts w:ascii="Times New Roman" w:hAnsi="Times New Roman" w:cs="Times New Roman"/>
                <w:iCs/>
                <w:spacing w:val="3"/>
                <w:lang w:val="pt-PT"/>
              </w:rPr>
            </w:pPr>
          </w:p>
        </w:tc>
      </w:tr>
      <w:tr w:rsidR="002E3480" w:rsidRPr="00D63A60" w14:paraId="0C34CE90" w14:textId="77777777" w:rsidTr="002E3480">
        <w:tc>
          <w:tcPr>
            <w:tcW w:w="148" w:type="pct"/>
            <w:vMerge/>
            <w:shd w:val="clear" w:color="auto" w:fill="FFFFFF" w:themeFill="background1"/>
          </w:tcPr>
          <w:p w14:paraId="1F98FB09" w14:textId="77777777" w:rsidR="002E3480" w:rsidRPr="002E3480" w:rsidRDefault="002E3480" w:rsidP="002D2E76">
            <w:pPr>
              <w:rPr>
                <w:rFonts w:ascii="Times New Roman" w:hAnsi="Times New Roman" w:cs="Times New Roman"/>
                <w:iCs/>
                <w:spacing w:val="3"/>
                <w:lang w:val="pt-PT"/>
              </w:rPr>
            </w:pPr>
          </w:p>
        </w:tc>
        <w:tc>
          <w:tcPr>
            <w:tcW w:w="809" w:type="pct"/>
            <w:vMerge/>
            <w:shd w:val="clear" w:color="auto" w:fill="FFFFFF" w:themeFill="background1"/>
          </w:tcPr>
          <w:p w14:paraId="4AE34DA7" w14:textId="77777777" w:rsidR="002E3480" w:rsidRPr="002E3480" w:rsidRDefault="002E3480" w:rsidP="00987A92">
            <w:pPr>
              <w:pStyle w:val="TOC2"/>
              <w:rPr>
                <w:rFonts w:ascii="Times New Roman" w:hAnsi="Times New Roman" w:cs="Times New Roman"/>
                <w:b/>
                <w:sz w:val="22"/>
                <w:szCs w:val="22"/>
                <w:lang w:val="pt-PT"/>
              </w:rPr>
            </w:pPr>
          </w:p>
        </w:tc>
        <w:tc>
          <w:tcPr>
            <w:tcW w:w="1226" w:type="pct"/>
            <w:shd w:val="clear" w:color="auto" w:fill="FFFFFF" w:themeFill="background1"/>
          </w:tcPr>
          <w:p w14:paraId="64BC9F7A" w14:textId="77777777" w:rsidR="002E3480" w:rsidRPr="008A4E52" w:rsidRDefault="002E3480" w:rsidP="00051ED3">
            <w:pPr>
              <w:pStyle w:val="ListParagraph"/>
              <w:numPr>
                <w:ilvl w:val="0"/>
                <w:numId w:val="13"/>
              </w:numPr>
              <w:rPr>
                <w:rFonts w:ascii="Times New Roman" w:hAnsi="Times New Roman" w:cs="Times New Roman"/>
                <w:iCs/>
                <w:spacing w:val="3"/>
                <w:lang w:val="en-US"/>
              </w:rPr>
            </w:pPr>
            <w:r w:rsidRPr="008A4E52">
              <w:rPr>
                <w:rFonts w:ascii="Times New Roman" w:hAnsi="Times New Roman" w:cs="Times New Roman"/>
                <w:iCs/>
                <w:spacing w:val="3"/>
                <w:lang w:val="en-US"/>
              </w:rPr>
              <w:t>Design a mobile app for the registration of business/web-</w:t>
            </w:r>
            <w:proofErr w:type="spellStart"/>
            <w:r w:rsidRPr="008A4E52">
              <w:rPr>
                <w:rFonts w:ascii="Times New Roman" w:hAnsi="Times New Roman" w:cs="Times New Roman"/>
                <w:iCs/>
                <w:spacing w:val="3"/>
                <w:lang w:val="en-US"/>
              </w:rPr>
              <w:t>base</w:t>
            </w:r>
            <w:proofErr w:type="spellEnd"/>
            <w:r w:rsidRPr="008A4E52">
              <w:rPr>
                <w:rFonts w:ascii="Times New Roman" w:hAnsi="Times New Roman" w:cs="Times New Roman"/>
                <w:iCs/>
                <w:spacing w:val="3"/>
                <w:lang w:val="en-US"/>
              </w:rPr>
              <w:t xml:space="preserve"> system for business registration.</w:t>
            </w:r>
          </w:p>
          <w:p w14:paraId="0D26E127" w14:textId="77777777" w:rsidR="002E3480" w:rsidRPr="008A4E52" w:rsidRDefault="002E3480" w:rsidP="008A4E52">
            <w:pPr>
              <w:spacing w:after="0" w:line="240" w:lineRule="auto"/>
              <w:ind w:left="720"/>
              <w:jc w:val="both"/>
              <w:rPr>
                <w:rFonts w:ascii="Times New Roman" w:hAnsi="Times New Roman" w:cs="Times New Roman"/>
                <w:iCs/>
                <w:spacing w:val="3"/>
                <w:lang w:val="en-US"/>
              </w:rPr>
            </w:pPr>
          </w:p>
        </w:tc>
        <w:tc>
          <w:tcPr>
            <w:tcW w:w="559" w:type="pct"/>
            <w:shd w:val="clear" w:color="auto" w:fill="FFFFFF" w:themeFill="background1"/>
          </w:tcPr>
          <w:p w14:paraId="279854B5" w14:textId="1CBC1278" w:rsidR="002E3480" w:rsidRPr="002E3480" w:rsidRDefault="002E3480" w:rsidP="00916930">
            <w:pPr>
              <w:tabs>
                <w:tab w:val="left" w:pos="565"/>
              </w:tabs>
              <w:rPr>
                <w:rFonts w:ascii="Times New Roman" w:hAnsi="Times New Roman" w:cs="Times New Roman"/>
                <w:iCs/>
                <w:spacing w:val="3"/>
                <w:lang w:val="pt-PT"/>
              </w:rPr>
            </w:pPr>
            <w:r w:rsidRPr="002E3480">
              <w:rPr>
                <w:rFonts w:ascii="Times New Roman" w:hAnsi="Times New Roman" w:cs="Times New Roman"/>
                <w:iCs/>
                <w:spacing w:val="3"/>
                <w:lang w:val="pt-PT"/>
              </w:rPr>
              <w:t>MOTIE/GIEPA/MOCDE/MOJ/G</w:t>
            </w:r>
            <w:r>
              <w:rPr>
                <w:rFonts w:ascii="Times New Roman" w:hAnsi="Times New Roman" w:cs="Times New Roman"/>
                <w:iCs/>
                <w:spacing w:val="3"/>
                <w:lang w:val="pt-PT"/>
              </w:rPr>
              <w:t>CCI</w:t>
            </w:r>
          </w:p>
        </w:tc>
        <w:tc>
          <w:tcPr>
            <w:tcW w:w="559" w:type="pct"/>
            <w:shd w:val="clear" w:color="auto" w:fill="FFFFFF" w:themeFill="background1"/>
          </w:tcPr>
          <w:p w14:paraId="19F67ECB" w14:textId="4720A430" w:rsidR="002E3480" w:rsidRPr="00D63A60" w:rsidRDefault="002E3480" w:rsidP="00916930">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50,000</w:t>
            </w:r>
          </w:p>
        </w:tc>
        <w:tc>
          <w:tcPr>
            <w:tcW w:w="356" w:type="pct"/>
            <w:shd w:val="clear" w:color="auto" w:fill="FFFFFF" w:themeFill="background1"/>
          </w:tcPr>
          <w:p w14:paraId="206AFFD3"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FFFFFF" w:themeFill="background1"/>
          </w:tcPr>
          <w:p w14:paraId="43E4FF78" w14:textId="77777777" w:rsidR="002E3480" w:rsidRPr="00D63A60" w:rsidRDefault="002E3480" w:rsidP="002D2E76">
            <w:pPr>
              <w:rPr>
                <w:rFonts w:ascii="Times New Roman" w:hAnsi="Times New Roman" w:cs="Times New Roman"/>
                <w:iCs/>
                <w:spacing w:val="3"/>
                <w:lang w:val="en-US"/>
              </w:rPr>
            </w:pPr>
          </w:p>
        </w:tc>
        <w:tc>
          <w:tcPr>
            <w:tcW w:w="355" w:type="pct"/>
            <w:shd w:val="clear" w:color="auto" w:fill="404040" w:themeFill="text1" w:themeFillTint="BF"/>
          </w:tcPr>
          <w:p w14:paraId="432972D0"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FFFFFF" w:themeFill="background1"/>
          </w:tcPr>
          <w:p w14:paraId="282675B3" w14:textId="77777777" w:rsidR="002E3480" w:rsidRPr="00D63A60" w:rsidRDefault="002E3480" w:rsidP="002D2E76">
            <w:pPr>
              <w:rPr>
                <w:rFonts w:ascii="Times New Roman" w:hAnsi="Times New Roman" w:cs="Times New Roman"/>
                <w:iCs/>
                <w:spacing w:val="3"/>
                <w:lang w:val="en-US"/>
              </w:rPr>
            </w:pPr>
          </w:p>
        </w:tc>
        <w:tc>
          <w:tcPr>
            <w:tcW w:w="276" w:type="pct"/>
            <w:shd w:val="clear" w:color="auto" w:fill="FFFFFF" w:themeFill="background1"/>
          </w:tcPr>
          <w:p w14:paraId="667E0939" w14:textId="77777777" w:rsidR="002E3480" w:rsidRPr="00D63A60" w:rsidRDefault="002E3480" w:rsidP="002D2E76">
            <w:pPr>
              <w:rPr>
                <w:rFonts w:ascii="Times New Roman" w:hAnsi="Times New Roman" w:cs="Times New Roman"/>
                <w:iCs/>
                <w:spacing w:val="3"/>
                <w:lang w:val="en-US"/>
              </w:rPr>
            </w:pPr>
          </w:p>
        </w:tc>
      </w:tr>
      <w:tr w:rsidR="002E3480" w:rsidRPr="00D63A60" w14:paraId="0EFCEB48" w14:textId="77777777" w:rsidTr="002E3480">
        <w:tc>
          <w:tcPr>
            <w:tcW w:w="148" w:type="pct"/>
            <w:vMerge/>
            <w:shd w:val="clear" w:color="auto" w:fill="FFFFFF" w:themeFill="background1"/>
          </w:tcPr>
          <w:p w14:paraId="3FFA6351" w14:textId="77777777" w:rsidR="002E3480" w:rsidRPr="00D63A60" w:rsidRDefault="002E3480" w:rsidP="002D2E76">
            <w:pPr>
              <w:rPr>
                <w:rFonts w:ascii="Times New Roman" w:hAnsi="Times New Roman" w:cs="Times New Roman"/>
                <w:iCs/>
                <w:spacing w:val="3"/>
                <w:lang w:val="en-US"/>
              </w:rPr>
            </w:pPr>
          </w:p>
        </w:tc>
        <w:tc>
          <w:tcPr>
            <w:tcW w:w="809" w:type="pct"/>
            <w:vMerge w:val="restart"/>
            <w:shd w:val="clear" w:color="auto" w:fill="FFFFFF" w:themeFill="background1"/>
          </w:tcPr>
          <w:p w14:paraId="03C0ECA0" w14:textId="6F672EF9" w:rsidR="002E3480" w:rsidRPr="00D63A60" w:rsidRDefault="002E3480" w:rsidP="00987A92">
            <w:pPr>
              <w:pStyle w:val="TOC2"/>
              <w:rPr>
                <w:rFonts w:ascii="Times New Roman" w:hAnsi="Times New Roman" w:cs="Times New Roman"/>
                <w:b/>
                <w:sz w:val="22"/>
                <w:szCs w:val="22"/>
              </w:rPr>
            </w:pPr>
          </w:p>
        </w:tc>
        <w:tc>
          <w:tcPr>
            <w:tcW w:w="1226" w:type="pct"/>
            <w:shd w:val="clear" w:color="auto" w:fill="FFFFFF" w:themeFill="background1"/>
          </w:tcPr>
          <w:p w14:paraId="1B427392" w14:textId="7C630A26" w:rsidR="002E3480" w:rsidRPr="008A4E52" w:rsidRDefault="002E3480" w:rsidP="00051ED3">
            <w:pPr>
              <w:pStyle w:val="ListParagraph"/>
              <w:numPr>
                <w:ilvl w:val="0"/>
                <w:numId w:val="13"/>
              </w:numPr>
              <w:rPr>
                <w:rFonts w:ascii="Times New Roman" w:hAnsi="Times New Roman" w:cs="Times New Roman"/>
                <w:iCs/>
                <w:spacing w:val="3"/>
                <w:lang w:val="en-US"/>
              </w:rPr>
            </w:pPr>
            <w:r w:rsidRPr="008A4E52">
              <w:rPr>
                <w:rFonts w:ascii="Times New Roman" w:hAnsi="Times New Roman" w:cs="Times New Roman"/>
                <w:iCs/>
                <w:spacing w:val="3"/>
                <w:lang w:val="en-US"/>
              </w:rPr>
              <w:t xml:space="preserve">Design and development of a phased Modernization </w:t>
            </w:r>
            <w:proofErr w:type="spellStart"/>
            <w:r w:rsidRPr="008A4E52">
              <w:rPr>
                <w:rFonts w:ascii="Times New Roman" w:hAnsi="Times New Roman" w:cs="Times New Roman"/>
                <w:iCs/>
                <w:spacing w:val="3"/>
                <w:lang w:val="en-US"/>
              </w:rPr>
              <w:t>Programme</w:t>
            </w:r>
            <w:proofErr w:type="spellEnd"/>
            <w:r w:rsidRPr="008A4E52">
              <w:rPr>
                <w:rFonts w:ascii="Times New Roman" w:hAnsi="Times New Roman" w:cs="Times New Roman"/>
                <w:iCs/>
                <w:spacing w:val="3"/>
                <w:lang w:val="en-US"/>
              </w:rPr>
              <w:t xml:space="preserve"> for </w:t>
            </w:r>
            <w:proofErr w:type="spellStart"/>
            <w:r w:rsidRPr="008A4E52">
              <w:rPr>
                <w:rFonts w:ascii="Times New Roman" w:hAnsi="Times New Roman" w:cs="Times New Roman"/>
                <w:iCs/>
                <w:spacing w:val="3"/>
                <w:lang w:val="en-US"/>
              </w:rPr>
              <w:t>eRegistration</w:t>
            </w:r>
            <w:proofErr w:type="spellEnd"/>
            <w:r w:rsidRPr="008A4E52">
              <w:rPr>
                <w:rFonts w:ascii="Times New Roman" w:hAnsi="Times New Roman" w:cs="Times New Roman"/>
                <w:iCs/>
                <w:spacing w:val="3"/>
                <w:lang w:val="en-US"/>
              </w:rPr>
              <w:t xml:space="preserve"> of Land</w:t>
            </w:r>
          </w:p>
        </w:tc>
        <w:tc>
          <w:tcPr>
            <w:tcW w:w="559" w:type="pct"/>
            <w:shd w:val="clear" w:color="auto" w:fill="FFFFFF" w:themeFill="background1"/>
          </w:tcPr>
          <w:p w14:paraId="5F58596A" w14:textId="445CCE51" w:rsidR="002E3480" w:rsidRPr="00D63A60" w:rsidRDefault="002E3480" w:rsidP="00916930">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MOTIE/MOJ/MOLRA</w:t>
            </w:r>
          </w:p>
        </w:tc>
        <w:tc>
          <w:tcPr>
            <w:tcW w:w="559" w:type="pct"/>
            <w:shd w:val="clear" w:color="auto" w:fill="FFFFFF" w:themeFill="background1"/>
          </w:tcPr>
          <w:p w14:paraId="5B6B2C3F" w14:textId="4F5CBC93" w:rsidR="002E3480" w:rsidRPr="00D63A60" w:rsidRDefault="002E3480" w:rsidP="00916930">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200,000</w:t>
            </w:r>
          </w:p>
        </w:tc>
        <w:tc>
          <w:tcPr>
            <w:tcW w:w="356" w:type="pct"/>
            <w:shd w:val="clear" w:color="auto" w:fill="FFFFFF" w:themeFill="background1"/>
          </w:tcPr>
          <w:p w14:paraId="398D4694"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FFFFFF" w:themeFill="background1"/>
          </w:tcPr>
          <w:p w14:paraId="7BD95F7F" w14:textId="77777777" w:rsidR="002E3480" w:rsidRPr="00D63A60" w:rsidRDefault="002E3480" w:rsidP="002D2E76">
            <w:pPr>
              <w:rPr>
                <w:rFonts w:ascii="Times New Roman" w:hAnsi="Times New Roman" w:cs="Times New Roman"/>
                <w:iCs/>
                <w:spacing w:val="3"/>
                <w:lang w:val="en-US"/>
              </w:rPr>
            </w:pPr>
          </w:p>
        </w:tc>
        <w:tc>
          <w:tcPr>
            <w:tcW w:w="355" w:type="pct"/>
            <w:shd w:val="clear" w:color="auto" w:fill="FFFFFF" w:themeFill="background1"/>
          </w:tcPr>
          <w:p w14:paraId="5D319321"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404040" w:themeFill="text1" w:themeFillTint="BF"/>
          </w:tcPr>
          <w:p w14:paraId="51E64CE7" w14:textId="77777777" w:rsidR="002E3480" w:rsidRPr="00D63A60" w:rsidRDefault="002E3480" w:rsidP="002D2E76">
            <w:pPr>
              <w:rPr>
                <w:rFonts w:ascii="Times New Roman" w:hAnsi="Times New Roman" w:cs="Times New Roman"/>
                <w:iCs/>
                <w:spacing w:val="3"/>
                <w:lang w:val="en-US"/>
              </w:rPr>
            </w:pPr>
          </w:p>
        </w:tc>
        <w:tc>
          <w:tcPr>
            <w:tcW w:w="276" w:type="pct"/>
            <w:shd w:val="clear" w:color="auto" w:fill="404040" w:themeFill="text1" w:themeFillTint="BF"/>
          </w:tcPr>
          <w:p w14:paraId="0B2113B0" w14:textId="77777777" w:rsidR="002E3480" w:rsidRPr="00D63A60" w:rsidRDefault="002E3480" w:rsidP="002D2E76">
            <w:pPr>
              <w:rPr>
                <w:rFonts w:ascii="Times New Roman" w:hAnsi="Times New Roman" w:cs="Times New Roman"/>
                <w:iCs/>
                <w:spacing w:val="3"/>
                <w:lang w:val="en-US"/>
              </w:rPr>
            </w:pPr>
          </w:p>
        </w:tc>
      </w:tr>
      <w:tr w:rsidR="002E3480" w:rsidRPr="00D63A60" w14:paraId="150CA6CB" w14:textId="77777777" w:rsidTr="002E3480">
        <w:tc>
          <w:tcPr>
            <w:tcW w:w="148" w:type="pct"/>
            <w:vMerge/>
            <w:shd w:val="clear" w:color="auto" w:fill="FFFFFF" w:themeFill="background1"/>
          </w:tcPr>
          <w:p w14:paraId="2860A6B4" w14:textId="77777777" w:rsidR="002E3480" w:rsidRPr="00D63A60" w:rsidRDefault="002E3480" w:rsidP="002D2E76">
            <w:pPr>
              <w:rPr>
                <w:rFonts w:ascii="Times New Roman" w:hAnsi="Times New Roman" w:cs="Times New Roman"/>
                <w:iCs/>
                <w:spacing w:val="3"/>
                <w:lang w:val="en-US"/>
              </w:rPr>
            </w:pPr>
          </w:p>
        </w:tc>
        <w:tc>
          <w:tcPr>
            <w:tcW w:w="809" w:type="pct"/>
            <w:vMerge/>
            <w:shd w:val="clear" w:color="auto" w:fill="FFFFFF" w:themeFill="background1"/>
          </w:tcPr>
          <w:p w14:paraId="1EE81D7C" w14:textId="77777777" w:rsidR="002E3480" w:rsidRPr="00D63A60" w:rsidRDefault="002E3480" w:rsidP="00987A92">
            <w:pPr>
              <w:pStyle w:val="TOC2"/>
              <w:rPr>
                <w:rFonts w:ascii="Times New Roman" w:hAnsi="Times New Roman" w:cs="Times New Roman"/>
                <w:b/>
                <w:sz w:val="22"/>
                <w:szCs w:val="22"/>
              </w:rPr>
            </w:pPr>
          </w:p>
        </w:tc>
        <w:tc>
          <w:tcPr>
            <w:tcW w:w="1226" w:type="pct"/>
            <w:shd w:val="clear" w:color="auto" w:fill="FFFFFF" w:themeFill="background1"/>
          </w:tcPr>
          <w:p w14:paraId="49BFEC92" w14:textId="1BE90AD1" w:rsidR="002E3480" w:rsidRPr="008A4E52" w:rsidRDefault="002E3480" w:rsidP="00051ED3">
            <w:pPr>
              <w:pStyle w:val="ListParagraph"/>
              <w:numPr>
                <w:ilvl w:val="0"/>
                <w:numId w:val="13"/>
              </w:numPr>
              <w:rPr>
                <w:rFonts w:ascii="Times New Roman" w:hAnsi="Times New Roman" w:cs="Times New Roman"/>
                <w:iCs/>
                <w:spacing w:val="3"/>
                <w:lang w:val="en-US"/>
              </w:rPr>
            </w:pPr>
            <w:r w:rsidRPr="008A4E52">
              <w:rPr>
                <w:rFonts w:ascii="Times New Roman" w:hAnsi="Times New Roman" w:cs="Times New Roman"/>
                <w:iCs/>
                <w:spacing w:val="3"/>
                <w:lang w:val="en-US"/>
              </w:rPr>
              <w:t>Facilitation of meetings and presentations to mobilize external funding for implementation.</w:t>
            </w:r>
          </w:p>
        </w:tc>
        <w:tc>
          <w:tcPr>
            <w:tcW w:w="559" w:type="pct"/>
            <w:shd w:val="clear" w:color="auto" w:fill="FFFFFF" w:themeFill="background1"/>
          </w:tcPr>
          <w:p w14:paraId="62E384AA" w14:textId="06AA77A0" w:rsidR="002E3480" w:rsidRPr="00D63A60" w:rsidRDefault="002E3480" w:rsidP="00916930">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MOTIE/MOFEA/ILO</w:t>
            </w:r>
          </w:p>
        </w:tc>
        <w:tc>
          <w:tcPr>
            <w:tcW w:w="559" w:type="pct"/>
            <w:shd w:val="clear" w:color="auto" w:fill="FFFFFF" w:themeFill="background1"/>
          </w:tcPr>
          <w:p w14:paraId="4D654F9D" w14:textId="13006DE7" w:rsidR="002E3480" w:rsidRPr="00D63A60" w:rsidRDefault="002E3480" w:rsidP="00916930">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5,000</w:t>
            </w:r>
          </w:p>
        </w:tc>
        <w:tc>
          <w:tcPr>
            <w:tcW w:w="356" w:type="pct"/>
            <w:shd w:val="clear" w:color="auto" w:fill="404040" w:themeFill="text1" w:themeFillTint="BF"/>
          </w:tcPr>
          <w:p w14:paraId="42AC1C6B"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404040" w:themeFill="text1" w:themeFillTint="BF"/>
          </w:tcPr>
          <w:p w14:paraId="5FCAFB4D" w14:textId="77777777" w:rsidR="002E3480" w:rsidRPr="00D63A60" w:rsidRDefault="002E3480" w:rsidP="002D2E76">
            <w:pPr>
              <w:rPr>
                <w:rFonts w:ascii="Times New Roman" w:hAnsi="Times New Roman" w:cs="Times New Roman"/>
                <w:iCs/>
                <w:spacing w:val="3"/>
                <w:lang w:val="en-US"/>
              </w:rPr>
            </w:pPr>
          </w:p>
        </w:tc>
        <w:tc>
          <w:tcPr>
            <w:tcW w:w="355" w:type="pct"/>
            <w:shd w:val="clear" w:color="auto" w:fill="404040" w:themeFill="text1" w:themeFillTint="BF"/>
          </w:tcPr>
          <w:p w14:paraId="0917AF4A"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404040" w:themeFill="text1" w:themeFillTint="BF"/>
          </w:tcPr>
          <w:p w14:paraId="6CAC5617" w14:textId="77777777" w:rsidR="002E3480" w:rsidRPr="00D63A60" w:rsidRDefault="002E3480" w:rsidP="002D2E76">
            <w:pPr>
              <w:rPr>
                <w:rFonts w:ascii="Times New Roman" w:hAnsi="Times New Roman" w:cs="Times New Roman"/>
                <w:iCs/>
                <w:spacing w:val="3"/>
                <w:lang w:val="en-US"/>
              </w:rPr>
            </w:pPr>
          </w:p>
        </w:tc>
        <w:tc>
          <w:tcPr>
            <w:tcW w:w="276" w:type="pct"/>
            <w:shd w:val="clear" w:color="auto" w:fill="404040" w:themeFill="text1" w:themeFillTint="BF"/>
          </w:tcPr>
          <w:p w14:paraId="2A6F90A4" w14:textId="77777777" w:rsidR="002E3480" w:rsidRPr="00D63A60" w:rsidRDefault="002E3480" w:rsidP="002D2E76">
            <w:pPr>
              <w:rPr>
                <w:rFonts w:ascii="Times New Roman" w:hAnsi="Times New Roman" w:cs="Times New Roman"/>
                <w:iCs/>
                <w:spacing w:val="3"/>
                <w:lang w:val="en-US"/>
              </w:rPr>
            </w:pPr>
          </w:p>
        </w:tc>
      </w:tr>
      <w:tr w:rsidR="002E3480" w:rsidRPr="00D63A60" w14:paraId="032E9B23" w14:textId="77777777" w:rsidTr="002E3480">
        <w:tc>
          <w:tcPr>
            <w:tcW w:w="148" w:type="pct"/>
            <w:vMerge/>
            <w:shd w:val="clear" w:color="auto" w:fill="FFFFFF" w:themeFill="background1"/>
          </w:tcPr>
          <w:p w14:paraId="74A6A706" w14:textId="77777777" w:rsidR="002E3480" w:rsidRPr="00D63A60" w:rsidRDefault="002E3480" w:rsidP="002D2E76">
            <w:pPr>
              <w:rPr>
                <w:rFonts w:ascii="Times New Roman" w:hAnsi="Times New Roman" w:cs="Times New Roman"/>
                <w:iCs/>
                <w:spacing w:val="3"/>
                <w:lang w:val="en-US"/>
              </w:rPr>
            </w:pPr>
          </w:p>
        </w:tc>
        <w:tc>
          <w:tcPr>
            <w:tcW w:w="809" w:type="pct"/>
            <w:vMerge/>
            <w:shd w:val="clear" w:color="auto" w:fill="FFFFFF" w:themeFill="background1"/>
          </w:tcPr>
          <w:p w14:paraId="3862804D" w14:textId="77777777" w:rsidR="002E3480" w:rsidRPr="00D63A60" w:rsidRDefault="002E3480" w:rsidP="00987A92">
            <w:pPr>
              <w:pStyle w:val="TOC2"/>
              <w:rPr>
                <w:rFonts w:ascii="Times New Roman" w:hAnsi="Times New Roman" w:cs="Times New Roman"/>
                <w:b/>
                <w:sz w:val="22"/>
                <w:szCs w:val="22"/>
              </w:rPr>
            </w:pPr>
          </w:p>
        </w:tc>
        <w:tc>
          <w:tcPr>
            <w:tcW w:w="1226" w:type="pct"/>
            <w:shd w:val="clear" w:color="auto" w:fill="FFFFFF" w:themeFill="background1"/>
          </w:tcPr>
          <w:p w14:paraId="35E0CBD6" w14:textId="603E97AE" w:rsidR="002E3480" w:rsidRPr="00D63A60" w:rsidRDefault="002E3480" w:rsidP="00051ED3">
            <w:pPr>
              <w:pStyle w:val="ListParagraph"/>
              <w:numPr>
                <w:ilvl w:val="0"/>
                <w:numId w:val="13"/>
              </w:numPr>
              <w:spacing w:after="0" w:line="240" w:lineRule="auto"/>
              <w:jc w:val="both"/>
              <w:rPr>
                <w:rFonts w:ascii="Times New Roman" w:hAnsi="Times New Roman" w:cs="Times New Roman"/>
                <w:iCs/>
                <w:spacing w:val="3"/>
                <w:lang w:val="en-US"/>
              </w:rPr>
            </w:pPr>
            <w:r w:rsidRPr="00D63A60">
              <w:rPr>
                <w:rFonts w:ascii="Times New Roman" w:hAnsi="Times New Roman" w:cs="Times New Roman"/>
                <w:iCs/>
                <w:spacing w:val="3"/>
                <w:lang w:val="en-US"/>
              </w:rPr>
              <w:t>Contracts for equipment and services to link digitized cadaster to automated Deeds Registry in the regions</w:t>
            </w:r>
          </w:p>
        </w:tc>
        <w:tc>
          <w:tcPr>
            <w:tcW w:w="559" w:type="pct"/>
            <w:shd w:val="clear" w:color="auto" w:fill="FFFFFF" w:themeFill="background1"/>
          </w:tcPr>
          <w:p w14:paraId="0BF89D9F" w14:textId="556CA9EB" w:rsidR="002E3480" w:rsidRPr="00D63A60" w:rsidRDefault="002E3480" w:rsidP="00916930">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MOJ/MOTIE/MOLRA</w:t>
            </w:r>
          </w:p>
        </w:tc>
        <w:tc>
          <w:tcPr>
            <w:tcW w:w="559" w:type="pct"/>
            <w:shd w:val="clear" w:color="auto" w:fill="FFFFFF" w:themeFill="background1"/>
          </w:tcPr>
          <w:p w14:paraId="5BC39E2C" w14:textId="2729BEB9" w:rsidR="002E3480" w:rsidRPr="00D63A60" w:rsidRDefault="00643998" w:rsidP="00916930">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50,000</w:t>
            </w:r>
          </w:p>
        </w:tc>
        <w:tc>
          <w:tcPr>
            <w:tcW w:w="356" w:type="pct"/>
            <w:shd w:val="clear" w:color="auto" w:fill="FFFFFF" w:themeFill="background1"/>
          </w:tcPr>
          <w:p w14:paraId="7A97EDC6"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FFFFFF" w:themeFill="background1"/>
          </w:tcPr>
          <w:p w14:paraId="3189C56F" w14:textId="77777777" w:rsidR="002E3480" w:rsidRPr="00D63A60" w:rsidRDefault="002E3480" w:rsidP="002D2E76">
            <w:pPr>
              <w:rPr>
                <w:rFonts w:ascii="Times New Roman" w:hAnsi="Times New Roman" w:cs="Times New Roman"/>
                <w:iCs/>
                <w:spacing w:val="3"/>
                <w:lang w:val="en-US"/>
              </w:rPr>
            </w:pPr>
          </w:p>
        </w:tc>
        <w:tc>
          <w:tcPr>
            <w:tcW w:w="355" w:type="pct"/>
            <w:shd w:val="clear" w:color="auto" w:fill="FFFFFF" w:themeFill="background1"/>
          </w:tcPr>
          <w:p w14:paraId="0D67FA96"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404040" w:themeFill="text1" w:themeFillTint="BF"/>
          </w:tcPr>
          <w:p w14:paraId="6904F600" w14:textId="77777777" w:rsidR="002E3480" w:rsidRPr="00D63A60" w:rsidRDefault="002E3480" w:rsidP="002D2E76">
            <w:pPr>
              <w:rPr>
                <w:rFonts w:ascii="Times New Roman" w:hAnsi="Times New Roman" w:cs="Times New Roman"/>
                <w:iCs/>
                <w:spacing w:val="3"/>
                <w:lang w:val="en-US"/>
              </w:rPr>
            </w:pPr>
          </w:p>
        </w:tc>
        <w:tc>
          <w:tcPr>
            <w:tcW w:w="276" w:type="pct"/>
            <w:shd w:val="clear" w:color="auto" w:fill="404040" w:themeFill="text1" w:themeFillTint="BF"/>
          </w:tcPr>
          <w:p w14:paraId="7E5E4FF6" w14:textId="77777777" w:rsidR="002E3480" w:rsidRPr="00D63A60" w:rsidRDefault="002E3480" w:rsidP="002D2E76">
            <w:pPr>
              <w:rPr>
                <w:rFonts w:ascii="Times New Roman" w:hAnsi="Times New Roman" w:cs="Times New Roman"/>
                <w:iCs/>
                <w:spacing w:val="3"/>
                <w:lang w:val="en-US"/>
              </w:rPr>
            </w:pPr>
          </w:p>
        </w:tc>
      </w:tr>
      <w:tr w:rsidR="002E3480" w:rsidRPr="00D63A60" w14:paraId="30399604" w14:textId="40E6C54C" w:rsidTr="000E3D7A">
        <w:tc>
          <w:tcPr>
            <w:tcW w:w="148" w:type="pct"/>
            <w:shd w:val="clear" w:color="auto" w:fill="FFFFFF" w:themeFill="background1"/>
          </w:tcPr>
          <w:p w14:paraId="558E1119" w14:textId="77777777" w:rsidR="002E3480" w:rsidRPr="00D63A60" w:rsidRDefault="002E3480" w:rsidP="002D2E76">
            <w:pPr>
              <w:rPr>
                <w:rFonts w:ascii="Times New Roman" w:hAnsi="Times New Roman" w:cs="Times New Roman"/>
                <w:iCs/>
                <w:spacing w:val="3"/>
                <w:lang w:val="en-US"/>
              </w:rPr>
            </w:pPr>
            <w:r w:rsidRPr="00D63A60">
              <w:rPr>
                <w:rFonts w:ascii="Times New Roman" w:hAnsi="Times New Roman" w:cs="Times New Roman"/>
                <w:iCs/>
                <w:spacing w:val="3"/>
                <w:lang w:val="en-US"/>
              </w:rPr>
              <w:t>4</w:t>
            </w:r>
          </w:p>
        </w:tc>
        <w:tc>
          <w:tcPr>
            <w:tcW w:w="809" w:type="pct"/>
            <w:vMerge w:val="restart"/>
            <w:shd w:val="clear" w:color="auto" w:fill="FFFFFF" w:themeFill="background1"/>
          </w:tcPr>
          <w:p w14:paraId="28357A00" w14:textId="0D0E392C" w:rsidR="002E3480" w:rsidRPr="00D63A60" w:rsidRDefault="002E3480" w:rsidP="00987A92">
            <w:pPr>
              <w:pStyle w:val="TOC2"/>
              <w:rPr>
                <w:rFonts w:ascii="Times New Roman" w:hAnsi="Times New Roman" w:cs="Times New Roman"/>
                <w:b/>
                <w:bCs/>
                <w:sz w:val="22"/>
                <w:szCs w:val="22"/>
              </w:rPr>
            </w:pPr>
            <w:r w:rsidRPr="00D63A60">
              <w:rPr>
                <w:rFonts w:ascii="Times New Roman" w:hAnsi="Times New Roman" w:cs="Times New Roman"/>
                <w:b/>
                <w:bCs/>
                <w:sz w:val="22"/>
                <w:szCs w:val="22"/>
              </w:rPr>
              <w:t>Regulatory Impact Assessment (RIA)</w:t>
            </w:r>
          </w:p>
        </w:tc>
        <w:tc>
          <w:tcPr>
            <w:tcW w:w="1226" w:type="pct"/>
            <w:shd w:val="clear" w:color="auto" w:fill="FFFFFF" w:themeFill="background1"/>
          </w:tcPr>
          <w:p w14:paraId="14C21FB4" w14:textId="737774DA" w:rsidR="002E3480" w:rsidRPr="002E3480" w:rsidRDefault="002E3480" w:rsidP="00051ED3">
            <w:pPr>
              <w:pStyle w:val="ListParagraph"/>
              <w:numPr>
                <w:ilvl w:val="0"/>
                <w:numId w:val="12"/>
              </w:numPr>
              <w:spacing w:after="0" w:line="240" w:lineRule="auto"/>
              <w:rPr>
                <w:rFonts w:ascii="Times New Roman" w:hAnsi="Times New Roman" w:cs="Times New Roman"/>
                <w:iCs/>
                <w:spacing w:val="3"/>
                <w:lang w:val="en-US"/>
              </w:rPr>
            </w:pPr>
            <w:r w:rsidRPr="00D63A60">
              <w:rPr>
                <w:rFonts w:ascii="Times New Roman" w:hAnsi="Times New Roman" w:cs="Times New Roman"/>
                <w:iCs/>
                <w:spacing w:val="3"/>
                <w:lang w:val="en-US"/>
              </w:rPr>
              <w:t>Consultancy for training and technical supervision of national experts;</w:t>
            </w:r>
          </w:p>
        </w:tc>
        <w:tc>
          <w:tcPr>
            <w:tcW w:w="559" w:type="pct"/>
            <w:shd w:val="clear" w:color="auto" w:fill="FFFFFF" w:themeFill="background1"/>
          </w:tcPr>
          <w:p w14:paraId="0DF42330" w14:textId="3BC1F9D7" w:rsidR="002E3480" w:rsidRPr="00D63A60" w:rsidRDefault="000E3D7A" w:rsidP="00916930">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MOTIE</w:t>
            </w:r>
          </w:p>
        </w:tc>
        <w:tc>
          <w:tcPr>
            <w:tcW w:w="559" w:type="pct"/>
            <w:shd w:val="clear" w:color="auto" w:fill="FFFFFF" w:themeFill="background1"/>
          </w:tcPr>
          <w:p w14:paraId="2A0F22A9" w14:textId="30ADC13D" w:rsidR="002E3480" w:rsidRPr="00D63A60" w:rsidRDefault="000E3D7A" w:rsidP="00916930">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40,000</w:t>
            </w:r>
          </w:p>
        </w:tc>
        <w:tc>
          <w:tcPr>
            <w:tcW w:w="356" w:type="pct"/>
            <w:shd w:val="clear" w:color="auto" w:fill="404040" w:themeFill="text1" w:themeFillTint="BF"/>
          </w:tcPr>
          <w:p w14:paraId="21B17747"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FFFFFF" w:themeFill="background1"/>
          </w:tcPr>
          <w:p w14:paraId="5364BE67" w14:textId="77777777" w:rsidR="002E3480" w:rsidRPr="00D63A60" w:rsidRDefault="002E3480" w:rsidP="002D2E76">
            <w:pPr>
              <w:rPr>
                <w:rFonts w:ascii="Times New Roman" w:hAnsi="Times New Roman" w:cs="Times New Roman"/>
                <w:iCs/>
                <w:spacing w:val="3"/>
                <w:lang w:val="en-US"/>
              </w:rPr>
            </w:pPr>
          </w:p>
        </w:tc>
        <w:tc>
          <w:tcPr>
            <w:tcW w:w="355" w:type="pct"/>
            <w:shd w:val="clear" w:color="auto" w:fill="FFFFFF" w:themeFill="background1"/>
          </w:tcPr>
          <w:p w14:paraId="1996F0A1"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FFFFFF" w:themeFill="background1"/>
          </w:tcPr>
          <w:p w14:paraId="1B1CFFC5" w14:textId="77777777" w:rsidR="002E3480" w:rsidRPr="00D63A60" w:rsidRDefault="002E3480" w:rsidP="002D2E76">
            <w:pPr>
              <w:rPr>
                <w:rFonts w:ascii="Times New Roman" w:hAnsi="Times New Roman" w:cs="Times New Roman"/>
                <w:iCs/>
                <w:spacing w:val="3"/>
                <w:lang w:val="en-US"/>
              </w:rPr>
            </w:pPr>
          </w:p>
        </w:tc>
        <w:tc>
          <w:tcPr>
            <w:tcW w:w="276" w:type="pct"/>
            <w:shd w:val="clear" w:color="auto" w:fill="FFFFFF" w:themeFill="background1"/>
          </w:tcPr>
          <w:p w14:paraId="702BCAED" w14:textId="77777777" w:rsidR="002E3480" w:rsidRPr="00D63A60" w:rsidRDefault="002E3480" w:rsidP="002D2E76">
            <w:pPr>
              <w:rPr>
                <w:rFonts w:ascii="Times New Roman" w:hAnsi="Times New Roman" w:cs="Times New Roman"/>
                <w:iCs/>
                <w:spacing w:val="3"/>
                <w:lang w:val="en-US"/>
              </w:rPr>
            </w:pPr>
          </w:p>
        </w:tc>
      </w:tr>
      <w:tr w:rsidR="002E3480" w:rsidRPr="00D63A60" w14:paraId="6B5C3E38" w14:textId="5B14C987" w:rsidTr="000E3D7A">
        <w:trPr>
          <w:trHeight w:val="526"/>
        </w:trPr>
        <w:tc>
          <w:tcPr>
            <w:tcW w:w="148" w:type="pct"/>
            <w:shd w:val="clear" w:color="auto" w:fill="FFFFFF" w:themeFill="background1"/>
          </w:tcPr>
          <w:p w14:paraId="2C3CEC46" w14:textId="77AF6AB6" w:rsidR="002E3480" w:rsidRPr="00D63A60" w:rsidRDefault="002E3480" w:rsidP="002D2E76">
            <w:pPr>
              <w:rPr>
                <w:rFonts w:ascii="Times New Roman" w:hAnsi="Times New Roman" w:cs="Times New Roman"/>
                <w:iCs/>
                <w:spacing w:val="3"/>
                <w:lang w:val="en-US"/>
              </w:rPr>
            </w:pPr>
          </w:p>
        </w:tc>
        <w:tc>
          <w:tcPr>
            <w:tcW w:w="809" w:type="pct"/>
            <w:vMerge/>
            <w:shd w:val="clear" w:color="auto" w:fill="FFFFFF" w:themeFill="background1"/>
          </w:tcPr>
          <w:p w14:paraId="3159A916" w14:textId="42DF78EA" w:rsidR="002E3480" w:rsidRPr="00D63A60" w:rsidRDefault="002E3480" w:rsidP="00A96C6A">
            <w:pPr>
              <w:pStyle w:val="TOC2"/>
              <w:rPr>
                <w:rFonts w:ascii="Times New Roman" w:hAnsi="Times New Roman" w:cs="Times New Roman"/>
                <w:sz w:val="22"/>
                <w:szCs w:val="22"/>
              </w:rPr>
            </w:pPr>
          </w:p>
        </w:tc>
        <w:tc>
          <w:tcPr>
            <w:tcW w:w="1226" w:type="pct"/>
            <w:shd w:val="clear" w:color="auto" w:fill="FFFFFF" w:themeFill="background1"/>
          </w:tcPr>
          <w:p w14:paraId="57B88C7A" w14:textId="1A91AED4" w:rsidR="002E3480" w:rsidRPr="002E3480" w:rsidRDefault="002E3480" w:rsidP="00051ED3">
            <w:pPr>
              <w:pStyle w:val="ListParagraph"/>
              <w:numPr>
                <w:ilvl w:val="0"/>
                <w:numId w:val="12"/>
              </w:numPr>
              <w:spacing w:after="0" w:line="240" w:lineRule="auto"/>
              <w:rPr>
                <w:rFonts w:ascii="Times New Roman" w:hAnsi="Times New Roman" w:cs="Times New Roman"/>
                <w:iCs/>
                <w:spacing w:val="3"/>
                <w:lang w:val="en-US"/>
              </w:rPr>
            </w:pPr>
            <w:r w:rsidRPr="002E3480">
              <w:rPr>
                <w:rFonts w:ascii="Times New Roman" w:hAnsi="Times New Roman" w:cs="Times New Roman"/>
                <w:iCs/>
                <w:spacing w:val="3"/>
                <w:lang w:val="en-US"/>
              </w:rPr>
              <w:t>MoU signed between Government and Private Sector on application of RIAs</w:t>
            </w:r>
          </w:p>
        </w:tc>
        <w:tc>
          <w:tcPr>
            <w:tcW w:w="559" w:type="pct"/>
            <w:shd w:val="clear" w:color="auto" w:fill="FFFFFF" w:themeFill="background1"/>
          </w:tcPr>
          <w:p w14:paraId="34D0E84C" w14:textId="19B19AA1" w:rsidR="002E3480" w:rsidRPr="00D63A60" w:rsidRDefault="000E3D7A" w:rsidP="00A96C6A">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MOTIE/GCCI/GWCC/UNIONS</w:t>
            </w:r>
          </w:p>
        </w:tc>
        <w:tc>
          <w:tcPr>
            <w:tcW w:w="559" w:type="pct"/>
            <w:shd w:val="clear" w:color="auto" w:fill="FFFFFF" w:themeFill="background1"/>
          </w:tcPr>
          <w:p w14:paraId="5DF21C34" w14:textId="47F40472" w:rsidR="002E3480" w:rsidRPr="00D63A60" w:rsidRDefault="000E3D7A" w:rsidP="00A96C6A">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2000</w:t>
            </w:r>
          </w:p>
        </w:tc>
        <w:tc>
          <w:tcPr>
            <w:tcW w:w="356" w:type="pct"/>
            <w:shd w:val="clear" w:color="auto" w:fill="404040" w:themeFill="text1" w:themeFillTint="BF"/>
          </w:tcPr>
          <w:p w14:paraId="2C30E8B5" w14:textId="140447CF" w:rsidR="002E3480" w:rsidRPr="00D63A60" w:rsidRDefault="002E3480" w:rsidP="002D2E76">
            <w:pPr>
              <w:rPr>
                <w:rFonts w:ascii="Times New Roman" w:hAnsi="Times New Roman" w:cs="Times New Roman"/>
                <w:iCs/>
                <w:spacing w:val="3"/>
                <w:lang w:val="en-US"/>
              </w:rPr>
            </w:pPr>
          </w:p>
        </w:tc>
        <w:tc>
          <w:tcPr>
            <w:tcW w:w="356" w:type="pct"/>
            <w:shd w:val="clear" w:color="auto" w:fill="FFFFFF" w:themeFill="background1"/>
          </w:tcPr>
          <w:p w14:paraId="4669A7EE" w14:textId="77777777" w:rsidR="002E3480" w:rsidRPr="00D63A60" w:rsidRDefault="002E3480" w:rsidP="002D2E76">
            <w:pPr>
              <w:rPr>
                <w:rFonts w:ascii="Times New Roman" w:hAnsi="Times New Roman" w:cs="Times New Roman"/>
                <w:iCs/>
                <w:spacing w:val="3"/>
                <w:lang w:val="en-US"/>
              </w:rPr>
            </w:pPr>
          </w:p>
        </w:tc>
        <w:tc>
          <w:tcPr>
            <w:tcW w:w="355" w:type="pct"/>
            <w:shd w:val="clear" w:color="auto" w:fill="FFFFFF" w:themeFill="background1"/>
          </w:tcPr>
          <w:p w14:paraId="06CA7E91"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FFFFFF" w:themeFill="background1"/>
          </w:tcPr>
          <w:p w14:paraId="343AFD21" w14:textId="77777777" w:rsidR="002E3480" w:rsidRPr="00D63A60" w:rsidRDefault="002E3480" w:rsidP="002D2E76">
            <w:pPr>
              <w:rPr>
                <w:rFonts w:ascii="Times New Roman" w:hAnsi="Times New Roman" w:cs="Times New Roman"/>
                <w:iCs/>
                <w:spacing w:val="3"/>
                <w:lang w:val="en-US"/>
              </w:rPr>
            </w:pPr>
          </w:p>
        </w:tc>
        <w:tc>
          <w:tcPr>
            <w:tcW w:w="276" w:type="pct"/>
            <w:shd w:val="clear" w:color="auto" w:fill="FFFFFF" w:themeFill="background1"/>
          </w:tcPr>
          <w:p w14:paraId="47841B61" w14:textId="77777777" w:rsidR="002E3480" w:rsidRPr="00D63A60" w:rsidRDefault="002E3480" w:rsidP="002D2E76">
            <w:pPr>
              <w:rPr>
                <w:rFonts w:ascii="Times New Roman" w:hAnsi="Times New Roman" w:cs="Times New Roman"/>
                <w:iCs/>
                <w:spacing w:val="3"/>
                <w:lang w:val="en-US"/>
              </w:rPr>
            </w:pPr>
          </w:p>
        </w:tc>
      </w:tr>
      <w:tr w:rsidR="002E3480" w:rsidRPr="00D63A60" w14:paraId="41BB4BD9" w14:textId="77777777" w:rsidTr="000E3D7A">
        <w:trPr>
          <w:trHeight w:val="526"/>
        </w:trPr>
        <w:tc>
          <w:tcPr>
            <w:tcW w:w="148" w:type="pct"/>
            <w:shd w:val="clear" w:color="auto" w:fill="FFFFFF" w:themeFill="background1"/>
          </w:tcPr>
          <w:p w14:paraId="47ED6C02" w14:textId="77777777" w:rsidR="002E3480" w:rsidRPr="00D63A60" w:rsidRDefault="002E3480" w:rsidP="002D2E76">
            <w:pPr>
              <w:rPr>
                <w:rFonts w:ascii="Times New Roman" w:hAnsi="Times New Roman" w:cs="Times New Roman"/>
                <w:iCs/>
                <w:spacing w:val="3"/>
                <w:lang w:val="en-US"/>
              </w:rPr>
            </w:pPr>
          </w:p>
        </w:tc>
        <w:tc>
          <w:tcPr>
            <w:tcW w:w="809" w:type="pct"/>
            <w:vMerge/>
            <w:shd w:val="clear" w:color="auto" w:fill="FFFFFF" w:themeFill="background1"/>
          </w:tcPr>
          <w:p w14:paraId="7A555F57" w14:textId="77777777" w:rsidR="002E3480" w:rsidRPr="00D63A60" w:rsidRDefault="002E3480" w:rsidP="00A96C6A">
            <w:pPr>
              <w:pStyle w:val="TOC2"/>
              <w:rPr>
                <w:rFonts w:ascii="Times New Roman" w:hAnsi="Times New Roman" w:cs="Times New Roman"/>
                <w:sz w:val="22"/>
                <w:szCs w:val="22"/>
              </w:rPr>
            </w:pPr>
          </w:p>
        </w:tc>
        <w:tc>
          <w:tcPr>
            <w:tcW w:w="1226" w:type="pct"/>
            <w:shd w:val="clear" w:color="auto" w:fill="FFFFFF" w:themeFill="background1"/>
          </w:tcPr>
          <w:p w14:paraId="38378BE9" w14:textId="4DEA2398" w:rsidR="002E3480" w:rsidRPr="002E3480" w:rsidRDefault="002E3480" w:rsidP="00051ED3">
            <w:pPr>
              <w:pStyle w:val="ListParagraph"/>
              <w:numPr>
                <w:ilvl w:val="0"/>
                <w:numId w:val="12"/>
              </w:numPr>
              <w:spacing w:after="0" w:line="240" w:lineRule="auto"/>
              <w:rPr>
                <w:rFonts w:ascii="Times New Roman" w:hAnsi="Times New Roman" w:cs="Times New Roman"/>
                <w:iCs/>
                <w:spacing w:val="3"/>
                <w:lang w:val="en-US"/>
              </w:rPr>
            </w:pPr>
            <w:r w:rsidRPr="002E3480">
              <w:rPr>
                <w:rFonts w:ascii="Times New Roman" w:hAnsi="Times New Roman" w:cs="Times New Roman"/>
                <w:iCs/>
                <w:spacing w:val="3"/>
                <w:lang w:val="en-US"/>
              </w:rPr>
              <w:t>technical supervision of national experts</w:t>
            </w:r>
          </w:p>
        </w:tc>
        <w:tc>
          <w:tcPr>
            <w:tcW w:w="559" w:type="pct"/>
            <w:shd w:val="clear" w:color="auto" w:fill="FFFFFF" w:themeFill="background1"/>
          </w:tcPr>
          <w:p w14:paraId="45FF347F" w14:textId="2023953C" w:rsidR="002E3480" w:rsidRPr="00D63A60" w:rsidRDefault="000E3D7A" w:rsidP="00A96C6A">
            <w:pPr>
              <w:tabs>
                <w:tab w:val="left" w:pos="565"/>
              </w:tabs>
              <w:rPr>
                <w:rFonts w:ascii="Times New Roman" w:hAnsi="Times New Roman" w:cs="Times New Roman"/>
                <w:iCs/>
                <w:spacing w:val="3"/>
                <w:lang w:val="en-US"/>
              </w:rPr>
            </w:pPr>
            <w:r>
              <w:rPr>
                <w:rFonts w:ascii="Times New Roman" w:hAnsi="Times New Roman" w:cs="Times New Roman"/>
                <w:iCs/>
                <w:spacing w:val="3"/>
                <w:lang w:val="en-US"/>
              </w:rPr>
              <w:t>MOTIE/GCCI/UNIONS</w:t>
            </w:r>
          </w:p>
        </w:tc>
        <w:tc>
          <w:tcPr>
            <w:tcW w:w="559" w:type="pct"/>
            <w:shd w:val="clear" w:color="auto" w:fill="FFFFFF" w:themeFill="background1"/>
          </w:tcPr>
          <w:p w14:paraId="6A8DD795" w14:textId="77777777" w:rsidR="002E3480" w:rsidRPr="00D63A60" w:rsidRDefault="002E3480" w:rsidP="00A96C6A">
            <w:pPr>
              <w:tabs>
                <w:tab w:val="left" w:pos="565"/>
              </w:tabs>
              <w:rPr>
                <w:rFonts w:ascii="Times New Roman" w:hAnsi="Times New Roman" w:cs="Times New Roman"/>
                <w:iCs/>
                <w:spacing w:val="3"/>
                <w:lang w:val="en-US"/>
              </w:rPr>
            </w:pPr>
          </w:p>
        </w:tc>
        <w:tc>
          <w:tcPr>
            <w:tcW w:w="356" w:type="pct"/>
            <w:shd w:val="clear" w:color="auto" w:fill="404040" w:themeFill="text1" w:themeFillTint="BF"/>
          </w:tcPr>
          <w:p w14:paraId="5E945B19"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404040" w:themeFill="text1" w:themeFillTint="BF"/>
          </w:tcPr>
          <w:p w14:paraId="7C77C477" w14:textId="77777777" w:rsidR="002E3480" w:rsidRPr="00D63A60" w:rsidRDefault="002E3480" w:rsidP="002D2E76">
            <w:pPr>
              <w:rPr>
                <w:rFonts w:ascii="Times New Roman" w:hAnsi="Times New Roman" w:cs="Times New Roman"/>
                <w:iCs/>
                <w:spacing w:val="3"/>
                <w:lang w:val="en-US"/>
              </w:rPr>
            </w:pPr>
          </w:p>
        </w:tc>
        <w:tc>
          <w:tcPr>
            <w:tcW w:w="355" w:type="pct"/>
            <w:shd w:val="clear" w:color="auto" w:fill="FFFFFF" w:themeFill="background1"/>
          </w:tcPr>
          <w:p w14:paraId="19B90923" w14:textId="77777777" w:rsidR="002E3480" w:rsidRPr="00D63A60" w:rsidRDefault="002E3480" w:rsidP="002D2E76">
            <w:pPr>
              <w:rPr>
                <w:rFonts w:ascii="Times New Roman" w:hAnsi="Times New Roman" w:cs="Times New Roman"/>
                <w:iCs/>
                <w:spacing w:val="3"/>
                <w:lang w:val="en-US"/>
              </w:rPr>
            </w:pPr>
          </w:p>
        </w:tc>
        <w:tc>
          <w:tcPr>
            <w:tcW w:w="356" w:type="pct"/>
            <w:shd w:val="clear" w:color="auto" w:fill="FFFFFF" w:themeFill="background1"/>
          </w:tcPr>
          <w:p w14:paraId="6AA03996" w14:textId="77777777" w:rsidR="002E3480" w:rsidRPr="00D63A60" w:rsidRDefault="002E3480" w:rsidP="002D2E76">
            <w:pPr>
              <w:rPr>
                <w:rFonts w:ascii="Times New Roman" w:hAnsi="Times New Roman" w:cs="Times New Roman"/>
                <w:iCs/>
                <w:spacing w:val="3"/>
                <w:lang w:val="en-US"/>
              </w:rPr>
            </w:pPr>
          </w:p>
        </w:tc>
        <w:tc>
          <w:tcPr>
            <w:tcW w:w="276" w:type="pct"/>
            <w:shd w:val="clear" w:color="auto" w:fill="FFFFFF" w:themeFill="background1"/>
          </w:tcPr>
          <w:p w14:paraId="1FCE2056" w14:textId="77777777" w:rsidR="002E3480" w:rsidRPr="00D63A60" w:rsidRDefault="002E3480" w:rsidP="002D2E76">
            <w:pPr>
              <w:rPr>
                <w:rFonts w:ascii="Times New Roman" w:hAnsi="Times New Roman" w:cs="Times New Roman"/>
                <w:iCs/>
                <w:spacing w:val="3"/>
                <w:lang w:val="en-US"/>
              </w:rPr>
            </w:pPr>
          </w:p>
        </w:tc>
      </w:tr>
      <w:tr w:rsidR="002E3480" w:rsidRPr="000E3D7A" w14:paraId="0551410D" w14:textId="77777777" w:rsidTr="000E3D7A">
        <w:trPr>
          <w:trHeight w:val="526"/>
        </w:trPr>
        <w:tc>
          <w:tcPr>
            <w:tcW w:w="148" w:type="pct"/>
            <w:shd w:val="clear" w:color="auto" w:fill="FFFFFF" w:themeFill="background1"/>
          </w:tcPr>
          <w:p w14:paraId="592FF76A" w14:textId="77777777" w:rsidR="002E3480" w:rsidRPr="00D63A60" w:rsidRDefault="002E3480" w:rsidP="002D2E76">
            <w:pPr>
              <w:rPr>
                <w:rFonts w:ascii="Times New Roman" w:hAnsi="Times New Roman" w:cs="Times New Roman"/>
                <w:iCs/>
                <w:spacing w:val="3"/>
                <w:lang w:val="en-US"/>
              </w:rPr>
            </w:pPr>
          </w:p>
        </w:tc>
        <w:tc>
          <w:tcPr>
            <w:tcW w:w="809" w:type="pct"/>
            <w:vMerge/>
            <w:shd w:val="clear" w:color="auto" w:fill="FFFFFF" w:themeFill="background1"/>
          </w:tcPr>
          <w:p w14:paraId="203377CC" w14:textId="77777777" w:rsidR="002E3480" w:rsidRPr="00D63A60" w:rsidRDefault="002E3480" w:rsidP="00A96C6A">
            <w:pPr>
              <w:pStyle w:val="TOC2"/>
              <w:rPr>
                <w:rFonts w:ascii="Times New Roman" w:hAnsi="Times New Roman" w:cs="Times New Roman"/>
                <w:sz w:val="22"/>
                <w:szCs w:val="22"/>
              </w:rPr>
            </w:pPr>
          </w:p>
        </w:tc>
        <w:tc>
          <w:tcPr>
            <w:tcW w:w="1226" w:type="pct"/>
            <w:shd w:val="clear" w:color="auto" w:fill="FFFFFF" w:themeFill="background1"/>
          </w:tcPr>
          <w:p w14:paraId="7187A23A" w14:textId="5455AAC4" w:rsidR="002E3480" w:rsidRPr="002E3480" w:rsidRDefault="002E3480" w:rsidP="00051ED3">
            <w:pPr>
              <w:pStyle w:val="ListParagraph"/>
              <w:numPr>
                <w:ilvl w:val="0"/>
                <w:numId w:val="12"/>
              </w:numPr>
              <w:spacing w:after="0" w:line="240" w:lineRule="auto"/>
              <w:rPr>
                <w:rFonts w:ascii="Times New Roman" w:hAnsi="Times New Roman" w:cs="Times New Roman"/>
                <w:iCs/>
                <w:spacing w:val="3"/>
                <w:lang w:val="en-US"/>
              </w:rPr>
            </w:pPr>
            <w:r w:rsidRPr="002E3480">
              <w:rPr>
                <w:rFonts w:ascii="Times New Roman" w:hAnsi="Times New Roman" w:cs="Times New Roman"/>
                <w:iCs/>
                <w:spacing w:val="3"/>
                <w:lang w:val="en-US"/>
              </w:rPr>
              <w:t>Customer Service Charters signed and publicized by at least two regulatory agencies – e.g. business registration and taxation</w:t>
            </w:r>
          </w:p>
        </w:tc>
        <w:tc>
          <w:tcPr>
            <w:tcW w:w="559" w:type="pct"/>
            <w:shd w:val="clear" w:color="auto" w:fill="FFFFFF" w:themeFill="background1"/>
          </w:tcPr>
          <w:p w14:paraId="7B677218" w14:textId="63CA780D" w:rsidR="002E3480" w:rsidRPr="000E3D7A" w:rsidRDefault="000E3D7A" w:rsidP="00A96C6A">
            <w:pPr>
              <w:tabs>
                <w:tab w:val="left" w:pos="565"/>
              </w:tabs>
              <w:rPr>
                <w:rFonts w:ascii="Times New Roman" w:hAnsi="Times New Roman" w:cs="Times New Roman"/>
                <w:iCs/>
                <w:spacing w:val="3"/>
                <w:lang w:val="pt-PT"/>
              </w:rPr>
            </w:pPr>
            <w:r w:rsidRPr="000E3D7A">
              <w:rPr>
                <w:rFonts w:ascii="Times New Roman" w:hAnsi="Times New Roman" w:cs="Times New Roman"/>
                <w:iCs/>
                <w:spacing w:val="3"/>
                <w:lang w:val="pt-PT"/>
              </w:rPr>
              <w:t>MOFEA/MOTIE/MOJ/GRA/G</w:t>
            </w:r>
            <w:r>
              <w:rPr>
                <w:rFonts w:ascii="Times New Roman" w:hAnsi="Times New Roman" w:cs="Times New Roman"/>
                <w:iCs/>
                <w:spacing w:val="3"/>
                <w:lang w:val="pt-PT"/>
              </w:rPr>
              <w:t>CCI</w:t>
            </w:r>
          </w:p>
        </w:tc>
        <w:tc>
          <w:tcPr>
            <w:tcW w:w="559" w:type="pct"/>
            <w:shd w:val="clear" w:color="auto" w:fill="FFFFFF" w:themeFill="background1"/>
          </w:tcPr>
          <w:p w14:paraId="4A90F9A1" w14:textId="7856BDCD" w:rsidR="002E3480" w:rsidRPr="000E3D7A" w:rsidRDefault="000E3D7A" w:rsidP="00A96C6A">
            <w:pPr>
              <w:tabs>
                <w:tab w:val="left" w:pos="565"/>
              </w:tabs>
              <w:rPr>
                <w:rFonts w:ascii="Times New Roman" w:hAnsi="Times New Roman" w:cs="Times New Roman"/>
                <w:iCs/>
                <w:spacing w:val="3"/>
                <w:lang w:val="pt-PT"/>
              </w:rPr>
            </w:pPr>
            <w:r>
              <w:rPr>
                <w:rFonts w:ascii="Times New Roman" w:hAnsi="Times New Roman" w:cs="Times New Roman"/>
                <w:iCs/>
                <w:spacing w:val="3"/>
                <w:lang w:val="pt-PT"/>
              </w:rPr>
              <w:t>5000</w:t>
            </w:r>
          </w:p>
        </w:tc>
        <w:tc>
          <w:tcPr>
            <w:tcW w:w="356" w:type="pct"/>
            <w:shd w:val="clear" w:color="auto" w:fill="404040" w:themeFill="text1" w:themeFillTint="BF"/>
          </w:tcPr>
          <w:p w14:paraId="36C57985" w14:textId="77777777" w:rsidR="002E3480" w:rsidRPr="000E3D7A" w:rsidRDefault="002E3480" w:rsidP="002D2E76">
            <w:pPr>
              <w:rPr>
                <w:rFonts w:ascii="Times New Roman" w:hAnsi="Times New Roman" w:cs="Times New Roman"/>
                <w:iCs/>
                <w:spacing w:val="3"/>
                <w:lang w:val="pt-PT"/>
              </w:rPr>
            </w:pPr>
          </w:p>
        </w:tc>
        <w:tc>
          <w:tcPr>
            <w:tcW w:w="356" w:type="pct"/>
            <w:shd w:val="clear" w:color="auto" w:fill="404040" w:themeFill="text1" w:themeFillTint="BF"/>
          </w:tcPr>
          <w:p w14:paraId="50D3A999" w14:textId="77777777" w:rsidR="002E3480" w:rsidRPr="000E3D7A" w:rsidRDefault="002E3480" w:rsidP="002D2E76">
            <w:pPr>
              <w:rPr>
                <w:rFonts w:ascii="Times New Roman" w:hAnsi="Times New Roman" w:cs="Times New Roman"/>
                <w:iCs/>
                <w:spacing w:val="3"/>
                <w:lang w:val="pt-PT"/>
              </w:rPr>
            </w:pPr>
          </w:p>
        </w:tc>
        <w:tc>
          <w:tcPr>
            <w:tcW w:w="355" w:type="pct"/>
            <w:shd w:val="clear" w:color="auto" w:fill="FFFFFF" w:themeFill="background1"/>
          </w:tcPr>
          <w:p w14:paraId="631E3AF5" w14:textId="77777777" w:rsidR="002E3480" w:rsidRPr="000E3D7A" w:rsidRDefault="002E3480" w:rsidP="002D2E76">
            <w:pPr>
              <w:rPr>
                <w:rFonts w:ascii="Times New Roman" w:hAnsi="Times New Roman" w:cs="Times New Roman"/>
                <w:iCs/>
                <w:spacing w:val="3"/>
                <w:lang w:val="pt-PT"/>
              </w:rPr>
            </w:pPr>
          </w:p>
        </w:tc>
        <w:tc>
          <w:tcPr>
            <w:tcW w:w="356" w:type="pct"/>
            <w:shd w:val="clear" w:color="auto" w:fill="FFFFFF" w:themeFill="background1"/>
          </w:tcPr>
          <w:p w14:paraId="19C8A3D2" w14:textId="77777777" w:rsidR="002E3480" w:rsidRPr="000E3D7A" w:rsidRDefault="002E3480" w:rsidP="002D2E76">
            <w:pPr>
              <w:rPr>
                <w:rFonts w:ascii="Times New Roman" w:hAnsi="Times New Roman" w:cs="Times New Roman"/>
                <w:iCs/>
                <w:spacing w:val="3"/>
                <w:lang w:val="pt-PT"/>
              </w:rPr>
            </w:pPr>
          </w:p>
        </w:tc>
        <w:tc>
          <w:tcPr>
            <w:tcW w:w="276" w:type="pct"/>
            <w:shd w:val="clear" w:color="auto" w:fill="FFFFFF" w:themeFill="background1"/>
          </w:tcPr>
          <w:p w14:paraId="41416876" w14:textId="77777777" w:rsidR="002E3480" w:rsidRPr="000E3D7A" w:rsidRDefault="002E3480" w:rsidP="002D2E76">
            <w:pPr>
              <w:rPr>
                <w:rFonts w:ascii="Times New Roman" w:hAnsi="Times New Roman" w:cs="Times New Roman"/>
                <w:iCs/>
                <w:spacing w:val="3"/>
                <w:lang w:val="pt-PT"/>
              </w:rPr>
            </w:pPr>
          </w:p>
        </w:tc>
      </w:tr>
      <w:tr w:rsidR="006C4202" w:rsidRPr="00D63A60" w14:paraId="680A9213" w14:textId="321B4230" w:rsidTr="00643998">
        <w:tc>
          <w:tcPr>
            <w:tcW w:w="5000" w:type="pct"/>
            <w:gridSpan w:val="10"/>
            <w:shd w:val="clear" w:color="auto" w:fill="00B050"/>
          </w:tcPr>
          <w:p w14:paraId="5AC6FF22" w14:textId="2EA266F2" w:rsidR="006C4202" w:rsidRPr="00D63A60" w:rsidRDefault="006C4202" w:rsidP="002D2E76">
            <w:pPr>
              <w:rPr>
                <w:rFonts w:ascii="Times New Roman" w:hAnsi="Times New Roman" w:cs="Times New Roman"/>
                <w:iCs/>
                <w:spacing w:val="3"/>
                <w:lang w:val="en-US"/>
              </w:rPr>
            </w:pPr>
            <w:r w:rsidRPr="00D63A60">
              <w:rPr>
                <w:rFonts w:ascii="Times New Roman" w:hAnsi="Times New Roman" w:cs="Times New Roman"/>
                <w:b/>
                <w:iCs/>
                <w:spacing w:val="3"/>
                <w:lang w:val="en-US"/>
              </w:rPr>
              <w:t xml:space="preserve">TOTAL </w:t>
            </w:r>
            <w:r w:rsidR="00643998">
              <w:rPr>
                <w:rFonts w:ascii="Times New Roman" w:hAnsi="Times New Roman" w:cs="Times New Roman"/>
                <w:b/>
                <w:iCs/>
                <w:spacing w:val="3"/>
                <w:lang w:val="en-US"/>
              </w:rPr>
              <w:t xml:space="preserve">                                                                                                                        $1,584,000.00</w:t>
            </w:r>
          </w:p>
        </w:tc>
      </w:tr>
    </w:tbl>
    <w:p w14:paraId="1C168ED2" w14:textId="77777777" w:rsidR="006F38CE" w:rsidRPr="00D63A60" w:rsidRDefault="006F38CE" w:rsidP="003A0DA4">
      <w:pPr>
        <w:jc w:val="both"/>
        <w:rPr>
          <w:rFonts w:ascii="Times New Roman" w:hAnsi="Times New Roman" w:cs="Times New Roman"/>
          <w:b/>
          <w:bCs/>
        </w:rPr>
      </w:pPr>
    </w:p>
    <w:p w14:paraId="0E6DD672" w14:textId="77777777" w:rsidR="00A77434" w:rsidRDefault="00A77434" w:rsidP="003A0DA4">
      <w:pPr>
        <w:jc w:val="both"/>
        <w:rPr>
          <w:rFonts w:ascii="Times New Roman" w:hAnsi="Times New Roman" w:cs="Times New Roman"/>
          <w:b/>
          <w:bCs/>
        </w:rPr>
      </w:pPr>
    </w:p>
    <w:p w14:paraId="470A151E" w14:textId="77777777" w:rsidR="009C1852" w:rsidRDefault="009C1852" w:rsidP="003A0DA4">
      <w:pPr>
        <w:jc w:val="both"/>
        <w:rPr>
          <w:rFonts w:ascii="Times New Roman" w:hAnsi="Times New Roman" w:cs="Times New Roman"/>
          <w:b/>
          <w:bCs/>
        </w:rPr>
      </w:pPr>
    </w:p>
    <w:p w14:paraId="3BB1D598" w14:textId="77777777" w:rsidR="00027271" w:rsidRDefault="00027271" w:rsidP="003A0DA4">
      <w:pPr>
        <w:jc w:val="both"/>
        <w:rPr>
          <w:rFonts w:ascii="Times New Roman" w:hAnsi="Times New Roman" w:cs="Times New Roman"/>
          <w:b/>
          <w:bCs/>
        </w:rPr>
      </w:pPr>
    </w:p>
    <w:p w14:paraId="51C28DE9" w14:textId="77777777" w:rsidR="00027271" w:rsidRDefault="00027271" w:rsidP="003A0DA4">
      <w:pPr>
        <w:jc w:val="both"/>
        <w:rPr>
          <w:rFonts w:ascii="Times New Roman" w:hAnsi="Times New Roman" w:cs="Times New Roman"/>
          <w:b/>
          <w:bCs/>
        </w:rPr>
      </w:pPr>
    </w:p>
    <w:p w14:paraId="2545E0B2" w14:textId="77777777" w:rsidR="00027271" w:rsidRDefault="00027271" w:rsidP="003A0DA4">
      <w:pPr>
        <w:jc w:val="both"/>
        <w:rPr>
          <w:rFonts w:ascii="Times New Roman" w:hAnsi="Times New Roman" w:cs="Times New Roman"/>
          <w:b/>
          <w:bCs/>
        </w:rPr>
      </w:pPr>
    </w:p>
    <w:p w14:paraId="73213A72" w14:textId="77777777" w:rsidR="00027271" w:rsidRDefault="00027271" w:rsidP="003A0DA4">
      <w:pPr>
        <w:jc w:val="both"/>
        <w:rPr>
          <w:rFonts w:ascii="Times New Roman" w:hAnsi="Times New Roman" w:cs="Times New Roman"/>
          <w:b/>
          <w:bCs/>
        </w:rPr>
      </w:pPr>
    </w:p>
    <w:p w14:paraId="404887B1" w14:textId="77777777" w:rsidR="00027271" w:rsidRDefault="00027271" w:rsidP="003A0DA4">
      <w:pPr>
        <w:jc w:val="both"/>
        <w:rPr>
          <w:rFonts w:ascii="Times New Roman" w:hAnsi="Times New Roman" w:cs="Times New Roman"/>
          <w:b/>
          <w:bCs/>
        </w:rPr>
      </w:pPr>
    </w:p>
    <w:p w14:paraId="23807FBD" w14:textId="77777777" w:rsidR="00027271" w:rsidRDefault="00027271" w:rsidP="003A0DA4">
      <w:pPr>
        <w:jc w:val="both"/>
        <w:rPr>
          <w:rFonts w:ascii="Times New Roman" w:hAnsi="Times New Roman" w:cs="Times New Roman"/>
          <w:b/>
          <w:bCs/>
        </w:rPr>
      </w:pPr>
    </w:p>
    <w:p w14:paraId="7B883244" w14:textId="77777777" w:rsidR="00027271" w:rsidRDefault="00027271" w:rsidP="003A0DA4">
      <w:pPr>
        <w:jc w:val="both"/>
        <w:rPr>
          <w:rFonts w:ascii="Times New Roman" w:hAnsi="Times New Roman" w:cs="Times New Roman"/>
          <w:b/>
          <w:bCs/>
        </w:rPr>
      </w:pPr>
    </w:p>
    <w:p w14:paraId="08C98E8D" w14:textId="77777777" w:rsidR="00027271" w:rsidRDefault="00027271" w:rsidP="003A0DA4">
      <w:pPr>
        <w:jc w:val="both"/>
        <w:rPr>
          <w:rFonts w:ascii="Times New Roman" w:hAnsi="Times New Roman" w:cs="Times New Roman"/>
          <w:b/>
          <w:bCs/>
        </w:rPr>
      </w:pPr>
    </w:p>
    <w:p w14:paraId="65482C78" w14:textId="77777777" w:rsidR="009C1852" w:rsidRPr="00D63A60" w:rsidRDefault="009C1852" w:rsidP="003A0DA4">
      <w:pPr>
        <w:jc w:val="both"/>
        <w:rPr>
          <w:rFonts w:ascii="Times New Roman" w:hAnsi="Times New Roman" w:cs="Times New Roman"/>
          <w:b/>
          <w:bCs/>
        </w:rPr>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2"/>
        <w:gridCol w:w="1627"/>
        <w:gridCol w:w="3074"/>
        <w:gridCol w:w="3048"/>
        <w:gridCol w:w="1608"/>
        <w:gridCol w:w="1051"/>
        <w:gridCol w:w="799"/>
        <w:gridCol w:w="773"/>
        <w:gridCol w:w="773"/>
        <w:gridCol w:w="773"/>
      </w:tblGrid>
      <w:tr w:rsidR="00ED7C5A" w:rsidRPr="00D63A60" w14:paraId="2514D86A" w14:textId="17F1B2D0" w:rsidTr="00CF5D07">
        <w:tc>
          <w:tcPr>
            <w:tcW w:w="13948" w:type="dxa"/>
            <w:gridSpan w:val="10"/>
            <w:shd w:val="clear" w:color="auto" w:fill="D9D9D9" w:themeFill="background1" w:themeFillShade="D9"/>
          </w:tcPr>
          <w:p w14:paraId="2E658AB0" w14:textId="22A11BCA" w:rsidR="00ED7C5A" w:rsidRPr="00D63A60" w:rsidRDefault="00ED7C5A" w:rsidP="006A1201">
            <w:pPr>
              <w:jc w:val="both"/>
              <w:rPr>
                <w:rFonts w:ascii="Times New Roman" w:hAnsi="Times New Roman" w:cs="Times New Roman"/>
                <w:b/>
                <w:bCs/>
                <w:lang w:val="en"/>
              </w:rPr>
            </w:pPr>
            <w:r w:rsidRPr="00D63A60">
              <w:rPr>
                <w:rFonts w:ascii="Times New Roman" w:hAnsi="Times New Roman" w:cs="Times New Roman"/>
                <w:b/>
                <w:bCs/>
                <w:lang w:val="en"/>
              </w:rPr>
              <w:lastRenderedPageBreak/>
              <w:t>Strategic option 2: Access to finance</w:t>
            </w:r>
          </w:p>
        </w:tc>
      </w:tr>
      <w:tr w:rsidR="00ED7C5A" w:rsidRPr="00D63A60" w14:paraId="04F78933" w14:textId="08865377" w:rsidTr="00462745">
        <w:tc>
          <w:tcPr>
            <w:tcW w:w="13948" w:type="dxa"/>
            <w:gridSpan w:val="10"/>
          </w:tcPr>
          <w:p w14:paraId="243CA152" w14:textId="0692A269" w:rsidR="00ED7C5A" w:rsidRPr="00124E28" w:rsidRDefault="00027271" w:rsidP="006A1201">
            <w:pPr>
              <w:jc w:val="both"/>
              <w:rPr>
                <w:rFonts w:ascii="Times New Roman" w:hAnsi="Times New Roman" w:cs="Times New Roman"/>
                <w:b/>
                <w:bCs/>
              </w:rPr>
            </w:pPr>
            <w:bookmarkStart w:id="42" w:name="_Hlk145389025"/>
            <w:r w:rsidRPr="00D63A60">
              <w:rPr>
                <w:rFonts w:ascii="Times New Roman" w:hAnsi="Times New Roman" w:cs="Times New Roman"/>
              </w:rPr>
              <w:t>The ILO (2015a) recommends that attention be given to increasing finance options for MSEs. This includes establishing loan guarantee funds, increasing the availability and suitability of financial products for MSEs through commercial banks, disseminating information about financial services to MSEs, promoting innovative ways in which MSEs can use a positive credit history as collateral to access loans at better rates and seek more competitive terms, and increasing access to low-cost business management training. Although informal finance mechanisms and microfinance institutions have received support to help informal enterprises gain access to finance, the process of formalisation involves reforms that increase the access of poor women and men to the full range of financial services</w:t>
            </w:r>
          </w:p>
        </w:tc>
      </w:tr>
      <w:tr w:rsidR="006C4202" w:rsidRPr="00D63A60" w14:paraId="556AB0BD" w14:textId="45059D42" w:rsidTr="000B009C">
        <w:tc>
          <w:tcPr>
            <w:tcW w:w="13948" w:type="dxa"/>
            <w:gridSpan w:val="10"/>
            <w:shd w:val="clear" w:color="auto" w:fill="D9D9D9" w:themeFill="background1" w:themeFillShade="D9"/>
          </w:tcPr>
          <w:p w14:paraId="036EB7FC" w14:textId="3617D05D" w:rsidR="006C4202" w:rsidRPr="00D63A60" w:rsidRDefault="006C4202" w:rsidP="006A1201">
            <w:pPr>
              <w:jc w:val="both"/>
              <w:rPr>
                <w:rFonts w:ascii="Times New Roman" w:hAnsi="Times New Roman" w:cs="Times New Roman"/>
                <w:b/>
                <w:bCs/>
                <w:lang w:val="en-US"/>
              </w:rPr>
            </w:pPr>
            <w:r w:rsidRPr="00D63A60">
              <w:rPr>
                <w:rFonts w:ascii="Times New Roman" w:hAnsi="Times New Roman" w:cs="Times New Roman"/>
                <w:b/>
                <w:bCs/>
                <w:lang w:val="en-US"/>
              </w:rPr>
              <w:t>Recommended Actions/Outputs</w:t>
            </w:r>
          </w:p>
        </w:tc>
      </w:tr>
      <w:tr w:rsidR="00ED7C5A" w:rsidRPr="00D63A60" w14:paraId="60ED727A" w14:textId="4994EB34" w:rsidTr="004F67EC">
        <w:tc>
          <w:tcPr>
            <w:tcW w:w="13948" w:type="dxa"/>
            <w:gridSpan w:val="10"/>
            <w:shd w:val="clear" w:color="auto" w:fill="FFFFFF" w:themeFill="background1"/>
          </w:tcPr>
          <w:p w14:paraId="054B788F" w14:textId="77777777" w:rsidR="00ED7C5A" w:rsidRPr="00D63A60" w:rsidRDefault="00ED7C5A">
            <w:pPr>
              <w:pStyle w:val="ListParagraph"/>
              <w:numPr>
                <w:ilvl w:val="1"/>
                <w:numId w:val="8"/>
              </w:numPr>
              <w:jc w:val="both"/>
              <w:rPr>
                <w:rFonts w:ascii="Times New Roman" w:hAnsi="Times New Roman" w:cs="Times New Roman"/>
                <w:b/>
                <w:bCs/>
                <w:lang w:val="en-US"/>
              </w:rPr>
            </w:pPr>
            <w:r w:rsidRPr="00D63A60">
              <w:rPr>
                <w:rFonts w:ascii="Times New Roman" w:hAnsi="Times New Roman" w:cs="Times New Roman"/>
                <w:b/>
                <w:bCs/>
                <w:lang w:val="en-US"/>
              </w:rPr>
              <w:t>Strengthen capacity of the financial sector to serve the private sector</w:t>
            </w:r>
          </w:p>
          <w:p w14:paraId="3B5CB65A" w14:textId="77777777" w:rsidR="00ED7C5A" w:rsidRPr="00D63A60" w:rsidRDefault="00ED7C5A">
            <w:pPr>
              <w:pStyle w:val="ListParagraph"/>
              <w:numPr>
                <w:ilvl w:val="1"/>
                <w:numId w:val="8"/>
              </w:numPr>
              <w:jc w:val="both"/>
              <w:rPr>
                <w:rFonts w:ascii="Times New Roman" w:hAnsi="Times New Roman" w:cs="Times New Roman"/>
                <w:b/>
                <w:bCs/>
                <w:lang w:val="en-US"/>
              </w:rPr>
            </w:pPr>
            <w:r w:rsidRPr="00D63A60">
              <w:rPr>
                <w:rFonts w:ascii="Times New Roman" w:hAnsi="Times New Roman" w:cs="Times New Roman"/>
                <w:b/>
                <w:bCs/>
                <w:lang w:val="en-US"/>
              </w:rPr>
              <w:t xml:space="preserve"> Build the capacity of the financial sector to serve startups</w:t>
            </w:r>
          </w:p>
          <w:p w14:paraId="6ECC8192" w14:textId="77777777" w:rsidR="00ED7C5A" w:rsidRPr="00D63A60" w:rsidRDefault="00ED7C5A">
            <w:pPr>
              <w:pStyle w:val="ListParagraph"/>
              <w:numPr>
                <w:ilvl w:val="1"/>
                <w:numId w:val="8"/>
              </w:numPr>
              <w:jc w:val="both"/>
              <w:rPr>
                <w:rFonts w:ascii="Times New Roman" w:hAnsi="Times New Roman" w:cs="Times New Roman"/>
                <w:b/>
                <w:bCs/>
                <w:lang w:val="en-US"/>
              </w:rPr>
            </w:pPr>
            <w:r w:rsidRPr="00D63A60">
              <w:rPr>
                <w:rFonts w:ascii="Times New Roman" w:hAnsi="Times New Roman" w:cs="Times New Roman"/>
                <w:b/>
                <w:bCs/>
                <w:lang w:val="en-US"/>
              </w:rPr>
              <w:t>Support the development of financial services for innovation and sustainable development</w:t>
            </w:r>
          </w:p>
          <w:p w14:paraId="71100D9E" w14:textId="3693A6F1" w:rsidR="00ED7C5A" w:rsidRPr="00D63A60" w:rsidRDefault="00ED7C5A">
            <w:pPr>
              <w:pStyle w:val="ListParagraph"/>
              <w:numPr>
                <w:ilvl w:val="1"/>
                <w:numId w:val="8"/>
              </w:numPr>
              <w:jc w:val="both"/>
              <w:rPr>
                <w:rFonts w:ascii="Times New Roman" w:hAnsi="Times New Roman" w:cs="Times New Roman"/>
                <w:b/>
                <w:bCs/>
                <w:lang w:val="en-US"/>
              </w:rPr>
            </w:pPr>
            <w:r w:rsidRPr="00D63A60">
              <w:rPr>
                <w:rFonts w:ascii="Times New Roman" w:hAnsi="Times New Roman" w:cs="Times New Roman"/>
                <w:b/>
                <w:bCs/>
                <w:lang w:val="en-US"/>
              </w:rPr>
              <w:t>Develop specific  products adapted  to the  financing of the informal sector</w:t>
            </w:r>
          </w:p>
        </w:tc>
      </w:tr>
      <w:tr w:rsidR="00ED7C5A" w:rsidRPr="00D63A60" w14:paraId="0E0EC424" w14:textId="0FE75D8A" w:rsidTr="001449D7">
        <w:tc>
          <w:tcPr>
            <w:tcW w:w="13948" w:type="dxa"/>
            <w:gridSpan w:val="10"/>
            <w:shd w:val="clear" w:color="auto" w:fill="D9D9D9" w:themeFill="background1" w:themeFillShade="D9"/>
          </w:tcPr>
          <w:p w14:paraId="39FC236B" w14:textId="7BC4345E" w:rsidR="00ED7C5A" w:rsidRPr="00D63A60" w:rsidRDefault="00ED7C5A" w:rsidP="006A1201">
            <w:pPr>
              <w:jc w:val="both"/>
              <w:rPr>
                <w:rFonts w:ascii="Times New Roman" w:hAnsi="Times New Roman" w:cs="Times New Roman"/>
                <w:b/>
                <w:bCs/>
                <w:lang w:val="en-US"/>
              </w:rPr>
            </w:pPr>
            <w:r w:rsidRPr="00D63A60">
              <w:rPr>
                <w:rFonts w:ascii="Times New Roman" w:hAnsi="Times New Roman" w:cs="Times New Roman"/>
                <w:b/>
                <w:bCs/>
                <w:lang w:val="en-US"/>
              </w:rPr>
              <w:t>Key Performance Indicators</w:t>
            </w:r>
          </w:p>
        </w:tc>
      </w:tr>
      <w:tr w:rsidR="006C4202" w:rsidRPr="00D63A60" w14:paraId="0708D32B" w14:textId="18E780C3" w:rsidTr="006C4202">
        <w:trPr>
          <w:trHeight w:val="341"/>
        </w:trPr>
        <w:tc>
          <w:tcPr>
            <w:tcW w:w="422" w:type="dxa"/>
            <w:vMerge w:val="restart"/>
          </w:tcPr>
          <w:p w14:paraId="67875CD0" w14:textId="77777777" w:rsidR="006C4202" w:rsidRPr="00D63A60" w:rsidRDefault="006C4202" w:rsidP="006A1201">
            <w:pPr>
              <w:jc w:val="both"/>
              <w:rPr>
                <w:rFonts w:ascii="Times New Roman" w:hAnsi="Times New Roman" w:cs="Times New Roman"/>
                <w:b/>
                <w:bCs/>
                <w:lang w:val="en-US"/>
              </w:rPr>
            </w:pPr>
          </w:p>
        </w:tc>
        <w:tc>
          <w:tcPr>
            <w:tcW w:w="1627" w:type="dxa"/>
            <w:vMerge w:val="restart"/>
          </w:tcPr>
          <w:p w14:paraId="4F007932" w14:textId="3EBE1992" w:rsidR="006C4202" w:rsidRPr="00D63A60" w:rsidRDefault="006C4202" w:rsidP="006A1201">
            <w:pPr>
              <w:jc w:val="both"/>
              <w:rPr>
                <w:rFonts w:ascii="Times New Roman" w:hAnsi="Times New Roman" w:cs="Times New Roman"/>
                <w:b/>
                <w:bCs/>
                <w:lang w:val="en-US"/>
              </w:rPr>
            </w:pPr>
            <w:r w:rsidRPr="00D63A60">
              <w:rPr>
                <w:rFonts w:ascii="Times New Roman" w:hAnsi="Times New Roman" w:cs="Times New Roman"/>
                <w:b/>
                <w:bCs/>
                <w:lang w:val="en-US"/>
              </w:rPr>
              <w:t>Milestone</w:t>
            </w:r>
          </w:p>
        </w:tc>
        <w:tc>
          <w:tcPr>
            <w:tcW w:w="3074" w:type="dxa"/>
            <w:vMerge w:val="restart"/>
          </w:tcPr>
          <w:p w14:paraId="603640A3" w14:textId="451EA01B" w:rsidR="006C4202" w:rsidRPr="00D63A60" w:rsidRDefault="006C4202" w:rsidP="006A1201">
            <w:pPr>
              <w:jc w:val="both"/>
              <w:rPr>
                <w:rFonts w:ascii="Times New Roman" w:hAnsi="Times New Roman" w:cs="Times New Roman"/>
                <w:b/>
                <w:bCs/>
                <w:lang w:val="en-US"/>
              </w:rPr>
            </w:pPr>
            <w:r w:rsidRPr="00D63A60">
              <w:rPr>
                <w:rFonts w:ascii="Times New Roman" w:hAnsi="Times New Roman" w:cs="Times New Roman"/>
                <w:b/>
                <w:bCs/>
                <w:lang w:val="en-US"/>
              </w:rPr>
              <w:t>Activity</w:t>
            </w:r>
          </w:p>
        </w:tc>
        <w:tc>
          <w:tcPr>
            <w:tcW w:w="3048" w:type="dxa"/>
            <w:vMerge w:val="restart"/>
          </w:tcPr>
          <w:p w14:paraId="59E25E46" w14:textId="6EAE8F07" w:rsidR="006C4202" w:rsidRPr="00D63A60" w:rsidRDefault="006C4202" w:rsidP="006A1201">
            <w:pPr>
              <w:jc w:val="both"/>
              <w:rPr>
                <w:rFonts w:ascii="Times New Roman" w:hAnsi="Times New Roman" w:cs="Times New Roman"/>
                <w:b/>
                <w:bCs/>
                <w:lang w:val="en-US"/>
              </w:rPr>
            </w:pPr>
            <w:r>
              <w:rPr>
                <w:rFonts w:ascii="Times New Roman" w:hAnsi="Times New Roman" w:cs="Times New Roman"/>
                <w:b/>
                <w:bCs/>
                <w:lang w:val="en-US"/>
              </w:rPr>
              <w:t>Inst</w:t>
            </w:r>
          </w:p>
        </w:tc>
        <w:tc>
          <w:tcPr>
            <w:tcW w:w="1608" w:type="dxa"/>
            <w:vMerge w:val="restart"/>
          </w:tcPr>
          <w:p w14:paraId="1C5AA660" w14:textId="363CE9CE" w:rsidR="006C4202" w:rsidRPr="00D63A60" w:rsidRDefault="006C4202" w:rsidP="006A1201">
            <w:pPr>
              <w:jc w:val="both"/>
              <w:rPr>
                <w:rFonts w:ascii="Times New Roman" w:hAnsi="Times New Roman" w:cs="Times New Roman"/>
                <w:b/>
                <w:bCs/>
                <w:lang w:val="en-US"/>
              </w:rPr>
            </w:pPr>
            <w:r w:rsidRPr="00D63A60">
              <w:rPr>
                <w:rFonts w:ascii="Times New Roman" w:hAnsi="Times New Roman" w:cs="Times New Roman"/>
                <w:b/>
                <w:bCs/>
                <w:lang w:val="en-US"/>
              </w:rPr>
              <w:t>Estimated cost</w:t>
            </w:r>
          </w:p>
        </w:tc>
        <w:tc>
          <w:tcPr>
            <w:tcW w:w="4169" w:type="dxa"/>
            <w:gridSpan w:val="5"/>
          </w:tcPr>
          <w:p w14:paraId="044377DC" w14:textId="32197240" w:rsidR="006C4202" w:rsidRPr="00D63A60" w:rsidRDefault="006C4202" w:rsidP="006A1201">
            <w:pPr>
              <w:jc w:val="both"/>
              <w:rPr>
                <w:rFonts w:ascii="Times New Roman" w:hAnsi="Times New Roman" w:cs="Times New Roman"/>
                <w:b/>
                <w:bCs/>
                <w:lang w:val="en-US"/>
              </w:rPr>
            </w:pPr>
            <w:r>
              <w:rPr>
                <w:rFonts w:ascii="Times New Roman" w:hAnsi="Times New Roman" w:cs="Times New Roman"/>
                <w:b/>
                <w:bCs/>
                <w:lang w:val="en-US"/>
              </w:rPr>
              <w:t xml:space="preserve">                        </w:t>
            </w:r>
            <w:r w:rsidRPr="00D63A60">
              <w:rPr>
                <w:rFonts w:ascii="Times New Roman" w:hAnsi="Times New Roman" w:cs="Times New Roman"/>
                <w:b/>
                <w:bCs/>
                <w:lang w:val="en-US"/>
              </w:rPr>
              <w:t>Completion date</w:t>
            </w:r>
          </w:p>
        </w:tc>
      </w:tr>
      <w:tr w:rsidR="006C4202" w:rsidRPr="00D63A60" w14:paraId="1E22B1D9" w14:textId="2B59DD2F" w:rsidTr="006C4202">
        <w:trPr>
          <w:trHeight w:val="341"/>
        </w:trPr>
        <w:tc>
          <w:tcPr>
            <w:tcW w:w="422" w:type="dxa"/>
            <w:vMerge/>
          </w:tcPr>
          <w:p w14:paraId="5AC17B9D" w14:textId="77777777" w:rsidR="006C4202" w:rsidRPr="00D63A60" w:rsidRDefault="006C4202" w:rsidP="006A1201">
            <w:pPr>
              <w:jc w:val="both"/>
              <w:rPr>
                <w:rFonts w:ascii="Times New Roman" w:hAnsi="Times New Roman" w:cs="Times New Roman"/>
                <w:b/>
                <w:bCs/>
                <w:lang w:val="en-US"/>
              </w:rPr>
            </w:pPr>
          </w:p>
        </w:tc>
        <w:tc>
          <w:tcPr>
            <w:tcW w:w="1627" w:type="dxa"/>
            <w:vMerge/>
          </w:tcPr>
          <w:p w14:paraId="4BB01126" w14:textId="77777777" w:rsidR="006C4202" w:rsidRPr="00D63A60" w:rsidRDefault="006C4202" w:rsidP="006A1201">
            <w:pPr>
              <w:jc w:val="both"/>
              <w:rPr>
                <w:rFonts w:ascii="Times New Roman" w:hAnsi="Times New Roman" w:cs="Times New Roman"/>
                <w:b/>
                <w:bCs/>
                <w:lang w:val="en-US"/>
              </w:rPr>
            </w:pPr>
          </w:p>
        </w:tc>
        <w:tc>
          <w:tcPr>
            <w:tcW w:w="3074" w:type="dxa"/>
            <w:vMerge/>
          </w:tcPr>
          <w:p w14:paraId="3C8EB3D9" w14:textId="77777777" w:rsidR="006C4202" w:rsidRPr="00D63A60" w:rsidRDefault="006C4202" w:rsidP="006A1201">
            <w:pPr>
              <w:jc w:val="both"/>
              <w:rPr>
                <w:rFonts w:ascii="Times New Roman" w:hAnsi="Times New Roman" w:cs="Times New Roman"/>
                <w:b/>
                <w:bCs/>
                <w:lang w:val="en-US"/>
              </w:rPr>
            </w:pPr>
          </w:p>
        </w:tc>
        <w:tc>
          <w:tcPr>
            <w:tcW w:w="3048" w:type="dxa"/>
            <w:vMerge/>
          </w:tcPr>
          <w:p w14:paraId="3EFF21D5" w14:textId="77777777" w:rsidR="006C4202" w:rsidRPr="00D63A60" w:rsidRDefault="006C4202" w:rsidP="006A1201">
            <w:pPr>
              <w:jc w:val="both"/>
              <w:rPr>
                <w:rFonts w:ascii="Times New Roman" w:hAnsi="Times New Roman" w:cs="Times New Roman"/>
                <w:b/>
                <w:bCs/>
                <w:lang w:val="en-US"/>
              </w:rPr>
            </w:pPr>
          </w:p>
        </w:tc>
        <w:tc>
          <w:tcPr>
            <w:tcW w:w="1608" w:type="dxa"/>
            <w:vMerge/>
          </w:tcPr>
          <w:p w14:paraId="49966BE4" w14:textId="5C47867C" w:rsidR="006C4202" w:rsidRPr="00D63A60" w:rsidRDefault="006C4202" w:rsidP="006A1201">
            <w:pPr>
              <w:jc w:val="both"/>
              <w:rPr>
                <w:rFonts w:ascii="Times New Roman" w:hAnsi="Times New Roman" w:cs="Times New Roman"/>
                <w:b/>
                <w:bCs/>
                <w:lang w:val="en-US"/>
              </w:rPr>
            </w:pPr>
          </w:p>
        </w:tc>
        <w:tc>
          <w:tcPr>
            <w:tcW w:w="1051" w:type="dxa"/>
          </w:tcPr>
          <w:p w14:paraId="2AB5DE6C" w14:textId="5F244358" w:rsidR="006C4202" w:rsidRPr="00D63A60" w:rsidRDefault="006C4202" w:rsidP="006A1201">
            <w:pPr>
              <w:jc w:val="both"/>
              <w:rPr>
                <w:rFonts w:ascii="Times New Roman" w:hAnsi="Times New Roman" w:cs="Times New Roman"/>
                <w:b/>
                <w:bCs/>
                <w:lang w:val="en-US"/>
              </w:rPr>
            </w:pPr>
            <w:r>
              <w:rPr>
                <w:rFonts w:ascii="Times New Roman" w:hAnsi="Times New Roman" w:cs="Times New Roman"/>
                <w:b/>
                <w:bCs/>
                <w:lang w:val="en-US"/>
              </w:rPr>
              <w:t xml:space="preserve">Yr1 </w:t>
            </w:r>
          </w:p>
        </w:tc>
        <w:tc>
          <w:tcPr>
            <w:tcW w:w="799" w:type="dxa"/>
          </w:tcPr>
          <w:p w14:paraId="36CF7D27" w14:textId="24B38968" w:rsidR="006C4202" w:rsidRPr="00D63A60" w:rsidRDefault="006C4202" w:rsidP="006A1201">
            <w:pPr>
              <w:jc w:val="both"/>
              <w:rPr>
                <w:rFonts w:ascii="Times New Roman" w:hAnsi="Times New Roman" w:cs="Times New Roman"/>
                <w:b/>
                <w:bCs/>
                <w:lang w:val="en-US"/>
              </w:rPr>
            </w:pPr>
            <w:r>
              <w:rPr>
                <w:rFonts w:ascii="Times New Roman" w:hAnsi="Times New Roman" w:cs="Times New Roman"/>
                <w:b/>
                <w:bCs/>
                <w:lang w:val="en-US"/>
              </w:rPr>
              <w:t>Yr2</w:t>
            </w:r>
          </w:p>
        </w:tc>
        <w:tc>
          <w:tcPr>
            <w:tcW w:w="773" w:type="dxa"/>
          </w:tcPr>
          <w:p w14:paraId="5E6A77C8" w14:textId="6C62CC7B" w:rsidR="006C4202" w:rsidRPr="00D63A60" w:rsidRDefault="006C4202" w:rsidP="006A1201">
            <w:pPr>
              <w:jc w:val="both"/>
              <w:rPr>
                <w:rFonts w:ascii="Times New Roman" w:hAnsi="Times New Roman" w:cs="Times New Roman"/>
                <w:b/>
                <w:bCs/>
                <w:lang w:val="en-US"/>
              </w:rPr>
            </w:pPr>
            <w:r>
              <w:rPr>
                <w:rFonts w:ascii="Times New Roman" w:hAnsi="Times New Roman" w:cs="Times New Roman"/>
                <w:b/>
                <w:bCs/>
                <w:lang w:val="en-US"/>
              </w:rPr>
              <w:t>Yr3</w:t>
            </w:r>
          </w:p>
        </w:tc>
        <w:tc>
          <w:tcPr>
            <w:tcW w:w="773" w:type="dxa"/>
          </w:tcPr>
          <w:p w14:paraId="563773A7" w14:textId="7B52E436" w:rsidR="006C4202" w:rsidRDefault="006C4202" w:rsidP="006A1201">
            <w:pPr>
              <w:jc w:val="both"/>
              <w:rPr>
                <w:rFonts w:ascii="Times New Roman" w:hAnsi="Times New Roman" w:cs="Times New Roman"/>
                <w:b/>
                <w:bCs/>
                <w:lang w:val="en-US"/>
              </w:rPr>
            </w:pPr>
            <w:r>
              <w:rPr>
                <w:rFonts w:ascii="Times New Roman" w:hAnsi="Times New Roman" w:cs="Times New Roman"/>
                <w:b/>
                <w:bCs/>
                <w:lang w:val="en-US"/>
              </w:rPr>
              <w:t xml:space="preserve">Yr4 </w:t>
            </w:r>
          </w:p>
        </w:tc>
        <w:tc>
          <w:tcPr>
            <w:tcW w:w="773" w:type="dxa"/>
          </w:tcPr>
          <w:p w14:paraId="318718A3" w14:textId="1CFEFA13" w:rsidR="006C4202" w:rsidRDefault="006C4202" w:rsidP="006A1201">
            <w:pPr>
              <w:jc w:val="both"/>
              <w:rPr>
                <w:rFonts w:ascii="Times New Roman" w:hAnsi="Times New Roman" w:cs="Times New Roman"/>
                <w:b/>
                <w:bCs/>
                <w:lang w:val="en-US"/>
              </w:rPr>
            </w:pPr>
            <w:r>
              <w:rPr>
                <w:rFonts w:ascii="Times New Roman" w:hAnsi="Times New Roman" w:cs="Times New Roman"/>
                <w:b/>
                <w:bCs/>
                <w:lang w:val="en-US"/>
              </w:rPr>
              <w:t xml:space="preserve">Yr5 </w:t>
            </w:r>
          </w:p>
        </w:tc>
      </w:tr>
      <w:tr w:rsidR="0078309E" w:rsidRPr="00D63A60" w14:paraId="6884910D" w14:textId="26C8E069" w:rsidTr="006C4202">
        <w:tc>
          <w:tcPr>
            <w:tcW w:w="422" w:type="dxa"/>
            <w:vMerge w:val="restart"/>
            <w:shd w:val="clear" w:color="auto" w:fill="FFFFFF" w:themeFill="background1"/>
          </w:tcPr>
          <w:p w14:paraId="7899C3A0" w14:textId="77777777" w:rsidR="00ED7C5A" w:rsidRPr="00D63A60" w:rsidRDefault="00ED7C5A" w:rsidP="006A1201">
            <w:pPr>
              <w:jc w:val="both"/>
              <w:rPr>
                <w:rFonts w:ascii="Times New Roman" w:hAnsi="Times New Roman" w:cs="Times New Roman"/>
                <w:b/>
                <w:bCs/>
                <w:iCs/>
                <w:lang w:val="en-US"/>
              </w:rPr>
            </w:pPr>
            <w:r w:rsidRPr="00D63A60">
              <w:rPr>
                <w:rFonts w:ascii="Times New Roman" w:hAnsi="Times New Roman" w:cs="Times New Roman"/>
                <w:b/>
                <w:bCs/>
                <w:iCs/>
                <w:lang w:val="en-US"/>
              </w:rPr>
              <w:t>1</w:t>
            </w:r>
          </w:p>
        </w:tc>
        <w:tc>
          <w:tcPr>
            <w:tcW w:w="1627" w:type="dxa"/>
            <w:vMerge w:val="restart"/>
            <w:shd w:val="clear" w:color="auto" w:fill="FFFFFF" w:themeFill="background1"/>
          </w:tcPr>
          <w:p w14:paraId="74E4F16F" w14:textId="77777777" w:rsidR="00711166" w:rsidRDefault="00711166" w:rsidP="00B771A4">
            <w:pPr>
              <w:spacing w:before="60" w:after="60" w:line="240" w:lineRule="auto"/>
              <w:jc w:val="both"/>
              <w:rPr>
                <w:rFonts w:ascii="Times New Roman" w:hAnsi="Times New Roman" w:cs="Times New Roman"/>
                <w:b/>
                <w:spacing w:val="3"/>
                <w:lang w:val="en-US"/>
              </w:rPr>
            </w:pPr>
          </w:p>
          <w:p w14:paraId="7786B0EC" w14:textId="77777777" w:rsidR="00711166" w:rsidRDefault="00711166" w:rsidP="00B771A4">
            <w:pPr>
              <w:spacing w:before="60" w:after="60" w:line="240" w:lineRule="auto"/>
              <w:jc w:val="both"/>
              <w:rPr>
                <w:rFonts w:ascii="Times New Roman" w:hAnsi="Times New Roman" w:cs="Times New Roman"/>
                <w:b/>
                <w:spacing w:val="3"/>
                <w:lang w:val="en-US"/>
              </w:rPr>
            </w:pPr>
          </w:p>
          <w:p w14:paraId="43409659" w14:textId="77777777" w:rsidR="00711166" w:rsidRDefault="00711166" w:rsidP="00B771A4">
            <w:pPr>
              <w:spacing w:before="60" w:after="60" w:line="240" w:lineRule="auto"/>
              <w:jc w:val="both"/>
              <w:rPr>
                <w:rFonts w:ascii="Times New Roman" w:hAnsi="Times New Roman" w:cs="Times New Roman"/>
                <w:b/>
                <w:spacing w:val="3"/>
                <w:lang w:val="en-US"/>
              </w:rPr>
            </w:pPr>
          </w:p>
          <w:p w14:paraId="3FA02356" w14:textId="77777777" w:rsidR="00711166" w:rsidRDefault="00711166" w:rsidP="00B771A4">
            <w:pPr>
              <w:spacing w:before="60" w:after="60" w:line="240" w:lineRule="auto"/>
              <w:jc w:val="both"/>
              <w:rPr>
                <w:rFonts w:ascii="Times New Roman" w:hAnsi="Times New Roman" w:cs="Times New Roman"/>
                <w:b/>
                <w:spacing w:val="3"/>
                <w:lang w:val="en-US"/>
              </w:rPr>
            </w:pPr>
          </w:p>
          <w:p w14:paraId="3DF2DB5E" w14:textId="1FD4BE95" w:rsidR="00ED7C5A" w:rsidRPr="00D63A60" w:rsidRDefault="00ED7C5A" w:rsidP="00B771A4">
            <w:pPr>
              <w:spacing w:before="60" w:after="60" w:line="240" w:lineRule="auto"/>
              <w:jc w:val="both"/>
              <w:rPr>
                <w:rFonts w:ascii="Times New Roman" w:hAnsi="Times New Roman" w:cs="Times New Roman"/>
                <w:b/>
                <w:spacing w:val="3"/>
                <w:lang w:val="en-US"/>
              </w:rPr>
            </w:pPr>
            <w:r w:rsidRPr="00D63A60">
              <w:rPr>
                <w:rFonts w:ascii="Times New Roman" w:hAnsi="Times New Roman" w:cs="Times New Roman"/>
                <w:b/>
                <w:spacing w:val="3"/>
                <w:lang w:val="en-US"/>
              </w:rPr>
              <w:t>Strengthen capacity of the financial sector to serve the private sector</w:t>
            </w:r>
          </w:p>
        </w:tc>
        <w:tc>
          <w:tcPr>
            <w:tcW w:w="3074" w:type="dxa"/>
            <w:shd w:val="clear" w:color="auto" w:fill="FFFFFF" w:themeFill="background1"/>
          </w:tcPr>
          <w:p w14:paraId="5FE9574D" w14:textId="19946522" w:rsidR="00ED7C5A" w:rsidRPr="00ED7C5A" w:rsidRDefault="00ED7C5A" w:rsidP="00051ED3">
            <w:pPr>
              <w:pStyle w:val="ListParagraph"/>
              <w:numPr>
                <w:ilvl w:val="0"/>
                <w:numId w:val="14"/>
              </w:numPr>
              <w:jc w:val="both"/>
              <w:rPr>
                <w:rFonts w:ascii="Times New Roman" w:hAnsi="Times New Roman" w:cs="Times New Roman"/>
                <w:iCs/>
                <w:lang w:val="en-US"/>
              </w:rPr>
            </w:pPr>
            <w:r w:rsidRPr="00D63A60">
              <w:rPr>
                <w:rFonts w:ascii="Times New Roman" w:hAnsi="Times New Roman" w:cs="Times New Roman"/>
                <w:iCs/>
                <w:lang w:val="en-US"/>
              </w:rPr>
              <w:t>Disseminate the user manual to ensure that the new electronic system of collateral registry is fully operational</w:t>
            </w:r>
          </w:p>
        </w:tc>
        <w:tc>
          <w:tcPr>
            <w:tcW w:w="3048" w:type="dxa"/>
            <w:shd w:val="clear" w:color="auto" w:fill="FFFFFF" w:themeFill="background1"/>
          </w:tcPr>
          <w:p w14:paraId="0EFA1EE4" w14:textId="0E620653" w:rsidR="00ED7C5A" w:rsidRPr="00711166" w:rsidRDefault="00711166" w:rsidP="006A1201">
            <w:pPr>
              <w:jc w:val="both"/>
              <w:rPr>
                <w:rFonts w:ascii="Times New Roman" w:hAnsi="Times New Roman" w:cs="Times New Roman"/>
                <w:iCs/>
                <w:lang w:val="en-US"/>
              </w:rPr>
            </w:pPr>
            <w:r>
              <w:rPr>
                <w:rFonts w:ascii="Times New Roman" w:hAnsi="Times New Roman" w:cs="Times New Roman"/>
                <w:iCs/>
                <w:lang w:val="en-US"/>
              </w:rPr>
              <w:t>MOTIE/CBG</w:t>
            </w:r>
          </w:p>
        </w:tc>
        <w:tc>
          <w:tcPr>
            <w:tcW w:w="1608" w:type="dxa"/>
            <w:shd w:val="clear" w:color="auto" w:fill="FFFFFF" w:themeFill="background1"/>
          </w:tcPr>
          <w:p w14:paraId="15C70BED" w14:textId="0EA3BFFA" w:rsidR="00ED7C5A" w:rsidRPr="00D63A60" w:rsidRDefault="00711166" w:rsidP="006A1201">
            <w:pPr>
              <w:jc w:val="both"/>
              <w:rPr>
                <w:rFonts w:ascii="Times New Roman" w:hAnsi="Times New Roman" w:cs="Times New Roman"/>
                <w:b/>
                <w:bCs/>
                <w:iCs/>
                <w:lang w:val="en-US"/>
              </w:rPr>
            </w:pPr>
            <w:r>
              <w:rPr>
                <w:rFonts w:ascii="Times New Roman" w:hAnsi="Times New Roman" w:cs="Times New Roman"/>
                <w:b/>
                <w:bCs/>
                <w:iCs/>
                <w:lang w:val="en-US"/>
              </w:rPr>
              <w:t>10,000</w:t>
            </w:r>
          </w:p>
        </w:tc>
        <w:tc>
          <w:tcPr>
            <w:tcW w:w="1051" w:type="dxa"/>
            <w:shd w:val="clear" w:color="auto" w:fill="404040" w:themeFill="text1" w:themeFillTint="BF"/>
          </w:tcPr>
          <w:p w14:paraId="10214C9B" w14:textId="567CDA92" w:rsidR="00ED7C5A" w:rsidRPr="00D63A60" w:rsidRDefault="00ED7C5A" w:rsidP="006A1201">
            <w:pPr>
              <w:jc w:val="both"/>
              <w:rPr>
                <w:rFonts w:ascii="Times New Roman" w:hAnsi="Times New Roman" w:cs="Times New Roman"/>
                <w:b/>
                <w:bCs/>
                <w:iCs/>
                <w:lang w:val="en-US"/>
              </w:rPr>
            </w:pPr>
          </w:p>
        </w:tc>
        <w:tc>
          <w:tcPr>
            <w:tcW w:w="799" w:type="dxa"/>
            <w:shd w:val="clear" w:color="auto" w:fill="404040" w:themeFill="text1" w:themeFillTint="BF"/>
          </w:tcPr>
          <w:p w14:paraId="3022E82C"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5AF03FED" w14:textId="51010B7F"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06C3AA32"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0355E2A8" w14:textId="77777777" w:rsidR="00ED7C5A" w:rsidRPr="00D63A60" w:rsidRDefault="00ED7C5A" w:rsidP="006A1201">
            <w:pPr>
              <w:jc w:val="both"/>
              <w:rPr>
                <w:rFonts w:ascii="Times New Roman" w:hAnsi="Times New Roman" w:cs="Times New Roman"/>
                <w:b/>
                <w:bCs/>
                <w:iCs/>
                <w:lang w:val="en-US"/>
              </w:rPr>
            </w:pPr>
          </w:p>
        </w:tc>
      </w:tr>
      <w:tr w:rsidR="0078309E" w:rsidRPr="00D63A60" w14:paraId="65F15AA0" w14:textId="77777777" w:rsidTr="006C4202">
        <w:tc>
          <w:tcPr>
            <w:tcW w:w="422" w:type="dxa"/>
            <w:vMerge/>
            <w:shd w:val="clear" w:color="auto" w:fill="FFFFFF" w:themeFill="background1"/>
          </w:tcPr>
          <w:p w14:paraId="43D3727E" w14:textId="77777777" w:rsidR="00ED7C5A" w:rsidRPr="00D63A60" w:rsidRDefault="00ED7C5A" w:rsidP="006A1201">
            <w:pPr>
              <w:jc w:val="both"/>
              <w:rPr>
                <w:rFonts w:ascii="Times New Roman" w:hAnsi="Times New Roman" w:cs="Times New Roman"/>
                <w:b/>
                <w:bCs/>
                <w:iCs/>
                <w:lang w:val="en-US"/>
              </w:rPr>
            </w:pPr>
          </w:p>
        </w:tc>
        <w:tc>
          <w:tcPr>
            <w:tcW w:w="1627" w:type="dxa"/>
            <w:vMerge/>
            <w:shd w:val="clear" w:color="auto" w:fill="FFFFFF" w:themeFill="background1"/>
          </w:tcPr>
          <w:p w14:paraId="21DC11C2" w14:textId="77777777" w:rsidR="00ED7C5A" w:rsidRPr="00D63A60" w:rsidRDefault="00ED7C5A" w:rsidP="00B771A4">
            <w:pPr>
              <w:spacing w:before="60" w:after="60" w:line="240" w:lineRule="auto"/>
              <w:jc w:val="both"/>
              <w:rPr>
                <w:rFonts w:ascii="Times New Roman" w:hAnsi="Times New Roman" w:cs="Times New Roman"/>
                <w:b/>
                <w:spacing w:val="3"/>
                <w:lang w:val="en-US"/>
              </w:rPr>
            </w:pPr>
          </w:p>
        </w:tc>
        <w:tc>
          <w:tcPr>
            <w:tcW w:w="3074" w:type="dxa"/>
            <w:shd w:val="clear" w:color="auto" w:fill="FFFFFF" w:themeFill="background1"/>
          </w:tcPr>
          <w:p w14:paraId="12A20BFB" w14:textId="20837AE0" w:rsidR="00ED7C5A" w:rsidRPr="00D63A60" w:rsidRDefault="00ED7C5A" w:rsidP="00051ED3">
            <w:pPr>
              <w:pStyle w:val="ListParagraph"/>
              <w:numPr>
                <w:ilvl w:val="0"/>
                <w:numId w:val="14"/>
              </w:numPr>
              <w:jc w:val="both"/>
              <w:rPr>
                <w:rFonts w:ascii="Times New Roman" w:hAnsi="Times New Roman" w:cs="Times New Roman"/>
                <w:iCs/>
                <w:lang w:val="en-US"/>
              </w:rPr>
            </w:pPr>
            <w:r w:rsidRPr="00D63A60">
              <w:rPr>
                <w:rFonts w:ascii="Times New Roman" w:hAnsi="Times New Roman" w:cs="Times New Roman"/>
                <w:iCs/>
                <w:lang w:val="en-US"/>
              </w:rPr>
              <w:t>Disseminate user Manual and train users</w:t>
            </w:r>
          </w:p>
        </w:tc>
        <w:tc>
          <w:tcPr>
            <w:tcW w:w="3048" w:type="dxa"/>
            <w:shd w:val="clear" w:color="auto" w:fill="FFFFFF" w:themeFill="background1"/>
          </w:tcPr>
          <w:p w14:paraId="6DB2611D" w14:textId="70D80CE5" w:rsidR="00ED7C5A" w:rsidRPr="00D63A60" w:rsidRDefault="00711166" w:rsidP="006A1201">
            <w:pPr>
              <w:jc w:val="both"/>
              <w:rPr>
                <w:rFonts w:ascii="Times New Roman" w:hAnsi="Times New Roman" w:cs="Times New Roman"/>
                <w:b/>
                <w:bCs/>
                <w:iCs/>
                <w:lang w:val="en-US"/>
              </w:rPr>
            </w:pPr>
            <w:r>
              <w:rPr>
                <w:rFonts w:ascii="Times New Roman" w:hAnsi="Times New Roman" w:cs="Times New Roman"/>
                <w:b/>
                <w:bCs/>
                <w:iCs/>
                <w:lang w:val="en-US"/>
              </w:rPr>
              <w:t>MOTIE/GIEPA/CBG</w:t>
            </w:r>
          </w:p>
        </w:tc>
        <w:tc>
          <w:tcPr>
            <w:tcW w:w="1608" w:type="dxa"/>
            <w:shd w:val="clear" w:color="auto" w:fill="FFFFFF" w:themeFill="background1"/>
          </w:tcPr>
          <w:p w14:paraId="6F4499EE" w14:textId="501662AE" w:rsidR="00ED7C5A" w:rsidRPr="00D63A60" w:rsidRDefault="00711166" w:rsidP="006A1201">
            <w:pPr>
              <w:jc w:val="both"/>
              <w:rPr>
                <w:rFonts w:ascii="Times New Roman" w:hAnsi="Times New Roman" w:cs="Times New Roman"/>
                <w:b/>
                <w:bCs/>
                <w:iCs/>
                <w:lang w:val="en-US"/>
              </w:rPr>
            </w:pPr>
            <w:r>
              <w:rPr>
                <w:rFonts w:ascii="Times New Roman" w:hAnsi="Times New Roman" w:cs="Times New Roman"/>
                <w:b/>
                <w:bCs/>
                <w:iCs/>
                <w:lang w:val="en-US"/>
              </w:rPr>
              <w:t>5,000</w:t>
            </w:r>
          </w:p>
        </w:tc>
        <w:tc>
          <w:tcPr>
            <w:tcW w:w="1051" w:type="dxa"/>
            <w:shd w:val="clear" w:color="auto" w:fill="404040" w:themeFill="text1" w:themeFillTint="BF"/>
          </w:tcPr>
          <w:p w14:paraId="35D23E2A" w14:textId="77777777" w:rsidR="00ED7C5A" w:rsidRPr="00D63A60" w:rsidRDefault="00ED7C5A" w:rsidP="006A1201">
            <w:pPr>
              <w:jc w:val="both"/>
              <w:rPr>
                <w:rFonts w:ascii="Times New Roman" w:hAnsi="Times New Roman" w:cs="Times New Roman"/>
                <w:b/>
                <w:bCs/>
                <w:iCs/>
                <w:lang w:val="en-US"/>
              </w:rPr>
            </w:pPr>
          </w:p>
        </w:tc>
        <w:tc>
          <w:tcPr>
            <w:tcW w:w="799" w:type="dxa"/>
            <w:shd w:val="clear" w:color="auto" w:fill="404040" w:themeFill="text1" w:themeFillTint="BF"/>
          </w:tcPr>
          <w:p w14:paraId="5DA7B117"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404040" w:themeFill="text1" w:themeFillTint="BF"/>
          </w:tcPr>
          <w:p w14:paraId="0541A569"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42736FC2"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61932B4F" w14:textId="77777777" w:rsidR="00ED7C5A" w:rsidRPr="00D63A60" w:rsidRDefault="00ED7C5A" w:rsidP="006A1201">
            <w:pPr>
              <w:jc w:val="both"/>
              <w:rPr>
                <w:rFonts w:ascii="Times New Roman" w:hAnsi="Times New Roman" w:cs="Times New Roman"/>
                <w:b/>
                <w:bCs/>
                <w:iCs/>
                <w:lang w:val="en-US"/>
              </w:rPr>
            </w:pPr>
          </w:p>
        </w:tc>
      </w:tr>
      <w:tr w:rsidR="009D2E9B" w:rsidRPr="00D63A60" w14:paraId="031B006F" w14:textId="77777777" w:rsidTr="006C4202">
        <w:tc>
          <w:tcPr>
            <w:tcW w:w="422" w:type="dxa"/>
            <w:vMerge/>
            <w:shd w:val="clear" w:color="auto" w:fill="FFFFFF" w:themeFill="background1"/>
          </w:tcPr>
          <w:p w14:paraId="585F85D8" w14:textId="77777777" w:rsidR="00ED7C5A" w:rsidRPr="00D63A60" w:rsidRDefault="00ED7C5A" w:rsidP="006A1201">
            <w:pPr>
              <w:jc w:val="both"/>
              <w:rPr>
                <w:rFonts w:ascii="Times New Roman" w:hAnsi="Times New Roman" w:cs="Times New Roman"/>
                <w:b/>
                <w:bCs/>
                <w:iCs/>
                <w:lang w:val="en-US"/>
              </w:rPr>
            </w:pPr>
          </w:p>
        </w:tc>
        <w:tc>
          <w:tcPr>
            <w:tcW w:w="1627" w:type="dxa"/>
            <w:vMerge/>
            <w:shd w:val="clear" w:color="auto" w:fill="FFFFFF" w:themeFill="background1"/>
          </w:tcPr>
          <w:p w14:paraId="639EA5B4" w14:textId="77777777" w:rsidR="00ED7C5A" w:rsidRPr="00D63A60" w:rsidRDefault="00ED7C5A" w:rsidP="00B771A4">
            <w:pPr>
              <w:spacing w:before="60" w:after="60" w:line="240" w:lineRule="auto"/>
              <w:jc w:val="both"/>
              <w:rPr>
                <w:rFonts w:ascii="Times New Roman" w:hAnsi="Times New Roman" w:cs="Times New Roman"/>
                <w:b/>
                <w:spacing w:val="3"/>
                <w:lang w:val="en-US"/>
              </w:rPr>
            </w:pPr>
          </w:p>
        </w:tc>
        <w:tc>
          <w:tcPr>
            <w:tcW w:w="3074" w:type="dxa"/>
            <w:shd w:val="clear" w:color="auto" w:fill="FFFFFF" w:themeFill="background1"/>
          </w:tcPr>
          <w:p w14:paraId="5847DC5B" w14:textId="195974E7" w:rsidR="00ED7C5A" w:rsidRPr="00ED7C5A" w:rsidRDefault="00ED7C5A" w:rsidP="00051ED3">
            <w:pPr>
              <w:pStyle w:val="ListParagraph"/>
              <w:numPr>
                <w:ilvl w:val="0"/>
                <w:numId w:val="14"/>
              </w:numPr>
              <w:rPr>
                <w:rFonts w:ascii="Times New Roman" w:hAnsi="Times New Roman" w:cs="Times New Roman"/>
                <w:iCs/>
                <w:lang w:val="en-US"/>
              </w:rPr>
            </w:pPr>
            <w:r w:rsidRPr="00ED7C5A">
              <w:rPr>
                <w:rFonts w:ascii="Times New Roman" w:hAnsi="Times New Roman" w:cs="Times New Roman"/>
                <w:iCs/>
                <w:lang w:val="en-US"/>
              </w:rPr>
              <w:t xml:space="preserve">Improve the gathering and </w:t>
            </w:r>
            <w:r w:rsidRPr="00ED7C5A">
              <w:rPr>
                <w:rFonts w:ascii="Times New Roman" w:hAnsi="Times New Roman" w:cs="Times New Roman"/>
                <w:iCs/>
                <w:lang w:val="en-US"/>
              </w:rPr>
              <w:lastRenderedPageBreak/>
              <w:t>distribution of credit information</w:t>
            </w:r>
          </w:p>
        </w:tc>
        <w:tc>
          <w:tcPr>
            <w:tcW w:w="3048" w:type="dxa"/>
            <w:shd w:val="clear" w:color="auto" w:fill="FFFFFF" w:themeFill="background1"/>
          </w:tcPr>
          <w:p w14:paraId="57DD7376" w14:textId="5BAD6EE2" w:rsidR="00ED7C5A" w:rsidRPr="00D63A60" w:rsidRDefault="00711166" w:rsidP="006A1201">
            <w:pPr>
              <w:jc w:val="both"/>
              <w:rPr>
                <w:rFonts w:ascii="Times New Roman" w:hAnsi="Times New Roman" w:cs="Times New Roman"/>
                <w:b/>
                <w:bCs/>
                <w:iCs/>
                <w:lang w:val="en-US"/>
              </w:rPr>
            </w:pPr>
            <w:r>
              <w:rPr>
                <w:rFonts w:ascii="Times New Roman" w:hAnsi="Times New Roman" w:cs="Times New Roman"/>
                <w:b/>
                <w:bCs/>
                <w:iCs/>
                <w:lang w:val="en-US"/>
              </w:rPr>
              <w:lastRenderedPageBreak/>
              <w:t>CBG</w:t>
            </w:r>
          </w:p>
        </w:tc>
        <w:tc>
          <w:tcPr>
            <w:tcW w:w="1608" w:type="dxa"/>
            <w:shd w:val="clear" w:color="auto" w:fill="FFFFFF" w:themeFill="background1"/>
          </w:tcPr>
          <w:p w14:paraId="65A35EFD" w14:textId="2A063044" w:rsidR="00ED7C5A" w:rsidRPr="00D63A60" w:rsidRDefault="00711166" w:rsidP="006A1201">
            <w:pPr>
              <w:jc w:val="both"/>
              <w:rPr>
                <w:rFonts w:ascii="Times New Roman" w:hAnsi="Times New Roman" w:cs="Times New Roman"/>
                <w:b/>
                <w:bCs/>
                <w:iCs/>
                <w:lang w:val="en-US"/>
              </w:rPr>
            </w:pPr>
            <w:r>
              <w:rPr>
                <w:rFonts w:ascii="Times New Roman" w:hAnsi="Times New Roman" w:cs="Times New Roman"/>
                <w:b/>
                <w:bCs/>
                <w:iCs/>
                <w:lang w:val="en-US"/>
              </w:rPr>
              <w:t>20,000</w:t>
            </w:r>
          </w:p>
        </w:tc>
        <w:tc>
          <w:tcPr>
            <w:tcW w:w="1051" w:type="dxa"/>
            <w:shd w:val="clear" w:color="auto" w:fill="404040" w:themeFill="text1" w:themeFillTint="BF"/>
          </w:tcPr>
          <w:p w14:paraId="47800A0B" w14:textId="77777777" w:rsidR="00ED7C5A" w:rsidRPr="00D63A60" w:rsidRDefault="00ED7C5A" w:rsidP="006A1201">
            <w:pPr>
              <w:jc w:val="both"/>
              <w:rPr>
                <w:rFonts w:ascii="Times New Roman" w:hAnsi="Times New Roman" w:cs="Times New Roman"/>
                <w:b/>
                <w:bCs/>
                <w:iCs/>
                <w:lang w:val="en-US"/>
              </w:rPr>
            </w:pPr>
          </w:p>
        </w:tc>
        <w:tc>
          <w:tcPr>
            <w:tcW w:w="799" w:type="dxa"/>
            <w:shd w:val="clear" w:color="auto" w:fill="404040" w:themeFill="text1" w:themeFillTint="BF"/>
          </w:tcPr>
          <w:p w14:paraId="160E24AF"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404040" w:themeFill="text1" w:themeFillTint="BF"/>
          </w:tcPr>
          <w:p w14:paraId="37A21B80"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404040" w:themeFill="text1" w:themeFillTint="BF"/>
          </w:tcPr>
          <w:p w14:paraId="6105D3BE"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404040" w:themeFill="text1" w:themeFillTint="BF"/>
          </w:tcPr>
          <w:p w14:paraId="3798FC7C" w14:textId="77777777" w:rsidR="00ED7C5A" w:rsidRPr="00D63A60" w:rsidRDefault="00ED7C5A" w:rsidP="006A1201">
            <w:pPr>
              <w:jc w:val="both"/>
              <w:rPr>
                <w:rFonts w:ascii="Times New Roman" w:hAnsi="Times New Roman" w:cs="Times New Roman"/>
                <w:b/>
                <w:bCs/>
                <w:iCs/>
                <w:lang w:val="en-US"/>
              </w:rPr>
            </w:pPr>
          </w:p>
        </w:tc>
      </w:tr>
      <w:tr w:rsidR="0078309E" w:rsidRPr="00D63A60" w14:paraId="4D5C595F" w14:textId="77777777" w:rsidTr="006C4202">
        <w:tc>
          <w:tcPr>
            <w:tcW w:w="422" w:type="dxa"/>
            <w:vMerge/>
            <w:shd w:val="clear" w:color="auto" w:fill="FFFFFF" w:themeFill="background1"/>
          </w:tcPr>
          <w:p w14:paraId="2E42AD4E" w14:textId="77777777" w:rsidR="00ED7C5A" w:rsidRPr="00D63A60" w:rsidRDefault="00ED7C5A" w:rsidP="006A1201">
            <w:pPr>
              <w:jc w:val="both"/>
              <w:rPr>
                <w:rFonts w:ascii="Times New Roman" w:hAnsi="Times New Roman" w:cs="Times New Roman"/>
                <w:b/>
                <w:bCs/>
                <w:iCs/>
                <w:lang w:val="en-US"/>
              </w:rPr>
            </w:pPr>
          </w:p>
        </w:tc>
        <w:tc>
          <w:tcPr>
            <w:tcW w:w="1627" w:type="dxa"/>
            <w:vMerge/>
            <w:shd w:val="clear" w:color="auto" w:fill="FFFFFF" w:themeFill="background1"/>
          </w:tcPr>
          <w:p w14:paraId="4EFF6246" w14:textId="77777777" w:rsidR="00ED7C5A" w:rsidRPr="00D63A60" w:rsidRDefault="00ED7C5A" w:rsidP="00B771A4">
            <w:pPr>
              <w:spacing w:before="60" w:after="60" w:line="240" w:lineRule="auto"/>
              <w:jc w:val="both"/>
              <w:rPr>
                <w:rFonts w:ascii="Times New Roman" w:hAnsi="Times New Roman" w:cs="Times New Roman"/>
                <w:b/>
                <w:spacing w:val="3"/>
                <w:lang w:val="en-US"/>
              </w:rPr>
            </w:pPr>
          </w:p>
        </w:tc>
        <w:tc>
          <w:tcPr>
            <w:tcW w:w="3074" w:type="dxa"/>
            <w:shd w:val="clear" w:color="auto" w:fill="FFFFFF" w:themeFill="background1"/>
          </w:tcPr>
          <w:p w14:paraId="366A0893" w14:textId="12AB4F79" w:rsidR="00ED7C5A" w:rsidRPr="00ED7C5A" w:rsidRDefault="00ED7C5A" w:rsidP="00051ED3">
            <w:pPr>
              <w:pStyle w:val="ListParagraph"/>
              <w:numPr>
                <w:ilvl w:val="0"/>
                <w:numId w:val="14"/>
              </w:numPr>
              <w:rPr>
                <w:rFonts w:ascii="Times New Roman" w:hAnsi="Times New Roman" w:cs="Times New Roman"/>
                <w:iCs/>
                <w:lang w:val="en-US"/>
              </w:rPr>
            </w:pPr>
            <w:r w:rsidRPr="00ED7C5A">
              <w:rPr>
                <w:rFonts w:ascii="Times New Roman" w:hAnsi="Times New Roman" w:cs="Times New Roman"/>
                <w:iCs/>
                <w:lang w:val="en-US"/>
              </w:rPr>
              <w:t>Develop access to credit bureaus and expand its coverage.</w:t>
            </w:r>
          </w:p>
        </w:tc>
        <w:tc>
          <w:tcPr>
            <w:tcW w:w="3048" w:type="dxa"/>
            <w:shd w:val="clear" w:color="auto" w:fill="FFFFFF" w:themeFill="background1"/>
          </w:tcPr>
          <w:p w14:paraId="1CD7AD85" w14:textId="67E86725" w:rsidR="00ED7C5A" w:rsidRPr="00D63A60" w:rsidRDefault="009D2E9B" w:rsidP="006A1201">
            <w:pPr>
              <w:jc w:val="both"/>
              <w:rPr>
                <w:rFonts w:ascii="Times New Roman" w:hAnsi="Times New Roman" w:cs="Times New Roman"/>
                <w:b/>
                <w:bCs/>
                <w:iCs/>
                <w:lang w:val="en-US"/>
              </w:rPr>
            </w:pPr>
            <w:r>
              <w:rPr>
                <w:rFonts w:ascii="Times New Roman" w:hAnsi="Times New Roman" w:cs="Times New Roman"/>
                <w:b/>
                <w:bCs/>
                <w:iCs/>
                <w:lang w:val="en-US"/>
              </w:rPr>
              <w:t>CBG/MOFEA</w:t>
            </w:r>
          </w:p>
        </w:tc>
        <w:tc>
          <w:tcPr>
            <w:tcW w:w="1608" w:type="dxa"/>
            <w:shd w:val="clear" w:color="auto" w:fill="FFFFFF" w:themeFill="background1"/>
          </w:tcPr>
          <w:p w14:paraId="1928910C" w14:textId="040955F8" w:rsidR="00ED7C5A" w:rsidRPr="00D63A60" w:rsidRDefault="009D2E9B" w:rsidP="006A1201">
            <w:pPr>
              <w:jc w:val="both"/>
              <w:rPr>
                <w:rFonts w:ascii="Times New Roman" w:hAnsi="Times New Roman" w:cs="Times New Roman"/>
                <w:b/>
                <w:bCs/>
                <w:iCs/>
                <w:lang w:val="en-US"/>
              </w:rPr>
            </w:pPr>
            <w:r>
              <w:rPr>
                <w:rFonts w:ascii="Times New Roman" w:hAnsi="Times New Roman" w:cs="Times New Roman"/>
                <w:b/>
                <w:bCs/>
                <w:iCs/>
                <w:lang w:val="en-US"/>
              </w:rPr>
              <w:t>100,000</w:t>
            </w:r>
          </w:p>
        </w:tc>
        <w:tc>
          <w:tcPr>
            <w:tcW w:w="1051" w:type="dxa"/>
            <w:shd w:val="clear" w:color="auto" w:fill="404040" w:themeFill="text1" w:themeFillTint="BF"/>
          </w:tcPr>
          <w:p w14:paraId="44514902" w14:textId="77777777" w:rsidR="00ED7C5A" w:rsidRPr="00D63A60" w:rsidRDefault="00ED7C5A" w:rsidP="006A1201">
            <w:pPr>
              <w:jc w:val="both"/>
              <w:rPr>
                <w:rFonts w:ascii="Times New Roman" w:hAnsi="Times New Roman" w:cs="Times New Roman"/>
                <w:b/>
                <w:bCs/>
                <w:iCs/>
                <w:lang w:val="en-US"/>
              </w:rPr>
            </w:pPr>
          </w:p>
        </w:tc>
        <w:tc>
          <w:tcPr>
            <w:tcW w:w="799" w:type="dxa"/>
            <w:shd w:val="clear" w:color="auto" w:fill="404040" w:themeFill="text1" w:themeFillTint="BF"/>
          </w:tcPr>
          <w:p w14:paraId="7D6AAEC9"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00C045CA"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6B421818"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61A33605" w14:textId="77777777" w:rsidR="00ED7C5A" w:rsidRPr="00D63A60" w:rsidRDefault="00ED7C5A" w:rsidP="006A1201">
            <w:pPr>
              <w:jc w:val="both"/>
              <w:rPr>
                <w:rFonts w:ascii="Times New Roman" w:hAnsi="Times New Roman" w:cs="Times New Roman"/>
                <w:b/>
                <w:bCs/>
                <w:iCs/>
                <w:lang w:val="en-US"/>
              </w:rPr>
            </w:pPr>
          </w:p>
        </w:tc>
      </w:tr>
      <w:tr w:rsidR="0078309E" w:rsidRPr="00D63A60" w14:paraId="3145AD83" w14:textId="77777777" w:rsidTr="006C4202">
        <w:tc>
          <w:tcPr>
            <w:tcW w:w="422" w:type="dxa"/>
            <w:vMerge/>
            <w:shd w:val="clear" w:color="auto" w:fill="FFFFFF" w:themeFill="background1"/>
          </w:tcPr>
          <w:p w14:paraId="6ADD7F81" w14:textId="77777777" w:rsidR="00ED7C5A" w:rsidRPr="00D63A60" w:rsidRDefault="00ED7C5A" w:rsidP="006A1201">
            <w:pPr>
              <w:jc w:val="both"/>
              <w:rPr>
                <w:rFonts w:ascii="Times New Roman" w:hAnsi="Times New Roman" w:cs="Times New Roman"/>
                <w:b/>
                <w:bCs/>
                <w:iCs/>
                <w:lang w:val="en-US"/>
              </w:rPr>
            </w:pPr>
          </w:p>
        </w:tc>
        <w:tc>
          <w:tcPr>
            <w:tcW w:w="1627" w:type="dxa"/>
            <w:vMerge/>
            <w:shd w:val="clear" w:color="auto" w:fill="FFFFFF" w:themeFill="background1"/>
          </w:tcPr>
          <w:p w14:paraId="4E716A94" w14:textId="77777777" w:rsidR="00ED7C5A" w:rsidRPr="00D63A60" w:rsidRDefault="00ED7C5A" w:rsidP="00B771A4">
            <w:pPr>
              <w:spacing w:before="60" w:after="60" w:line="240" w:lineRule="auto"/>
              <w:jc w:val="both"/>
              <w:rPr>
                <w:rFonts w:ascii="Times New Roman" w:hAnsi="Times New Roman" w:cs="Times New Roman"/>
                <w:b/>
                <w:spacing w:val="3"/>
                <w:lang w:val="en-US"/>
              </w:rPr>
            </w:pPr>
          </w:p>
        </w:tc>
        <w:tc>
          <w:tcPr>
            <w:tcW w:w="3074" w:type="dxa"/>
            <w:shd w:val="clear" w:color="auto" w:fill="FFFFFF" w:themeFill="background1"/>
          </w:tcPr>
          <w:p w14:paraId="70128D33" w14:textId="53DD6561" w:rsidR="00ED7C5A" w:rsidRPr="00D63A60" w:rsidRDefault="00ED7C5A" w:rsidP="00051ED3">
            <w:pPr>
              <w:pStyle w:val="ListParagraph"/>
              <w:numPr>
                <w:ilvl w:val="0"/>
                <w:numId w:val="14"/>
              </w:numPr>
              <w:jc w:val="both"/>
              <w:rPr>
                <w:rFonts w:ascii="Times New Roman" w:hAnsi="Times New Roman" w:cs="Times New Roman"/>
                <w:iCs/>
                <w:lang w:val="en-US"/>
              </w:rPr>
            </w:pPr>
            <w:r w:rsidRPr="00D63A60">
              <w:rPr>
                <w:rFonts w:ascii="Times New Roman" w:hAnsi="Times New Roman" w:cs="Times New Roman"/>
                <w:iCs/>
                <w:lang w:val="en-US"/>
              </w:rPr>
              <w:t>Develop public credit guarantee schemes</w:t>
            </w:r>
          </w:p>
        </w:tc>
        <w:tc>
          <w:tcPr>
            <w:tcW w:w="3048" w:type="dxa"/>
            <w:shd w:val="clear" w:color="auto" w:fill="FFFFFF" w:themeFill="background1"/>
          </w:tcPr>
          <w:p w14:paraId="12BFCAC7" w14:textId="1F543D77" w:rsidR="00ED7C5A" w:rsidRPr="00D63A60" w:rsidRDefault="009D2E9B" w:rsidP="006A1201">
            <w:pPr>
              <w:jc w:val="both"/>
              <w:rPr>
                <w:rFonts w:ascii="Times New Roman" w:hAnsi="Times New Roman" w:cs="Times New Roman"/>
                <w:b/>
                <w:bCs/>
                <w:iCs/>
                <w:lang w:val="en-US"/>
              </w:rPr>
            </w:pPr>
            <w:r>
              <w:rPr>
                <w:rFonts w:ascii="Times New Roman" w:hAnsi="Times New Roman" w:cs="Times New Roman"/>
                <w:b/>
                <w:bCs/>
                <w:iCs/>
                <w:lang w:val="en-US"/>
              </w:rPr>
              <w:t>MOFEA/CBG/MOTIE</w:t>
            </w:r>
          </w:p>
        </w:tc>
        <w:tc>
          <w:tcPr>
            <w:tcW w:w="1608" w:type="dxa"/>
            <w:shd w:val="clear" w:color="auto" w:fill="FFFFFF" w:themeFill="background1"/>
          </w:tcPr>
          <w:p w14:paraId="62D2E179" w14:textId="396664F7" w:rsidR="00ED7C5A" w:rsidRPr="00D63A60" w:rsidRDefault="009D2E9B" w:rsidP="006A1201">
            <w:pPr>
              <w:jc w:val="both"/>
              <w:rPr>
                <w:rFonts w:ascii="Times New Roman" w:hAnsi="Times New Roman" w:cs="Times New Roman"/>
                <w:b/>
                <w:bCs/>
                <w:iCs/>
                <w:lang w:val="en-US"/>
              </w:rPr>
            </w:pPr>
            <w:r>
              <w:rPr>
                <w:rFonts w:ascii="Times New Roman" w:hAnsi="Times New Roman" w:cs="Times New Roman"/>
                <w:b/>
                <w:bCs/>
                <w:iCs/>
                <w:lang w:val="en-US"/>
              </w:rPr>
              <w:t>200,000</w:t>
            </w:r>
          </w:p>
        </w:tc>
        <w:tc>
          <w:tcPr>
            <w:tcW w:w="1051" w:type="dxa"/>
            <w:shd w:val="clear" w:color="auto" w:fill="FFFFFF" w:themeFill="background1"/>
          </w:tcPr>
          <w:p w14:paraId="4F20CD1A" w14:textId="77777777" w:rsidR="00ED7C5A" w:rsidRPr="00D63A60" w:rsidRDefault="00ED7C5A" w:rsidP="006A1201">
            <w:pPr>
              <w:jc w:val="both"/>
              <w:rPr>
                <w:rFonts w:ascii="Times New Roman" w:hAnsi="Times New Roman" w:cs="Times New Roman"/>
                <w:b/>
                <w:bCs/>
                <w:iCs/>
                <w:lang w:val="en-US"/>
              </w:rPr>
            </w:pPr>
          </w:p>
        </w:tc>
        <w:tc>
          <w:tcPr>
            <w:tcW w:w="799" w:type="dxa"/>
            <w:shd w:val="clear" w:color="auto" w:fill="404040" w:themeFill="text1" w:themeFillTint="BF"/>
          </w:tcPr>
          <w:p w14:paraId="386938BC"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404040" w:themeFill="text1" w:themeFillTint="BF"/>
          </w:tcPr>
          <w:p w14:paraId="37B2596B"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404040" w:themeFill="text1" w:themeFillTint="BF"/>
          </w:tcPr>
          <w:p w14:paraId="501D1E89"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08293E3F" w14:textId="77777777" w:rsidR="00ED7C5A" w:rsidRPr="00D63A60" w:rsidRDefault="00ED7C5A" w:rsidP="006A1201">
            <w:pPr>
              <w:jc w:val="both"/>
              <w:rPr>
                <w:rFonts w:ascii="Times New Roman" w:hAnsi="Times New Roman" w:cs="Times New Roman"/>
                <w:b/>
                <w:bCs/>
                <w:iCs/>
                <w:lang w:val="en-US"/>
              </w:rPr>
            </w:pPr>
          </w:p>
        </w:tc>
      </w:tr>
      <w:tr w:rsidR="005D18C3" w:rsidRPr="00D63A60" w14:paraId="4B4F9255" w14:textId="77777777" w:rsidTr="006C4202">
        <w:tc>
          <w:tcPr>
            <w:tcW w:w="422" w:type="dxa"/>
            <w:vMerge/>
            <w:shd w:val="clear" w:color="auto" w:fill="FFFFFF" w:themeFill="background1"/>
          </w:tcPr>
          <w:p w14:paraId="591E3E06" w14:textId="77777777" w:rsidR="00ED7C5A" w:rsidRPr="00D63A60" w:rsidRDefault="00ED7C5A" w:rsidP="006A1201">
            <w:pPr>
              <w:jc w:val="both"/>
              <w:rPr>
                <w:rFonts w:ascii="Times New Roman" w:hAnsi="Times New Roman" w:cs="Times New Roman"/>
                <w:b/>
                <w:bCs/>
                <w:iCs/>
                <w:lang w:val="en-US"/>
              </w:rPr>
            </w:pPr>
          </w:p>
        </w:tc>
        <w:tc>
          <w:tcPr>
            <w:tcW w:w="1627" w:type="dxa"/>
            <w:vMerge/>
            <w:shd w:val="clear" w:color="auto" w:fill="FFFFFF" w:themeFill="background1"/>
          </w:tcPr>
          <w:p w14:paraId="783E584C" w14:textId="77777777" w:rsidR="00ED7C5A" w:rsidRPr="00D63A60" w:rsidRDefault="00ED7C5A" w:rsidP="00B771A4">
            <w:pPr>
              <w:spacing w:before="60" w:after="60" w:line="240" w:lineRule="auto"/>
              <w:jc w:val="both"/>
              <w:rPr>
                <w:rFonts w:ascii="Times New Roman" w:hAnsi="Times New Roman" w:cs="Times New Roman"/>
                <w:b/>
                <w:spacing w:val="3"/>
                <w:lang w:val="en-US"/>
              </w:rPr>
            </w:pPr>
          </w:p>
        </w:tc>
        <w:tc>
          <w:tcPr>
            <w:tcW w:w="3074" w:type="dxa"/>
            <w:shd w:val="clear" w:color="auto" w:fill="FFFFFF" w:themeFill="background1"/>
          </w:tcPr>
          <w:p w14:paraId="0ACE5FF0" w14:textId="180786BD" w:rsidR="00ED7C5A" w:rsidRPr="00ED7C5A" w:rsidRDefault="00ED7C5A" w:rsidP="00051ED3">
            <w:pPr>
              <w:pStyle w:val="ListParagraph"/>
              <w:numPr>
                <w:ilvl w:val="0"/>
                <w:numId w:val="14"/>
              </w:numPr>
              <w:rPr>
                <w:rFonts w:ascii="Times New Roman" w:hAnsi="Times New Roman" w:cs="Times New Roman"/>
                <w:iCs/>
                <w:lang w:val="en-US"/>
              </w:rPr>
            </w:pPr>
            <w:r w:rsidRPr="00ED7C5A">
              <w:rPr>
                <w:rFonts w:ascii="Times New Roman" w:hAnsi="Times New Roman" w:cs="Times New Roman"/>
                <w:iCs/>
                <w:lang w:val="en-US"/>
              </w:rPr>
              <w:t>Consultancy to examine feasibility and design if feasible, a Public credit guarantee scheme for The Gambia</w:t>
            </w:r>
          </w:p>
        </w:tc>
        <w:tc>
          <w:tcPr>
            <w:tcW w:w="3048" w:type="dxa"/>
            <w:shd w:val="clear" w:color="auto" w:fill="FFFFFF" w:themeFill="background1"/>
          </w:tcPr>
          <w:p w14:paraId="2A432546" w14:textId="550B6D8E" w:rsidR="00ED7C5A" w:rsidRPr="00D63A60" w:rsidRDefault="009D2E9B" w:rsidP="006A1201">
            <w:pPr>
              <w:jc w:val="both"/>
              <w:rPr>
                <w:rFonts w:ascii="Times New Roman" w:hAnsi="Times New Roman" w:cs="Times New Roman"/>
                <w:b/>
                <w:bCs/>
                <w:iCs/>
                <w:lang w:val="en-US"/>
              </w:rPr>
            </w:pPr>
            <w:r>
              <w:rPr>
                <w:rFonts w:ascii="Times New Roman" w:hAnsi="Times New Roman" w:cs="Times New Roman"/>
                <w:b/>
                <w:bCs/>
                <w:iCs/>
                <w:lang w:val="en-US"/>
              </w:rPr>
              <w:t>CBG</w:t>
            </w:r>
          </w:p>
        </w:tc>
        <w:tc>
          <w:tcPr>
            <w:tcW w:w="1608" w:type="dxa"/>
            <w:shd w:val="clear" w:color="auto" w:fill="FFFFFF" w:themeFill="background1"/>
          </w:tcPr>
          <w:p w14:paraId="6CF9B2E9" w14:textId="01475DCA" w:rsidR="00ED7C5A" w:rsidRPr="00D63A60" w:rsidRDefault="009D2E9B" w:rsidP="006A1201">
            <w:pPr>
              <w:jc w:val="both"/>
              <w:rPr>
                <w:rFonts w:ascii="Times New Roman" w:hAnsi="Times New Roman" w:cs="Times New Roman"/>
                <w:b/>
                <w:bCs/>
                <w:iCs/>
                <w:lang w:val="en-US"/>
              </w:rPr>
            </w:pPr>
            <w:r>
              <w:rPr>
                <w:rFonts w:ascii="Times New Roman" w:hAnsi="Times New Roman" w:cs="Times New Roman"/>
                <w:b/>
                <w:bCs/>
                <w:iCs/>
                <w:lang w:val="en-US"/>
              </w:rPr>
              <w:t>40,000</w:t>
            </w:r>
          </w:p>
        </w:tc>
        <w:tc>
          <w:tcPr>
            <w:tcW w:w="1051" w:type="dxa"/>
            <w:shd w:val="clear" w:color="auto" w:fill="404040" w:themeFill="text1" w:themeFillTint="BF"/>
          </w:tcPr>
          <w:p w14:paraId="42519599" w14:textId="77777777" w:rsidR="00ED7C5A" w:rsidRPr="00D63A60" w:rsidRDefault="00ED7C5A" w:rsidP="006A1201">
            <w:pPr>
              <w:jc w:val="both"/>
              <w:rPr>
                <w:rFonts w:ascii="Times New Roman" w:hAnsi="Times New Roman" w:cs="Times New Roman"/>
                <w:b/>
                <w:bCs/>
                <w:iCs/>
                <w:lang w:val="en-US"/>
              </w:rPr>
            </w:pPr>
          </w:p>
        </w:tc>
        <w:tc>
          <w:tcPr>
            <w:tcW w:w="799" w:type="dxa"/>
            <w:shd w:val="clear" w:color="auto" w:fill="FFFFFF" w:themeFill="background1"/>
          </w:tcPr>
          <w:p w14:paraId="4EE4D949"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3C70A308"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482B37C2"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3D06DCC0" w14:textId="77777777" w:rsidR="00ED7C5A" w:rsidRPr="00D63A60" w:rsidRDefault="00ED7C5A" w:rsidP="006A1201">
            <w:pPr>
              <w:jc w:val="both"/>
              <w:rPr>
                <w:rFonts w:ascii="Times New Roman" w:hAnsi="Times New Roman" w:cs="Times New Roman"/>
                <w:b/>
                <w:bCs/>
                <w:iCs/>
                <w:lang w:val="en-US"/>
              </w:rPr>
            </w:pPr>
          </w:p>
        </w:tc>
      </w:tr>
      <w:tr w:rsidR="0078309E" w:rsidRPr="00D63A60" w14:paraId="1DC6459F" w14:textId="77777777" w:rsidTr="006C4202">
        <w:tc>
          <w:tcPr>
            <w:tcW w:w="422" w:type="dxa"/>
            <w:vMerge/>
            <w:shd w:val="clear" w:color="auto" w:fill="FFFFFF" w:themeFill="background1"/>
          </w:tcPr>
          <w:p w14:paraId="46ADA5E3" w14:textId="77777777" w:rsidR="00ED7C5A" w:rsidRPr="00D63A60" w:rsidRDefault="00ED7C5A" w:rsidP="006A1201">
            <w:pPr>
              <w:jc w:val="both"/>
              <w:rPr>
                <w:rFonts w:ascii="Times New Roman" w:hAnsi="Times New Roman" w:cs="Times New Roman"/>
                <w:b/>
                <w:bCs/>
                <w:iCs/>
                <w:lang w:val="en-US"/>
              </w:rPr>
            </w:pPr>
          </w:p>
        </w:tc>
        <w:tc>
          <w:tcPr>
            <w:tcW w:w="1627" w:type="dxa"/>
            <w:vMerge/>
            <w:shd w:val="clear" w:color="auto" w:fill="FFFFFF" w:themeFill="background1"/>
          </w:tcPr>
          <w:p w14:paraId="0EC1DB98" w14:textId="77777777" w:rsidR="00ED7C5A" w:rsidRPr="00D63A60" w:rsidRDefault="00ED7C5A" w:rsidP="00B771A4">
            <w:pPr>
              <w:spacing w:before="60" w:after="60" w:line="240" w:lineRule="auto"/>
              <w:jc w:val="both"/>
              <w:rPr>
                <w:rFonts w:ascii="Times New Roman" w:hAnsi="Times New Roman" w:cs="Times New Roman"/>
                <w:b/>
                <w:spacing w:val="3"/>
                <w:lang w:val="en-US"/>
              </w:rPr>
            </w:pPr>
          </w:p>
        </w:tc>
        <w:tc>
          <w:tcPr>
            <w:tcW w:w="3074" w:type="dxa"/>
            <w:shd w:val="clear" w:color="auto" w:fill="FFFFFF" w:themeFill="background1"/>
          </w:tcPr>
          <w:p w14:paraId="3E121FCC" w14:textId="46F289F4" w:rsidR="00ED7C5A" w:rsidRPr="00ED7C5A" w:rsidRDefault="00ED7C5A" w:rsidP="00051ED3">
            <w:pPr>
              <w:pStyle w:val="ListParagraph"/>
              <w:numPr>
                <w:ilvl w:val="0"/>
                <w:numId w:val="14"/>
              </w:numPr>
              <w:rPr>
                <w:rFonts w:ascii="Times New Roman" w:hAnsi="Times New Roman" w:cs="Times New Roman"/>
                <w:iCs/>
                <w:lang w:val="en-US"/>
              </w:rPr>
            </w:pPr>
            <w:r w:rsidRPr="00ED7C5A">
              <w:rPr>
                <w:rFonts w:ascii="Times New Roman" w:hAnsi="Times New Roman" w:cs="Times New Roman"/>
                <w:iCs/>
                <w:lang w:val="en-US"/>
              </w:rPr>
              <w:t>Establish information points on access to finance.</w:t>
            </w:r>
          </w:p>
        </w:tc>
        <w:tc>
          <w:tcPr>
            <w:tcW w:w="3048" w:type="dxa"/>
            <w:shd w:val="clear" w:color="auto" w:fill="FFFFFF" w:themeFill="background1"/>
          </w:tcPr>
          <w:p w14:paraId="585ABD2F" w14:textId="404C8854" w:rsidR="00ED7C5A" w:rsidRPr="00D63A60" w:rsidRDefault="009D2E9B" w:rsidP="006A1201">
            <w:pPr>
              <w:jc w:val="both"/>
              <w:rPr>
                <w:rFonts w:ascii="Times New Roman" w:hAnsi="Times New Roman" w:cs="Times New Roman"/>
                <w:b/>
                <w:bCs/>
                <w:iCs/>
                <w:lang w:val="en-US"/>
              </w:rPr>
            </w:pPr>
            <w:r>
              <w:rPr>
                <w:rFonts w:ascii="Times New Roman" w:hAnsi="Times New Roman" w:cs="Times New Roman"/>
                <w:b/>
                <w:bCs/>
                <w:iCs/>
                <w:lang w:val="en-US"/>
              </w:rPr>
              <w:t>MOFEA/GCCI/MOTIE</w:t>
            </w:r>
          </w:p>
        </w:tc>
        <w:tc>
          <w:tcPr>
            <w:tcW w:w="1608" w:type="dxa"/>
            <w:shd w:val="clear" w:color="auto" w:fill="FFFFFF" w:themeFill="background1"/>
          </w:tcPr>
          <w:p w14:paraId="2C189961" w14:textId="0EE1D56E" w:rsidR="00ED7C5A" w:rsidRPr="00D63A60" w:rsidRDefault="009D2E9B" w:rsidP="006A1201">
            <w:pPr>
              <w:jc w:val="both"/>
              <w:rPr>
                <w:rFonts w:ascii="Times New Roman" w:hAnsi="Times New Roman" w:cs="Times New Roman"/>
                <w:b/>
                <w:bCs/>
                <w:iCs/>
                <w:lang w:val="en-US"/>
              </w:rPr>
            </w:pPr>
            <w:r>
              <w:rPr>
                <w:rFonts w:ascii="Times New Roman" w:hAnsi="Times New Roman" w:cs="Times New Roman"/>
                <w:b/>
                <w:bCs/>
                <w:iCs/>
                <w:lang w:val="en-US"/>
              </w:rPr>
              <w:t>30,000</w:t>
            </w:r>
          </w:p>
        </w:tc>
        <w:tc>
          <w:tcPr>
            <w:tcW w:w="1051" w:type="dxa"/>
            <w:shd w:val="clear" w:color="auto" w:fill="404040" w:themeFill="text1" w:themeFillTint="BF"/>
          </w:tcPr>
          <w:p w14:paraId="46C0E7E5" w14:textId="77777777" w:rsidR="00ED7C5A" w:rsidRPr="00D63A60" w:rsidRDefault="00ED7C5A" w:rsidP="006A1201">
            <w:pPr>
              <w:jc w:val="both"/>
              <w:rPr>
                <w:rFonts w:ascii="Times New Roman" w:hAnsi="Times New Roman" w:cs="Times New Roman"/>
                <w:b/>
                <w:bCs/>
                <w:iCs/>
                <w:lang w:val="en-US"/>
              </w:rPr>
            </w:pPr>
          </w:p>
        </w:tc>
        <w:tc>
          <w:tcPr>
            <w:tcW w:w="799" w:type="dxa"/>
            <w:shd w:val="clear" w:color="auto" w:fill="404040" w:themeFill="text1" w:themeFillTint="BF"/>
          </w:tcPr>
          <w:p w14:paraId="718D04DF"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4A00C032"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19DA0845"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5C7C0B31" w14:textId="77777777" w:rsidR="00ED7C5A" w:rsidRPr="00D63A60" w:rsidRDefault="00ED7C5A" w:rsidP="006A1201">
            <w:pPr>
              <w:jc w:val="both"/>
              <w:rPr>
                <w:rFonts w:ascii="Times New Roman" w:hAnsi="Times New Roman" w:cs="Times New Roman"/>
                <w:b/>
                <w:bCs/>
                <w:iCs/>
                <w:lang w:val="en-US"/>
              </w:rPr>
            </w:pPr>
          </w:p>
        </w:tc>
      </w:tr>
      <w:tr w:rsidR="0078309E" w:rsidRPr="00D63A60" w14:paraId="1D1E7AA9" w14:textId="77777777" w:rsidTr="006C4202">
        <w:tc>
          <w:tcPr>
            <w:tcW w:w="422" w:type="dxa"/>
            <w:vMerge/>
            <w:shd w:val="clear" w:color="auto" w:fill="FFFFFF" w:themeFill="background1"/>
          </w:tcPr>
          <w:p w14:paraId="5C10B7E3" w14:textId="77777777" w:rsidR="00ED7C5A" w:rsidRPr="00D63A60" w:rsidRDefault="00ED7C5A" w:rsidP="006A1201">
            <w:pPr>
              <w:jc w:val="both"/>
              <w:rPr>
                <w:rFonts w:ascii="Times New Roman" w:hAnsi="Times New Roman" w:cs="Times New Roman"/>
                <w:b/>
                <w:bCs/>
                <w:iCs/>
                <w:lang w:val="en-US"/>
              </w:rPr>
            </w:pPr>
          </w:p>
        </w:tc>
        <w:tc>
          <w:tcPr>
            <w:tcW w:w="1627" w:type="dxa"/>
            <w:vMerge/>
            <w:shd w:val="clear" w:color="auto" w:fill="FFFFFF" w:themeFill="background1"/>
          </w:tcPr>
          <w:p w14:paraId="086B6F30" w14:textId="77777777" w:rsidR="00ED7C5A" w:rsidRPr="00D63A60" w:rsidRDefault="00ED7C5A" w:rsidP="00B771A4">
            <w:pPr>
              <w:spacing w:before="60" w:after="60" w:line="240" w:lineRule="auto"/>
              <w:jc w:val="both"/>
              <w:rPr>
                <w:rFonts w:ascii="Times New Roman" w:hAnsi="Times New Roman" w:cs="Times New Roman"/>
                <w:b/>
                <w:spacing w:val="3"/>
                <w:lang w:val="en-US"/>
              </w:rPr>
            </w:pPr>
          </w:p>
        </w:tc>
        <w:tc>
          <w:tcPr>
            <w:tcW w:w="3074" w:type="dxa"/>
            <w:shd w:val="clear" w:color="auto" w:fill="FFFFFF" w:themeFill="background1"/>
          </w:tcPr>
          <w:p w14:paraId="1C95313F" w14:textId="52DA404F" w:rsidR="00ED7C5A" w:rsidRPr="00ED7C5A" w:rsidRDefault="00ED7C5A" w:rsidP="00051ED3">
            <w:pPr>
              <w:pStyle w:val="ListParagraph"/>
              <w:numPr>
                <w:ilvl w:val="0"/>
                <w:numId w:val="14"/>
              </w:numPr>
              <w:rPr>
                <w:rFonts w:ascii="Times New Roman" w:hAnsi="Times New Roman" w:cs="Times New Roman"/>
                <w:iCs/>
                <w:lang w:val="en-US"/>
              </w:rPr>
            </w:pPr>
            <w:r w:rsidRPr="00ED7C5A">
              <w:rPr>
                <w:rFonts w:ascii="Times New Roman" w:hAnsi="Times New Roman" w:cs="Times New Roman"/>
                <w:iCs/>
                <w:lang w:val="en-US"/>
              </w:rPr>
              <w:t>Establish an online application for entrepreneurs to get information on access to finance</w:t>
            </w:r>
          </w:p>
        </w:tc>
        <w:tc>
          <w:tcPr>
            <w:tcW w:w="3048" w:type="dxa"/>
            <w:shd w:val="clear" w:color="auto" w:fill="FFFFFF" w:themeFill="background1"/>
          </w:tcPr>
          <w:p w14:paraId="228F0931" w14:textId="48A53EC4" w:rsidR="00ED7C5A" w:rsidRPr="00D63A60" w:rsidRDefault="00426149" w:rsidP="006A1201">
            <w:pPr>
              <w:jc w:val="both"/>
              <w:rPr>
                <w:rFonts w:ascii="Times New Roman" w:hAnsi="Times New Roman" w:cs="Times New Roman"/>
                <w:b/>
                <w:bCs/>
                <w:iCs/>
                <w:lang w:val="en-US"/>
              </w:rPr>
            </w:pPr>
            <w:r>
              <w:rPr>
                <w:rFonts w:ascii="Times New Roman" w:hAnsi="Times New Roman" w:cs="Times New Roman"/>
                <w:b/>
                <w:bCs/>
                <w:iCs/>
                <w:lang w:val="en-US"/>
              </w:rPr>
              <w:t>GIEPA/CHAMBER(S)</w:t>
            </w:r>
          </w:p>
        </w:tc>
        <w:tc>
          <w:tcPr>
            <w:tcW w:w="1608" w:type="dxa"/>
            <w:shd w:val="clear" w:color="auto" w:fill="FFFFFF" w:themeFill="background1"/>
          </w:tcPr>
          <w:p w14:paraId="64606554" w14:textId="6265EC59" w:rsidR="00ED7C5A" w:rsidRPr="00D63A60" w:rsidRDefault="00426149" w:rsidP="006A1201">
            <w:pPr>
              <w:jc w:val="both"/>
              <w:rPr>
                <w:rFonts w:ascii="Times New Roman" w:hAnsi="Times New Roman" w:cs="Times New Roman"/>
                <w:b/>
                <w:bCs/>
                <w:iCs/>
                <w:lang w:val="en-US"/>
              </w:rPr>
            </w:pPr>
            <w:r>
              <w:rPr>
                <w:rFonts w:ascii="Times New Roman" w:hAnsi="Times New Roman" w:cs="Times New Roman"/>
                <w:b/>
                <w:bCs/>
                <w:iCs/>
                <w:lang w:val="en-US"/>
              </w:rPr>
              <w:t>50,000</w:t>
            </w:r>
          </w:p>
        </w:tc>
        <w:tc>
          <w:tcPr>
            <w:tcW w:w="1051" w:type="dxa"/>
            <w:shd w:val="clear" w:color="auto" w:fill="FFFFFF" w:themeFill="background1"/>
          </w:tcPr>
          <w:p w14:paraId="611C411F" w14:textId="77777777" w:rsidR="00ED7C5A" w:rsidRPr="00D63A60" w:rsidRDefault="00ED7C5A" w:rsidP="006A1201">
            <w:pPr>
              <w:jc w:val="both"/>
              <w:rPr>
                <w:rFonts w:ascii="Times New Roman" w:hAnsi="Times New Roman" w:cs="Times New Roman"/>
                <w:b/>
                <w:bCs/>
                <w:iCs/>
                <w:lang w:val="en-US"/>
              </w:rPr>
            </w:pPr>
          </w:p>
        </w:tc>
        <w:tc>
          <w:tcPr>
            <w:tcW w:w="799" w:type="dxa"/>
            <w:shd w:val="clear" w:color="auto" w:fill="FFFFFF" w:themeFill="background1"/>
          </w:tcPr>
          <w:p w14:paraId="13FB3AE6"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404040" w:themeFill="text1" w:themeFillTint="BF"/>
          </w:tcPr>
          <w:p w14:paraId="280F4DF7"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404040" w:themeFill="text1" w:themeFillTint="BF"/>
          </w:tcPr>
          <w:p w14:paraId="6E2ED059"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14FBDB73" w14:textId="77777777" w:rsidR="00ED7C5A" w:rsidRPr="00D63A60" w:rsidRDefault="00ED7C5A" w:rsidP="006A1201">
            <w:pPr>
              <w:jc w:val="both"/>
              <w:rPr>
                <w:rFonts w:ascii="Times New Roman" w:hAnsi="Times New Roman" w:cs="Times New Roman"/>
                <w:b/>
                <w:bCs/>
                <w:iCs/>
                <w:lang w:val="en-US"/>
              </w:rPr>
            </w:pPr>
          </w:p>
        </w:tc>
      </w:tr>
      <w:tr w:rsidR="0078309E" w:rsidRPr="00D63A60" w14:paraId="3D021CD2" w14:textId="77777777" w:rsidTr="006C4202">
        <w:tc>
          <w:tcPr>
            <w:tcW w:w="422" w:type="dxa"/>
            <w:vMerge/>
            <w:shd w:val="clear" w:color="auto" w:fill="FFFFFF" w:themeFill="background1"/>
          </w:tcPr>
          <w:p w14:paraId="35545B7E" w14:textId="77777777" w:rsidR="00ED7C5A" w:rsidRPr="00D63A60" w:rsidRDefault="00ED7C5A" w:rsidP="006A1201">
            <w:pPr>
              <w:jc w:val="both"/>
              <w:rPr>
                <w:rFonts w:ascii="Times New Roman" w:hAnsi="Times New Roman" w:cs="Times New Roman"/>
                <w:b/>
                <w:bCs/>
                <w:iCs/>
                <w:lang w:val="en-US"/>
              </w:rPr>
            </w:pPr>
          </w:p>
        </w:tc>
        <w:tc>
          <w:tcPr>
            <w:tcW w:w="1627" w:type="dxa"/>
            <w:vMerge/>
            <w:shd w:val="clear" w:color="auto" w:fill="FFFFFF" w:themeFill="background1"/>
          </w:tcPr>
          <w:p w14:paraId="0046D029" w14:textId="77777777" w:rsidR="00ED7C5A" w:rsidRPr="00D63A60" w:rsidRDefault="00ED7C5A" w:rsidP="00B771A4">
            <w:pPr>
              <w:spacing w:before="60" w:after="60" w:line="240" w:lineRule="auto"/>
              <w:jc w:val="both"/>
              <w:rPr>
                <w:rFonts w:ascii="Times New Roman" w:hAnsi="Times New Roman" w:cs="Times New Roman"/>
                <w:b/>
                <w:spacing w:val="3"/>
                <w:lang w:val="en-US"/>
              </w:rPr>
            </w:pPr>
          </w:p>
        </w:tc>
        <w:tc>
          <w:tcPr>
            <w:tcW w:w="3074" w:type="dxa"/>
            <w:shd w:val="clear" w:color="auto" w:fill="FFFFFF" w:themeFill="background1"/>
          </w:tcPr>
          <w:p w14:paraId="37AC7123" w14:textId="304D71D8" w:rsidR="00ED7C5A" w:rsidRPr="00ED7C5A" w:rsidRDefault="00ED7C5A" w:rsidP="00051ED3">
            <w:pPr>
              <w:pStyle w:val="ListParagraph"/>
              <w:numPr>
                <w:ilvl w:val="0"/>
                <w:numId w:val="14"/>
              </w:numPr>
              <w:rPr>
                <w:rFonts w:ascii="Times New Roman" w:hAnsi="Times New Roman" w:cs="Times New Roman"/>
                <w:iCs/>
                <w:lang w:val="en-US"/>
              </w:rPr>
            </w:pPr>
            <w:r w:rsidRPr="00ED7C5A">
              <w:rPr>
                <w:rFonts w:ascii="Times New Roman" w:hAnsi="Times New Roman" w:cs="Times New Roman"/>
                <w:iCs/>
                <w:lang w:val="en-US"/>
              </w:rPr>
              <w:t>Consultancy for needs assessment</w:t>
            </w:r>
          </w:p>
        </w:tc>
        <w:tc>
          <w:tcPr>
            <w:tcW w:w="3048" w:type="dxa"/>
            <w:shd w:val="clear" w:color="auto" w:fill="FFFFFF" w:themeFill="background1"/>
          </w:tcPr>
          <w:p w14:paraId="6D7D270D" w14:textId="1E6E6C90" w:rsidR="00ED7C5A" w:rsidRPr="00D63A60" w:rsidRDefault="00426149" w:rsidP="006A1201">
            <w:pPr>
              <w:jc w:val="both"/>
              <w:rPr>
                <w:rFonts w:ascii="Times New Roman" w:hAnsi="Times New Roman" w:cs="Times New Roman"/>
                <w:b/>
                <w:bCs/>
                <w:iCs/>
                <w:lang w:val="en-US"/>
              </w:rPr>
            </w:pPr>
            <w:r>
              <w:rPr>
                <w:rFonts w:ascii="Times New Roman" w:hAnsi="Times New Roman" w:cs="Times New Roman"/>
                <w:b/>
                <w:bCs/>
                <w:iCs/>
                <w:lang w:val="en-US"/>
              </w:rPr>
              <w:t>CHAMBER(S)</w:t>
            </w:r>
          </w:p>
        </w:tc>
        <w:tc>
          <w:tcPr>
            <w:tcW w:w="1608" w:type="dxa"/>
            <w:shd w:val="clear" w:color="auto" w:fill="FFFFFF" w:themeFill="background1"/>
          </w:tcPr>
          <w:p w14:paraId="7550160E" w14:textId="150DA653" w:rsidR="00ED7C5A" w:rsidRPr="00D63A60" w:rsidRDefault="00426149" w:rsidP="006A1201">
            <w:pPr>
              <w:jc w:val="both"/>
              <w:rPr>
                <w:rFonts w:ascii="Times New Roman" w:hAnsi="Times New Roman" w:cs="Times New Roman"/>
                <w:b/>
                <w:bCs/>
                <w:iCs/>
                <w:lang w:val="en-US"/>
              </w:rPr>
            </w:pPr>
            <w:r>
              <w:rPr>
                <w:rFonts w:ascii="Times New Roman" w:hAnsi="Times New Roman" w:cs="Times New Roman"/>
                <w:b/>
                <w:bCs/>
                <w:iCs/>
                <w:lang w:val="en-US"/>
              </w:rPr>
              <w:t>20,000</w:t>
            </w:r>
          </w:p>
        </w:tc>
        <w:tc>
          <w:tcPr>
            <w:tcW w:w="1051" w:type="dxa"/>
            <w:shd w:val="clear" w:color="auto" w:fill="404040" w:themeFill="text1" w:themeFillTint="BF"/>
          </w:tcPr>
          <w:p w14:paraId="1C6B0C80" w14:textId="77777777" w:rsidR="00ED7C5A" w:rsidRPr="00D63A60" w:rsidRDefault="00ED7C5A" w:rsidP="006A1201">
            <w:pPr>
              <w:jc w:val="both"/>
              <w:rPr>
                <w:rFonts w:ascii="Times New Roman" w:hAnsi="Times New Roman" w:cs="Times New Roman"/>
                <w:b/>
                <w:bCs/>
                <w:iCs/>
                <w:lang w:val="en-US"/>
              </w:rPr>
            </w:pPr>
          </w:p>
        </w:tc>
        <w:tc>
          <w:tcPr>
            <w:tcW w:w="799" w:type="dxa"/>
            <w:shd w:val="clear" w:color="auto" w:fill="404040" w:themeFill="text1" w:themeFillTint="BF"/>
          </w:tcPr>
          <w:p w14:paraId="51CB5640"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00B8C798"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4BCDCCBD"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3134432F" w14:textId="77777777" w:rsidR="00ED7C5A" w:rsidRPr="00D63A60" w:rsidRDefault="00ED7C5A" w:rsidP="006A1201">
            <w:pPr>
              <w:jc w:val="both"/>
              <w:rPr>
                <w:rFonts w:ascii="Times New Roman" w:hAnsi="Times New Roman" w:cs="Times New Roman"/>
                <w:b/>
                <w:bCs/>
                <w:iCs/>
                <w:lang w:val="en-US"/>
              </w:rPr>
            </w:pPr>
          </w:p>
        </w:tc>
      </w:tr>
      <w:tr w:rsidR="0078309E" w:rsidRPr="00D63A60" w14:paraId="796CEA68" w14:textId="77777777" w:rsidTr="006C4202">
        <w:tc>
          <w:tcPr>
            <w:tcW w:w="422" w:type="dxa"/>
            <w:vMerge/>
            <w:shd w:val="clear" w:color="auto" w:fill="FFFFFF" w:themeFill="background1"/>
          </w:tcPr>
          <w:p w14:paraId="1518675A" w14:textId="77777777" w:rsidR="00ED7C5A" w:rsidRPr="00D63A60" w:rsidRDefault="00ED7C5A" w:rsidP="006A1201">
            <w:pPr>
              <w:jc w:val="both"/>
              <w:rPr>
                <w:rFonts w:ascii="Times New Roman" w:hAnsi="Times New Roman" w:cs="Times New Roman"/>
                <w:b/>
                <w:bCs/>
                <w:iCs/>
                <w:lang w:val="en-US"/>
              </w:rPr>
            </w:pPr>
          </w:p>
        </w:tc>
        <w:tc>
          <w:tcPr>
            <w:tcW w:w="1627" w:type="dxa"/>
            <w:vMerge/>
            <w:shd w:val="clear" w:color="auto" w:fill="FFFFFF" w:themeFill="background1"/>
          </w:tcPr>
          <w:p w14:paraId="6441B0F9" w14:textId="77777777" w:rsidR="00ED7C5A" w:rsidRPr="00D63A60" w:rsidRDefault="00ED7C5A" w:rsidP="00B771A4">
            <w:pPr>
              <w:spacing w:before="60" w:after="60" w:line="240" w:lineRule="auto"/>
              <w:jc w:val="both"/>
              <w:rPr>
                <w:rFonts w:ascii="Times New Roman" w:hAnsi="Times New Roman" w:cs="Times New Roman"/>
                <w:b/>
                <w:spacing w:val="3"/>
                <w:lang w:val="en-US"/>
              </w:rPr>
            </w:pPr>
          </w:p>
        </w:tc>
        <w:tc>
          <w:tcPr>
            <w:tcW w:w="3074" w:type="dxa"/>
            <w:shd w:val="clear" w:color="auto" w:fill="FFFFFF" w:themeFill="background1"/>
          </w:tcPr>
          <w:p w14:paraId="472F3306" w14:textId="00136F81" w:rsidR="00ED7C5A" w:rsidRPr="00D63A60" w:rsidRDefault="00ED7C5A" w:rsidP="00051ED3">
            <w:pPr>
              <w:pStyle w:val="ListParagraph"/>
              <w:numPr>
                <w:ilvl w:val="0"/>
                <w:numId w:val="14"/>
              </w:numPr>
              <w:jc w:val="both"/>
              <w:rPr>
                <w:rFonts w:ascii="Times New Roman" w:hAnsi="Times New Roman" w:cs="Times New Roman"/>
                <w:iCs/>
                <w:lang w:val="en-US"/>
              </w:rPr>
            </w:pPr>
            <w:r w:rsidRPr="00D63A60">
              <w:rPr>
                <w:rFonts w:ascii="Times New Roman" w:hAnsi="Times New Roman" w:cs="Times New Roman"/>
                <w:iCs/>
                <w:lang w:val="en-US"/>
              </w:rPr>
              <w:t>Development of IT and information material including plans for regular updating</w:t>
            </w:r>
          </w:p>
        </w:tc>
        <w:tc>
          <w:tcPr>
            <w:tcW w:w="3048" w:type="dxa"/>
            <w:shd w:val="clear" w:color="auto" w:fill="FFFFFF" w:themeFill="background1"/>
          </w:tcPr>
          <w:p w14:paraId="78C53C9A" w14:textId="3D57E41C" w:rsidR="00ED7C5A" w:rsidRPr="00D63A60" w:rsidRDefault="00426149" w:rsidP="006A1201">
            <w:pPr>
              <w:jc w:val="both"/>
              <w:rPr>
                <w:rFonts w:ascii="Times New Roman" w:hAnsi="Times New Roman" w:cs="Times New Roman"/>
                <w:b/>
                <w:bCs/>
                <w:iCs/>
                <w:lang w:val="en-US"/>
              </w:rPr>
            </w:pPr>
            <w:r>
              <w:rPr>
                <w:rFonts w:ascii="Times New Roman" w:hAnsi="Times New Roman" w:cs="Times New Roman"/>
                <w:b/>
                <w:bCs/>
                <w:iCs/>
                <w:lang w:val="en-US"/>
              </w:rPr>
              <w:t>GIEPA/CHAMBER(S)</w:t>
            </w:r>
          </w:p>
        </w:tc>
        <w:tc>
          <w:tcPr>
            <w:tcW w:w="1608" w:type="dxa"/>
            <w:shd w:val="clear" w:color="auto" w:fill="FFFFFF" w:themeFill="background1"/>
          </w:tcPr>
          <w:p w14:paraId="41B2CE77" w14:textId="623330AE" w:rsidR="00ED7C5A" w:rsidRPr="00D63A60" w:rsidRDefault="00426149" w:rsidP="006A1201">
            <w:pPr>
              <w:jc w:val="both"/>
              <w:rPr>
                <w:rFonts w:ascii="Times New Roman" w:hAnsi="Times New Roman" w:cs="Times New Roman"/>
                <w:b/>
                <w:bCs/>
                <w:iCs/>
                <w:lang w:val="en-US"/>
              </w:rPr>
            </w:pPr>
            <w:r>
              <w:rPr>
                <w:rFonts w:ascii="Times New Roman" w:hAnsi="Times New Roman" w:cs="Times New Roman"/>
                <w:b/>
                <w:bCs/>
                <w:iCs/>
                <w:lang w:val="en-US"/>
              </w:rPr>
              <w:t>30,000</w:t>
            </w:r>
          </w:p>
        </w:tc>
        <w:tc>
          <w:tcPr>
            <w:tcW w:w="1051" w:type="dxa"/>
            <w:shd w:val="clear" w:color="auto" w:fill="404040" w:themeFill="text1" w:themeFillTint="BF"/>
          </w:tcPr>
          <w:p w14:paraId="03A78214" w14:textId="77777777" w:rsidR="00ED7C5A" w:rsidRPr="00D63A60" w:rsidRDefault="00ED7C5A" w:rsidP="006A1201">
            <w:pPr>
              <w:jc w:val="both"/>
              <w:rPr>
                <w:rFonts w:ascii="Times New Roman" w:hAnsi="Times New Roman" w:cs="Times New Roman"/>
                <w:b/>
                <w:bCs/>
                <w:iCs/>
                <w:lang w:val="en-US"/>
              </w:rPr>
            </w:pPr>
          </w:p>
        </w:tc>
        <w:tc>
          <w:tcPr>
            <w:tcW w:w="799" w:type="dxa"/>
            <w:shd w:val="clear" w:color="auto" w:fill="404040" w:themeFill="text1" w:themeFillTint="BF"/>
          </w:tcPr>
          <w:p w14:paraId="4C35DA62"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404040" w:themeFill="text1" w:themeFillTint="BF"/>
          </w:tcPr>
          <w:p w14:paraId="4907C661"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4A525CD7" w14:textId="77777777" w:rsidR="00ED7C5A" w:rsidRPr="00D63A60" w:rsidRDefault="00ED7C5A" w:rsidP="006A1201">
            <w:pPr>
              <w:jc w:val="both"/>
              <w:rPr>
                <w:rFonts w:ascii="Times New Roman" w:hAnsi="Times New Roman" w:cs="Times New Roman"/>
                <w:b/>
                <w:bCs/>
                <w:iCs/>
                <w:lang w:val="en-US"/>
              </w:rPr>
            </w:pPr>
          </w:p>
        </w:tc>
        <w:tc>
          <w:tcPr>
            <w:tcW w:w="773" w:type="dxa"/>
            <w:shd w:val="clear" w:color="auto" w:fill="FFFFFF" w:themeFill="background1"/>
          </w:tcPr>
          <w:p w14:paraId="54C089A2" w14:textId="77777777" w:rsidR="00ED7C5A" w:rsidRPr="00D63A60" w:rsidRDefault="00ED7C5A" w:rsidP="006A1201">
            <w:pPr>
              <w:jc w:val="both"/>
              <w:rPr>
                <w:rFonts w:ascii="Times New Roman" w:hAnsi="Times New Roman" w:cs="Times New Roman"/>
                <w:b/>
                <w:bCs/>
                <w:iCs/>
                <w:lang w:val="en-US"/>
              </w:rPr>
            </w:pPr>
          </w:p>
        </w:tc>
      </w:tr>
      <w:tr w:rsidR="0078309E" w:rsidRPr="00D63A60" w14:paraId="74111586" w14:textId="10E4F797" w:rsidTr="006C4202">
        <w:tc>
          <w:tcPr>
            <w:tcW w:w="422" w:type="dxa"/>
            <w:vMerge w:val="restart"/>
            <w:shd w:val="clear" w:color="auto" w:fill="FFFFFF" w:themeFill="background1"/>
          </w:tcPr>
          <w:p w14:paraId="40BD8926" w14:textId="77777777" w:rsidR="0078309E" w:rsidRPr="00D63A60" w:rsidRDefault="0078309E" w:rsidP="006A1201">
            <w:pPr>
              <w:jc w:val="both"/>
              <w:rPr>
                <w:rFonts w:ascii="Times New Roman" w:hAnsi="Times New Roman" w:cs="Times New Roman"/>
                <w:b/>
                <w:bCs/>
                <w:iCs/>
                <w:lang w:val="en-US"/>
              </w:rPr>
            </w:pPr>
            <w:r w:rsidRPr="00D63A60">
              <w:rPr>
                <w:rFonts w:ascii="Times New Roman" w:hAnsi="Times New Roman" w:cs="Times New Roman"/>
                <w:b/>
                <w:bCs/>
                <w:iCs/>
                <w:lang w:val="en-US"/>
              </w:rPr>
              <w:t>2</w:t>
            </w:r>
          </w:p>
        </w:tc>
        <w:tc>
          <w:tcPr>
            <w:tcW w:w="1627" w:type="dxa"/>
            <w:vMerge w:val="restart"/>
            <w:shd w:val="clear" w:color="auto" w:fill="FFFFFF" w:themeFill="background1"/>
          </w:tcPr>
          <w:p w14:paraId="1D96D982" w14:textId="77777777" w:rsidR="0078309E" w:rsidRDefault="0078309E" w:rsidP="006A1201">
            <w:pPr>
              <w:jc w:val="both"/>
              <w:rPr>
                <w:rFonts w:ascii="Times New Roman" w:hAnsi="Times New Roman" w:cs="Times New Roman"/>
                <w:b/>
                <w:bCs/>
                <w:lang w:val="en-US"/>
              </w:rPr>
            </w:pPr>
          </w:p>
          <w:p w14:paraId="417C5215" w14:textId="77777777" w:rsidR="0078309E" w:rsidRDefault="0078309E" w:rsidP="006A1201">
            <w:pPr>
              <w:jc w:val="both"/>
              <w:rPr>
                <w:rFonts w:ascii="Times New Roman" w:hAnsi="Times New Roman" w:cs="Times New Roman"/>
                <w:b/>
                <w:bCs/>
                <w:lang w:val="en-US"/>
              </w:rPr>
            </w:pPr>
          </w:p>
          <w:p w14:paraId="31B52958" w14:textId="77777777" w:rsidR="0078309E" w:rsidRDefault="0078309E" w:rsidP="006A1201">
            <w:pPr>
              <w:jc w:val="both"/>
              <w:rPr>
                <w:rFonts w:ascii="Times New Roman" w:hAnsi="Times New Roman" w:cs="Times New Roman"/>
                <w:b/>
                <w:bCs/>
                <w:lang w:val="en-US"/>
              </w:rPr>
            </w:pPr>
          </w:p>
          <w:p w14:paraId="28FE5832" w14:textId="5965CEA3" w:rsidR="0078309E" w:rsidRPr="00D63A60" w:rsidRDefault="0078309E" w:rsidP="006A1201">
            <w:pPr>
              <w:jc w:val="both"/>
              <w:rPr>
                <w:rFonts w:ascii="Times New Roman" w:hAnsi="Times New Roman" w:cs="Times New Roman"/>
                <w:b/>
                <w:bCs/>
                <w:lang w:val="en-US"/>
              </w:rPr>
            </w:pPr>
            <w:r w:rsidRPr="00D63A60">
              <w:rPr>
                <w:rFonts w:ascii="Times New Roman" w:hAnsi="Times New Roman" w:cs="Times New Roman"/>
                <w:b/>
                <w:bCs/>
                <w:lang w:val="en-US"/>
              </w:rPr>
              <w:t>Build the capacity of the financial sector to serve startups</w:t>
            </w:r>
          </w:p>
        </w:tc>
        <w:tc>
          <w:tcPr>
            <w:tcW w:w="3074" w:type="dxa"/>
            <w:shd w:val="clear" w:color="auto" w:fill="FFFFFF" w:themeFill="background1"/>
          </w:tcPr>
          <w:p w14:paraId="139C7A04" w14:textId="5588E663" w:rsidR="0078309E" w:rsidRPr="0078309E" w:rsidRDefault="0078309E" w:rsidP="00051ED3">
            <w:pPr>
              <w:pStyle w:val="ListParagraph"/>
              <w:numPr>
                <w:ilvl w:val="0"/>
                <w:numId w:val="15"/>
              </w:numPr>
              <w:jc w:val="both"/>
              <w:rPr>
                <w:rFonts w:ascii="Times New Roman" w:hAnsi="Times New Roman" w:cs="Times New Roman"/>
                <w:iCs/>
                <w:lang w:val="en-US"/>
              </w:rPr>
            </w:pPr>
            <w:r w:rsidRPr="00D63A60">
              <w:rPr>
                <w:rFonts w:ascii="Times New Roman" w:hAnsi="Times New Roman" w:cs="Times New Roman"/>
                <w:iCs/>
                <w:lang w:val="en-US"/>
              </w:rPr>
              <w:t>Identify roadblocks to the introduction of financial sector product diversification</w:t>
            </w:r>
          </w:p>
        </w:tc>
        <w:tc>
          <w:tcPr>
            <w:tcW w:w="3048" w:type="dxa"/>
            <w:shd w:val="clear" w:color="auto" w:fill="FFFFFF" w:themeFill="background1"/>
          </w:tcPr>
          <w:p w14:paraId="3E91BF60" w14:textId="2D3690B8" w:rsidR="0078309E" w:rsidRPr="00D63A60" w:rsidRDefault="0078309E" w:rsidP="006A1201">
            <w:pPr>
              <w:jc w:val="both"/>
              <w:rPr>
                <w:rFonts w:ascii="Times New Roman" w:hAnsi="Times New Roman" w:cs="Times New Roman"/>
                <w:b/>
                <w:bCs/>
                <w:iCs/>
                <w:lang w:val="en-US"/>
              </w:rPr>
            </w:pPr>
            <w:r>
              <w:rPr>
                <w:rFonts w:ascii="Times New Roman" w:hAnsi="Times New Roman" w:cs="Times New Roman"/>
                <w:b/>
                <w:bCs/>
                <w:iCs/>
                <w:lang w:val="en-US"/>
              </w:rPr>
              <w:t>BANKERS ASS/CBG/GIEPA</w:t>
            </w:r>
          </w:p>
        </w:tc>
        <w:tc>
          <w:tcPr>
            <w:tcW w:w="1608" w:type="dxa"/>
            <w:shd w:val="clear" w:color="auto" w:fill="FFFFFF" w:themeFill="background1"/>
          </w:tcPr>
          <w:p w14:paraId="50DCBCC3" w14:textId="5DA9986D" w:rsidR="0078309E" w:rsidRPr="00D63A60" w:rsidRDefault="0078309E" w:rsidP="006A1201">
            <w:pPr>
              <w:jc w:val="both"/>
              <w:rPr>
                <w:rFonts w:ascii="Times New Roman" w:hAnsi="Times New Roman" w:cs="Times New Roman"/>
                <w:b/>
                <w:bCs/>
                <w:iCs/>
                <w:lang w:val="en-US"/>
              </w:rPr>
            </w:pPr>
            <w:r>
              <w:rPr>
                <w:rFonts w:ascii="Times New Roman" w:hAnsi="Times New Roman" w:cs="Times New Roman"/>
                <w:b/>
                <w:bCs/>
                <w:iCs/>
                <w:lang w:val="en-US"/>
              </w:rPr>
              <w:t>10,000</w:t>
            </w:r>
          </w:p>
        </w:tc>
        <w:tc>
          <w:tcPr>
            <w:tcW w:w="1051" w:type="dxa"/>
            <w:shd w:val="clear" w:color="auto" w:fill="404040" w:themeFill="text1" w:themeFillTint="BF"/>
          </w:tcPr>
          <w:p w14:paraId="3F427862" w14:textId="34932C4F" w:rsidR="0078309E" w:rsidRPr="00D63A60" w:rsidRDefault="0078309E" w:rsidP="006A1201">
            <w:pPr>
              <w:jc w:val="both"/>
              <w:rPr>
                <w:rFonts w:ascii="Times New Roman" w:hAnsi="Times New Roman" w:cs="Times New Roman"/>
                <w:b/>
                <w:bCs/>
                <w:iCs/>
                <w:lang w:val="en-US"/>
              </w:rPr>
            </w:pPr>
          </w:p>
        </w:tc>
        <w:tc>
          <w:tcPr>
            <w:tcW w:w="799" w:type="dxa"/>
            <w:shd w:val="clear" w:color="auto" w:fill="FFFFFF" w:themeFill="background1"/>
          </w:tcPr>
          <w:p w14:paraId="783D78AA"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717574AF" w14:textId="46319C14"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089946A3"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3AFB03F1" w14:textId="77777777" w:rsidR="0078309E" w:rsidRPr="00D63A60" w:rsidRDefault="0078309E" w:rsidP="006A1201">
            <w:pPr>
              <w:jc w:val="both"/>
              <w:rPr>
                <w:rFonts w:ascii="Times New Roman" w:hAnsi="Times New Roman" w:cs="Times New Roman"/>
                <w:b/>
                <w:bCs/>
                <w:iCs/>
                <w:lang w:val="en-US"/>
              </w:rPr>
            </w:pPr>
          </w:p>
        </w:tc>
      </w:tr>
      <w:tr w:rsidR="0078309E" w:rsidRPr="00D63A60" w14:paraId="3D724D0F" w14:textId="77777777" w:rsidTr="006C4202">
        <w:tc>
          <w:tcPr>
            <w:tcW w:w="422" w:type="dxa"/>
            <w:vMerge/>
            <w:shd w:val="clear" w:color="auto" w:fill="FFFFFF" w:themeFill="background1"/>
          </w:tcPr>
          <w:p w14:paraId="3774C245" w14:textId="77777777" w:rsidR="0078309E" w:rsidRPr="00D63A60" w:rsidRDefault="0078309E" w:rsidP="006A1201">
            <w:pPr>
              <w:jc w:val="both"/>
              <w:rPr>
                <w:rFonts w:ascii="Times New Roman" w:hAnsi="Times New Roman" w:cs="Times New Roman"/>
                <w:b/>
                <w:bCs/>
                <w:iCs/>
                <w:lang w:val="en-US"/>
              </w:rPr>
            </w:pPr>
          </w:p>
        </w:tc>
        <w:tc>
          <w:tcPr>
            <w:tcW w:w="1627" w:type="dxa"/>
            <w:vMerge/>
            <w:shd w:val="clear" w:color="auto" w:fill="FFFFFF" w:themeFill="background1"/>
          </w:tcPr>
          <w:p w14:paraId="154D9973" w14:textId="77777777" w:rsidR="0078309E" w:rsidRPr="00D63A60" w:rsidRDefault="0078309E" w:rsidP="006A1201">
            <w:pPr>
              <w:jc w:val="both"/>
              <w:rPr>
                <w:rFonts w:ascii="Times New Roman" w:hAnsi="Times New Roman" w:cs="Times New Roman"/>
                <w:b/>
                <w:bCs/>
                <w:lang w:val="en-US"/>
              </w:rPr>
            </w:pPr>
          </w:p>
        </w:tc>
        <w:tc>
          <w:tcPr>
            <w:tcW w:w="3074" w:type="dxa"/>
            <w:shd w:val="clear" w:color="auto" w:fill="FFFFFF" w:themeFill="background1"/>
          </w:tcPr>
          <w:p w14:paraId="6D79302B" w14:textId="77777777" w:rsidR="0078309E" w:rsidRPr="0078309E" w:rsidRDefault="0078309E" w:rsidP="00051ED3">
            <w:pPr>
              <w:pStyle w:val="ListParagraph"/>
              <w:numPr>
                <w:ilvl w:val="0"/>
                <w:numId w:val="15"/>
              </w:numPr>
              <w:rPr>
                <w:rFonts w:ascii="Times New Roman" w:hAnsi="Times New Roman" w:cs="Times New Roman"/>
                <w:iCs/>
                <w:lang w:val="en-US"/>
              </w:rPr>
            </w:pPr>
            <w:r w:rsidRPr="0078309E">
              <w:rPr>
                <w:rFonts w:ascii="Times New Roman" w:hAnsi="Times New Roman" w:cs="Times New Roman"/>
                <w:iCs/>
                <w:lang w:val="en-US"/>
              </w:rPr>
              <w:t xml:space="preserve">Promote financial sector outreach </w:t>
            </w:r>
          </w:p>
          <w:p w14:paraId="5D049616" w14:textId="77777777" w:rsidR="0078309E" w:rsidRPr="00D63A60" w:rsidRDefault="0078309E" w:rsidP="00051ED3">
            <w:pPr>
              <w:pStyle w:val="ListParagraph"/>
              <w:numPr>
                <w:ilvl w:val="0"/>
                <w:numId w:val="15"/>
              </w:numPr>
              <w:jc w:val="both"/>
              <w:rPr>
                <w:rFonts w:ascii="Times New Roman" w:hAnsi="Times New Roman" w:cs="Times New Roman"/>
                <w:iCs/>
                <w:lang w:val="en-US"/>
              </w:rPr>
            </w:pPr>
          </w:p>
        </w:tc>
        <w:tc>
          <w:tcPr>
            <w:tcW w:w="3048" w:type="dxa"/>
            <w:shd w:val="clear" w:color="auto" w:fill="FFFFFF" w:themeFill="background1"/>
          </w:tcPr>
          <w:p w14:paraId="13FEA482" w14:textId="3A41E78E" w:rsidR="0078309E" w:rsidRPr="00D63A60" w:rsidRDefault="0078309E" w:rsidP="006A1201">
            <w:pPr>
              <w:jc w:val="both"/>
              <w:rPr>
                <w:rFonts w:ascii="Times New Roman" w:hAnsi="Times New Roman" w:cs="Times New Roman"/>
                <w:b/>
                <w:bCs/>
                <w:iCs/>
                <w:lang w:val="en-US"/>
              </w:rPr>
            </w:pPr>
            <w:r>
              <w:rPr>
                <w:rFonts w:ascii="Times New Roman" w:hAnsi="Times New Roman" w:cs="Times New Roman"/>
                <w:b/>
                <w:bCs/>
                <w:iCs/>
                <w:lang w:val="en-US"/>
              </w:rPr>
              <w:t>MOTIE/BANKERS ASS/GCCI</w:t>
            </w:r>
          </w:p>
        </w:tc>
        <w:tc>
          <w:tcPr>
            <w:tcW w:w="1608" w:type="dxa"/>
            <w:shd w:val="clear" w:color="auto" w:fill="FFFFFF" w:themeFill="background1"/>
          </w:tcPr>
          <w:p w14:paraId="2AF9D2E3" w14:textId="1C11599A" w:rsidR="0078309E" w:rsidRPr="00D63A60" w:rsidRDefault="0078309E" w:rsidP="006A1201">
            <w:pPr>
              <w:jc w:val="both"/>
              <w:rPr>
                <w:rFonts w:ascii="Times New Roman" w:hAnsi="Times New Roman" w:cs="Times New Roman"/>
                <w:b/>
                <w:bCs/>
                <w:iCs/>
                <w:lang w:val="en-US"/>
              </w:rPr>
            </w:pPr>
            <w:r>
              <w:rPr>
                <w:rFonts w:ascii="Times New Roman" w:hAnsi="Times New Roman" w:cs="Times New Roman"/>
                <w:b/>
                <w:bCs/>
                <w:iCs/>
                <w:lang w:val="en-US"/>
              </w:rPr>
              <w:t>5000</w:t>
            </w:r>
          </w:p>
        </w:tc>
        <w:tc>
          <w:tcPr>
            <w:tcW w:w="1051" w:type="dxa"/>
            <w:shd w:val="clear" w:color="auto" w:fill="404040" w:themeFill="text1" w:themeFillTint="BF"/>
          </w:tcPr>
          <w:p w14:paraId="4D1C2921" w14:textId="77777777" w:rsidR="0078309E" w:rsidRPr="00D63A60" w:rsidRDefault="0078309E" w:rsidP="006A1201">
            <w:pPr>
              <w:jc w:val="both"/>
              <w:rPr>
                <w:rFonts w:ascii="Times New Roman" w:hAnsi="Times New Roman" w:cs="Times New Roman"/>
                <w:b/>
                <w:bCs/>
                <w:iCs/>
                <w:lang w:val="en-US"/>
              </w:rPr>
            </w:pPr>
          </w:p>
        </w:tc>
        <w:tc>
          <w:tcPr>
            <w:tcW w:w="799" w:type="dxa"/>
            <w:shd w:val="clear" w:color="auto" w:fill="404040" w:themeFill="text1" w:themeFillTint="BF"/>
          </w:tcPr>
          <w:p w14:paraId="4C62A896"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404040" w:themeFill="text1" w:themeFillTint="BF"/>
          </w:tcPr>
          <w:p w14:paraId="7FEA54E9"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5BC8675A"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3231D983" w14:textId="77777777" w:rsidR="0078309E" w:rsidRPr="00D63A60" w:rsidRDefault="0078309E" w:rsidP="006A1201">
            <w:pPr>
              <w:jc w:val="both"/>
              <w:rPr>
                <w:rFonts w:ascii="Times New Roman" w:hAnsi="Times New Roman" w:cs="Times New Roman"/>
                <w:b/>
                <w:bCs/>
                <w:iCs/>
                <w:lang w:val="en-US"/>
              </w:rPr>
            </w:pPr>
          </w:p>
        </w:tc>
      </w:tr>
      <w:tr w:rsidR="0078309E" w:rsidRPr="00D63A60" w14:paraId="4BA55B96" w14:textId="77777777" w:rsidTr="006C4202">
        <w:tc>
          <w:tcPr>
            <w:tcW w:w="422" w:type="dxa"/>
            <w:vMerge/>
            <w:shd w:val="clear" w:color="auto" w:fill="FFFFFF" w:themeFill="background1"/>
          </w:tcPr>
          <w:p w14:paraId="257B31F9" w14:textId="77777777" w:rsidR="0078309E" w:rsidRPr="00D63A60" w:rsidRDefault="0078309E" w:rsidP="006A1201">
            <w:pPr>
              <w:jc w:val="both"/>
              <w:rPr>
                <w:rFonts w:ascii="Times New Roman" w:hAnsi="Times New Roman" w:cs="Times New Roman"/>
                <w:b/>
                <w:bCs/>
                <w:iCs/>
                <w:lang w:val="en-US"/>
              </w:rPr>
            </w:pPr>
          </w:p>
        </w:tc>
        <w:tc>
          <w:tcPr>
            <w:tcW w:w="1627" w:type="dxa"/>
            <w:vMerge/>
            <w:shd w:val="clear" w:color="auto" w:fill="FFFFFF" w:themeFill="background1"/>
          </w:tcPr>
          <w:p w14:paraId="0238F13B" w14:textId="77777777" w:rsidR="0078309E" w:rsidRPr="00D63A60" w:rsidRDefault="0078309E" w:rsidP="006A1201">
            <w:pPr>
              <w:jc w:val="both"/>
              <w:rPr>
                <w:rFonts w:ascii="Times New Roman" w:hAnsi="Times New Roman" w:cs="Times New Roman"/>
                <w:b/>
                <w:bCs/>
                <w:lang w:val="en-US"/>
              </w:rPr>
            </w:pPr>
          </w:p>
        </w:tc>
        <w:tc>
          <w:tcPr>
            <w:tcW w:w="3074" w:type="dxa"/>
            <w:shd w:val="clear" w:color="auto" w:fill="FFFFFF" w:themeFill="background1"/>
          </w:tcPr>
          <w:p w14:paraId="5D8B1AC1" w14:textId="65D5055F" w:rsidR="0078309E" w:rsidRPr="0078309E" w:rsidRDefault="0078309E" w:rsidP="00051ED3">
            <w:pPr>
              <w:pStyle w:val="ListParagraph"/>
              <w:numPr>
                <w:ilvl w:val="0"/>
                <w:numId w:val="15"/>
              </w:numPr>
              <w:rPr>
                <w:rFonts w:ascii="Times New Roman" w:hAnsi="Times New Roman" w:cs="Times New Roman"/>
                <w:iCs/>
                <w:lang w:val="en-US"/>
              </w:rPr>
            </w:pPr>
            <w:r w:rsidRPr="0078309E">
              <w:rPr>
                <w:rFonts w:ascii="Times New Roman" w:hAnsi="Times New Roman" w:cs="Times New Roman"/>
                <w:iCs/>
                <w:lang w:val="en-US"/>
              </w:rPr>
              <w:t>Promote financial inclusion</w:t>
            </w:r>
          </w:p>
        </w:tc>
        <w:tc>
          <w:tcPr>
            <w:tcW w:w="3048" w:type="dxa"/>
            <w:shd w:val="clear" w:color="auto" w:fill="FFFFFF" w:themeFill="background1"/>
          </w:tcPr>
          <w:p w14:paraId="3C8E5268" w14:textId="582BC552" w:rsidR="0078309E" w:rsidRPr="00D63A60" w:rsidRDefault="0078309E" w:rsidP="006A1201">
            <w:pPr>
              <w:jc w:val="both"/>
              <w:rPr>
                <w:rFonts w:ascii="Times New Roman" w:hAnsi="Times New Roman" w:cs="Times New Roman"/>
                <w:b/>
                <w:bCs/>
                <w:iCs/>
                <w:lang w:val="en-US"/>
              </w:rPr>
            </w:pPr>
            <w:r>
              <w:rPr>
                <w:rFonts w:ascii="Times New Roman" w:hAnsi="Times New Roman" w:cs="Times New Roman"/>
                <w:b/>
                <w:bCs/>
                <w:iCs/>
                <w:lang w:val="en-US"/>
              </w:rPr>
              <w:t>CBG/UNCDF/MFIS</w:t>
            </w:r>
          </w:p>
        </w:tc>
        <w:tc>
          <w:tcPr>
            <w:tcW w:w="1608" w:type="dxa"/>
            <w:shd w:val="clear" w:color="auto" w:fill="FFFFFF" w:themeFill="background1"/>
          </w:tcPr>
          <w:p w14:paraId="3AFC26AA" w14:textId="7F36F9D2" w:rsidR="0078309E" w:rsidRPr="00D63A60" w:rsidRDefault="0078309E" w:rsidP="006A1201">
            <w:pPr>
              <w:jc w:val="both"/>
              <w:rPr>
                <w:rFonts w:ascii="Times New Roman" w:hAnsi="Times New Roman" w:cs="Times New Roman"/>
                <w:b/>
                <w:bCs/>
                <w:iCs/>
                <w:lang w:val="en-US"/>
              </w:rPr>
            </w:pPr>
            <w:r>
              <w:rPr>
                <w:rFonts w:ascii="Times New Roman" w:hAnsi="Times New Roman" w:cs="Times New Roman"/>
                <w:b/>
                <w:bCs/>
                <w:iCs/>
                <w:lang w:val="en-US"/>
              </w:rPr>
              <w:t>5</w:t>
            </w:r>
            <w:r w:rsidR="00697118">
              <w:rPr>
                <w:rFonts w:ascii="Times New Roman" w:hAnsi="Times New Roman" w:cs="Times New Roman"/>
                <w:b/>
                <w:bCs/>
                <w:iCs/>
                <w:lang w:val="en-US"/>
              </w:rPr>
              <w:t>,</w:t>
            </w:r>
            <w:r>
              <w:rPr>
                <w:rFonts w:ascii="Times New Roman" w:hAnsi="Times New Roman" w:cs="Times New Roman"/>
                <w:b/>
                <w:bCs/>
                <w:iCs/>
                <w:lang w:val="en-US"/>
              </w:rPr>
              <w:t>000</w:t>
            </w:r>
          </w:p>
        </w:tc>
        <w:tc>
          <w:tcPr>
            <w:tcW w:w="1051" w:type="dxa"/>
            <w:shd w:val="clear" w:color="auto" w:fill="404040" w:themeFill="text1" w:themeFillTint="BF"/>
          </w:tcPr>
          <w:p w14:paraId="76641B26" w14:textId="77777777" w:rsidR="0078309E" w:rsidRPr="00D63A60" w:rsidRDefault="0078309E" w:rsidP="006A1201">
            <w:pPr>
              <w:jc w:val="both"/>
              <w:rPr>
                <w:rFonts w:ascii="Times New Roman" w:hAnsi="Times New Roman" w:cs="Times New Roman"/>
                <w:b/>
                <w:bCs/>
                <w:iCs/>
                <w:lang w:val="en-US"/>
              </w:rPr>
            </w:pPr>
          </w:p>
        </w:tc>
        <w:tc>
          <w:tcPr>
            <w:tcW w:w="799" w:type="dxa"/>
            <w:shd w:val="clear" w:color="auto" w:fill="404040" w:themeFill="text1" w:themeFillTint="BF"/>
          </w:tcPr>
          <w:p w14:paraId="7972875F"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404040" w:themeFill="text1" w:themeFillTint="BF"/>
          </w:tcPr>
          <w:p w14:paraId="39C05068"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404040" w:themeFill="text1" w:themeFillTint="BF"/>
          </w:tcPr>
          <w:p w14:paraId="21D97A3A"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2F32D1BF" w14:textId="77777777" w:rsidR="0078309E" w:rsidRPr="00D63A60" w:rsidRDefault="0078309E" w:rsidP="006A1201">
            <w:pPr>
              <w:jc w:val="both"/>
              <w:rPr>
                <w:rFonts w:ascii="Times New Roman" w:hAnsi="Times New Roman" w:cs="Times New Roman"/>
                <w:b/>
                <w:bCs/>
                <w:iCs/>
                <w:lang w:val="en-US"/>
              </w:rPr>
            </w:pPr>
          </w:p>
        </w:tc>
      </w:tr>
      <w:tr w:rsidR="0078309E" w:rsidRPr="00D63A60" w14:paraId="2B1F4A4A" w14:textId="77777777" w:rsidTr="006C4202">
        <w:tc>
          <w:tcPr>
            <w:tcW w:w="422" w:type="dxa"/>
            <w:vMerge/>
            <w:shd w:val="clear" w:color="auto" w:fill="FFFFFF" w:themeFill="background1"/>
          </w:tcPr>
          <w:p w14:paraId="7417F5F3" w14:textId="77777777" w:rsidR="0078309E" w:rsidRPr="00D63A60" w:rsidRDefault="0078309E" w:rsidP="006A1201">
            <w:pPr>
              <w:jc w:val="both"/>
              <w:rPr>
                <w:rFonts w:ascii="Times New Roman" w:hAnsi="Times New Roman" w:cs="Times New Roman"/>
                <w:b/>
                <w:bCs/>
                <w:iCs/>
                <w:lang w:val="en-US"/>
              </w:rPr>
            </w:pPr>
          </w:p>
        </w:tc>
        <w:tc>
          <w:tcPr>
            <w:tcW w:w="1627" w:type="dxa"/>
            <w:vMerge/>
            <w:shd w:val="clear" w:color="auto" w:fill="FFFFFF" w:themeFill="background1"/>
          </w:tcPr>
          <w:p w14:paraId="564368B5" w14:textId="77777777" w:rsidR="0078309E" w:rsidRPr="00D63A60" w:rsidRDefault="0078309E" w:rsidP="006A1201">
            <w:pPr>
              <w:jc w:val="both"/>
              <w:rPr>
                <w:rFonts w:ascii="Times New Roman" w:hAnsi="Times New Roman" w:cs="Times New Roman"/>
                <w:b/>
                <w:bCs/>
                <w:lang w:val="en-US"/>
              </w:rPr>
            </w:pPr>
          </w:p>
        </w:tc>
        <w:tc>
          <w:tcPr>
            <w:tcW w:w="3074" w:type="dxa"/>
            <w:shd w:val="clear" w:color="auto" w:fill="FFFFFF" w:themeFill="background1"/>
          </w:tcPr>
          <w:p w14:paraId="7314C44A" w14:textId="3A1EA631" w:rsidR="0078309E" w:rsidRPr="002E1910" w:rsidRDefault="0078309E" w:rsidP="00051ED3">
            <w:pPr>
              <w:pStyle w:val="ListParagraph"/>
              <w:numPr>
                <w:ilvl w:val="0"/>
                <w:numId w:val="15"/>
              </w:numPr>
              <w:rPr>
                <w:rFonts w:ascii="Times New Roman" w:hAnsi="Times New Roman" w:cs="Times New Roman"/>
                <w:iCs/>
                <w:lang w:val="en-US"/>
              </w:rPr>
            </w:pPr>
            <w:r w:rsidRPr="002E1910">
              <w:rPr>
                <w:rFonts w:ascii="Times New Roman" w:hAnsi="Times New Roman" w:cs="Times New Roman"/>
                <w:iCs/>
                <w:lang w:val="en-US"/>
              </w:rPr>
              <w:t>Promote and support initiatives aiming at easing access to finance for women</w:t>
            </w:r>
          </w:p>
        </w:tc>
        <w:tc>
          <w:tcPr>
            <w:tcW w:w="3048" w:type="dxa"/>
            <w:shd w:val="clear" w:color="auto" w:fill="FFFFFF" w:themeFill="background1"/>
          </w:tcPr>
          <w:p w14:paraId="7EBB313B" w14:textId="57D76B86" w:rsidR="0078309E" w:rsidRPr="00D63A60" w:rsidRDefault="00697118" w:rsidP="006A1201">
            <w:pPr>
              <w:jc w:val="both"/>
              <w:rPr>
                <w:rFonts w:ascii="Times New Roman" w:hAnsi="Times New Roman" w:cs="Times New Roman"/>
                <w:b/>
                <w:bCs/>
                <w:iCs/>
                <w:lang w:val="en-US"/>
              </w:rPr>
            </w:pPr>
            <w:r>
              <w:rPr>
                <w:rFonts w:ascii="Times New Roman" w:hAnsi="Times New Roman" w:cs="Times New Roman"/>
                <w:b/>
                <w:bCs/>
                <w:iCs/>
                <w:lang w:val="en-US"/>
              </w:rPr>
              <w:t>GWCC/CBG/MFIS</w:t>
            </w:r>
          </w:p>
        </w:tc>
        <w:tc>
          <w:tcPr>
            <w:tcW w:w="1608" w:type="dxa"/>
            <w:shd w:val="clear" w:color="auto" w:fill="FFFFFF" w:themeFill="background1"/>
          </w:tcPr>
          <w:p w14:paraId="6E5CA96E" w14:textId="5D924A04" w:rsidR="0078309E" w:rsidRPr="00D63A60" w:rsidRDefault="00697118" w:rsidP="006A1201">
            <w:pPr>
              <w:jc w:val="both"/>
              <w:rPr>
                <w:rFonts w:ascii="Times New Roman" w:hAnsi="Times New Roman" w:cs="Times New Roman"/>
                <w:b/>
                <w:bCs/>
                <w:iCs/>
                <w:lang w:val="en-US"/>
              </w:rPr>
            </w:pPr>
            <w:r>
              <w:rPr>
                <w:rFonts w:ascii="Times New Roman" w:hAnsi="Times New Roman" w:cs="Times New Roman"/>
                <w:b/>
                <w:bCs/>
                <w:iCs/>
                <w:lang w:val="en-US"/>
              </w:rPr>
              <w:t>6,000</w:t>
            </w:r>
          </w:p>
        </w:tc>
        <w:tc>
          <w:tcPr>
            <w:tcW w:w="1051" w:type="dxa"/>
            <w:shd w:val="clear" w:color="auto" w:fill="404040" w:themeFill="text1" w:themeFillTint="BF"/>
          </w:tcPr>
          <w:p w14:paraId="73DCCAAF" w14:textId="77777777" w:rsidR="0078309E" w:rsidRPr="00D63A60" w:rsidRDefault="0078309E" w:rsidP="006A1201">
            <w:pPr>
              <w:jc w:val="both"/>
              <w:rPr>
                <w:rFonts w:ascii="Times New Roman" w:hAnsi="Times New Roman" w:cs="Times New Roman"/>
                <w:b/>
                <w:bCs/>
                <w:iCs/>
                <w:lang w:val="en-US"/>
              </w:rPr>
            </w:pPr>
          </w:p>
        </w:tc>
        <w:tc>
          <w:tcPr>
            <w:tcW w:w="799" w:type="dxa"/>
            <w:shd w:val="clear" w:color="auto" w:fill="404040" w:themeFill="text1" w:themeFillTint="BF"/>
          </w:tcPr>
          <w:p w14:paraId="785880CD"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404040" w:themeFill="text1" w:themeFillTint="BF"/>
          </w:tcPr>
          <w:p w14:paraId="76522198"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404040" w:themeFill="text1" w:themeFillTint="BF"/>
          </w:tcPr>
          <w:p w14:paraId="47DFBE6D"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6D993F53" w14:textId="77777777" w:rsidR="0078309E" w:rsidRPr="00D63A60" w:rsidRDefault="0078309E" w:rsidP="006A1201">
            <w:pPr>
              <w:jc w:val="both"/>
              <w:rPr>
                <w:rFonts w:ascii="Times New Roman" w:hAnsi="Times New Roman" w:cs="Times New Roman"/>
                <w:b/>
                <w:bCs/>
                <w:iCs/>
                <w:lang w:val="en-US"/>
              </w:rPr>
            </w:pPr>
          </w:p>
        </w:tc>
      </w:tr>
      <w:tr w:rsidR="0078309E" w:rsidRPr="00D63A60" w14:paraId="6A9B2341" w14:textId="77777777" w:rsidTr="006C4202">
        <w:tc>
          <w:tcPr>
            <w:tcW w:w="422" w:type="dxa"/>
            <w:vMerge/>
            <w:shd w:val="clear" w:color="auto" w:fill="FFFFFF" w:themeFill="background1"/>
          </w:tcPr>
          <w:p w14:paraId="0255361C" w14:textId="77777777" w:rsidR="0078309E" w:rsidRPr="00D63A60" w:rsidRDefault="0078309E" w:rsidP="006A1201">
            <w:pPr>
              <w:jc w:val="both"/>
              <w:rPr>
                <w:rFonts w:ascii="Times New Roman" w:hAnsi="Times New Roman" w:cs="Times New Roman"/>
                <w:b/>
                <w:bCs/>
                <w:iCs/>
                <w:lang w:val="en-US"/>
              </w:rPr>
            </w:pPr>
          </w:p>
        </w:tc>
        <w:tc>
          <w:tcPr>
            <w:tcW w:w="1627" w:type="dxa"/>
            <w:vMerge/>
            <w:shd w:val="clear" w:color="auto" w:fill="FFFFFF" w:themeFill="background1"/>
          </w:tcPr>
          <w:p w14:paraId="1A0994A9" w14:textId="77777777" w:rsidR="0078309E" w:rsidRPr="00D63A60" w:rsidRDefault="0078309E" w:rsidP="006A1201">
            <w:pPr>
              <w:jc w:val="both"/>
              <w:rPr>
                <w:rFonts w:ascii="Times New Roman" w:hAnsi="Times New Roman" w:cs="Times New Roman"/>
                <w:b/>
                <w:bCs/>
                <w:lang w:val="en-US"/>
              </w:rPr>
            </w:pPr>
          </w:p>
        </w:tc>
        <w:tc>
          <w:tcPr>
            <w:tcW w:w="3074" w:type="dxa"/>
            <w:shd w:val="clear" w:color="auto" w:fill="FFFFFF" w:themeFill="background1"/>
          </w:tcPr>
          <w:p w14:paraId="7C98CB9E" w14:textId="29323C36" w:rsidR="0078309E" w:rsidRPr="002E1910" w:rsidRDefault="0078309E" w:rsidP="00051ED3">
            <w:pPr>
              <w:pStyle w:val="ListParagraph"/>
              <w:numPr>
                <w:ilvl w:val="0"/>
                <w:numId w:val="15"/>
              </w:numPr>
              <w:rPr>
                <w:rFonts w:ascii="Times New Roman" w:hAnsi="Times New Roman" w:cs="Times New Roman"/>
                <w:iCs/>
                <w:lang w:val="en-US"/>
              </w:rPr>
            </w:pPr>
            <w:r w:rsidRPr="002E1910">
              <w:rPr>
                <w:rFonts w:ascii="Times New Roman" w:hAnsi="Times New Roman" w:cs="Times New Roman"/>
                <w:iCs/>
                <w:lang w:val="en-US"/>
              </w:rPr>
              <w:t>Support establishment of a national private sector-led business angels network</w:t>
            </w:r>
          </w:p>
        </w:tc>
        <w:tc>
          <w:tcPr>
            <w:tcW w:w="3048" w:type="dxa"/>
            <w:shd w:val="clear" w:color="auto" w:fill="FFFFFF" w:themeFill="background1"/>
          </w:tcPr>
          <w:p w14:paraId="0CC87466" w14:textId="27FD57B1" w:rsidR="0078309E" w:rsidRPr="00D63A60" w:rsidRDefault="00697118" w:rsidP="006A1201">
            <w:pPr>
              <w:jc w:val="both"/>
              <w:rPr>
                <w:rFonts w:ascii="Times New Roman" w:hAnsi="Times New Roman" w:cs="Times New Roman"/>
                <w:b/>
                <w:bCs/>
                <w:iCs/>
                <w:lang w:val="en-US"/>
              </w:rPr>
            </w:pPr>
            <w:r>
              <w:rPr>
                <w:rFonts w:ascii="Times New Roman" w:hAnsi="Times New Roman" w:cs="Times New Roman"/>
                <w:b/>
                <w:bCs/>
                <w:iCs/>
                <w:lang w:val="en-US"/>
              </w:rPr>
              <w:t>GIEPA/GCCI</w:t>
            </w:r>
          </w:p>
        </w:tc>
        <w:tc>
          <w:tcPr>
            <w:tcW w:w="1608" w:type="dxa"/>
            <w:shd w:val="clear" w:color="auto" w:fill="FFFFFF" w:themeFill="background1"/>
          </w:tcPr>
          <w:p w14:paraId="0126143F" w14:textId="42935148" w:rsidR="0078309E" w:rsidRPr="00D63A60" w:rsidRDefault="00697118" w:rsidP="006A1201">
            <w:pPr>
              <w:jc w:val="both"/>
              <w:rPr>
                <w:rFonts w:ascii="Times New Roman" w:hAnsi="Times New Roman" w:cs="Times New Roman"/>
                <w:b/>
                <w:bCs/>
                <w:iCs/>
                <w:lang w:val="en-US"/>
              </w:rPr>
            </w:pPr>
            <w:r>
              <w:rPr>
                <w:rFonts w:ascii="Times New Roman" w:hAnsi="Times New Roman" w:cs="Times New Roman"/>
                <w:b/>
                <w:bCs/>
                <w:iCs/>
                <w:lang w:val="en-US"/>
              </w:rPr>
              <w:t>10,000</w:t>
            </w:r>
          </w:p>
        </w:tc>
        <w:tc>
          <w:tcPr>
            <w:tcW w:w="1051" w:type="dxa"/>
            <w:shd w:val="clear" w:color="auto" w:fill="404040" w:themeFill="text1" w:themeFillTint="BF"/>
          </w:tcPr>
          <w:p w14:paraId="2CE3684A" w14:textId="77777777" w:rsidR="0078309E" w:rsidRPr="00D63A60" w:rsidRDefault="0078309E" w:rsidP="006A1201">
            <w:pPr>
              <w:jc w:val="both"/>
              <w:rPr>
                <w:rFonts w:ascii="Times New Roman" w:hAnsi="Times New Roman" w:cs="Times New Roman"/>
                <w:b/>
                <w:bCs/>
                <w:iCs/>
                <w:lang w:val="en-US"/>
              </w:rPr>
            </w:pPr>
          </w:p>
        </w:tc>
        <w:tc>
          <w:tcPr>
            <w:tcW w:w="799" w:type="dxa"/>
            <w:shd w:val="clear" w:color="auto" w:fill="404040" w:themeFill="text1" w:themeFillTint="BF"/>
          </w:tcPr>
          <w:p w14:paraId="2B24A997"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388AC881"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3F3AD95D"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4FB19482" w14:textId="77777777" w:rsidR="0078309E" w:rsidRPr="00D63A60" w:rsidRDefault="0078309E" w:rsidP="006A1201">
            <w:pPr>
              <w:jc w:val="both"/>
              <w:rPr>
                <w:rFonts w:ascii="Times New Roman" w:hAnsi="Times New Roman" w:cs="Times New Roman"/>
                <w:b/>
                <w:bCs/>
                <w:iCs/>
                <w:lang w:val="en-US"/>
              </w:rPr>
            </w:pPr>
          </w:p>
        </w:tc>
      </w:tr>
      <w:tr w:rsidR="0078309E" w:rsidRPr="00D63A60" w14:paraId="42B7D8F5" w14:textId="77777777" w:rsidTr="006C4202">
        <w:tc>
          <w:tcPr>
            <w:tcW w:w="422" w:type="dxa"/>
            <w:vMerge/>
            <w:shd w:val="clear" w:color="auto" w:fill="FFFFFF" w:themeFill="background1"/>
          </w:tcPr>
          <w:p w14:paraId="5CA46142" w14:textId="77777777" w:rsidR="0078309E" w:rsidRPr="00D63A60" w:rsidRDefault="0078309E" w:rsidP="006A1201">
            <w:pPr>
              <w:jc w:val="both"/>
              <w:rPr>
                <w:rFonts w:ascii="Times New Roman" w:hAnsi="Times New Roman" w:cs="Times New Roman"/>
                <w:b/>
                <w:bCs/>
                <w:iCs/>
                <w:lang w:val="en-US"/>
              </w:rPr>
            </w:pPr>
          </w:p>
        </w:tc>
        <w:tc>
          <w:tcPr>
            <w:tcW w:w="1627" w:type="dxa"/>
            <w:vMerge/>
            <w:shd w:val="clear" w:color="auto" w:fill="FFFFFF" w:themeFill="background1"/>
          </w:tcPr>
          <w:p w14:paraId="2934095A" w14:textId="77777777" w:rsidR="0078309E" w:rsidRPr="00D63A60" w:rsidRDefault="0078309E" w:rsidP="006A1201">
            <w:pPr>
              <w:jc w:val="both"/>
              <w:rPr>
                <w:rFonts w:ascii="Times New Roman" w:hAnsi="Times New Roman" w:cs="Times New Roman"/>
                <w:b/>
                <w:bCs/>
                <w:lang w:val="en-US"/>
              </w:rPr>
            </w:pPr>
          </w:p>
        </w:tc>
        <w:tc>
          <w:tcPr>
            <w:tcW w:w="3074" w:type="dxa"/>
            <w:shd w:val="clear" w:color="auto" w:fill="FFFFFF" w:themeFill="background1"/>
          </w:tcPr>
          <w:p w14:paraId="4C579C82" w14:textId="28B2C819" w:rsidR="0078309E" w:rsidRPr="002E1910" w:rsidRDefault="0078309E" w:rsidP="00051ED3">
            <w:pPr>
              <w:pStyle w:val="ListParagraph"/>
              <w:numPr>
                <w:ilvl w:val="0"/>
                <w:numId w:val="15"/>
              </w:numPr>
              <w:rPr>
                <w:rFonts w:ascii="Times New Roman" w:hAnsi="Times New Roman" w:cs="Times New Roman"/>
                <w:iCs/>
                <w:lang w:val="en-US"/>
              </w:rPr>
            </w:pPr>
            <w:r w:rsidRPr="002E1910">
              <w:rPr>
                <w:rFonts w:ascii="Times New Roman" w:hAnsi="Times New Roman" w:cs="Times New Roman"/>
                <w:iCs/>
                <w:lang w:val="en-US"/>
              </w:rPr>
              <w:t xml:space="preserve">Undertake cost-benefit study of financial sector outreach using vehicles such post offices and compared to others; and to review regulatory barriers to the </w:t>
            </w:r>
            <w:r w:rsidRPr="002E1910">
              <w:rPr>
                <w:rFonts w:ascii="Times New Roman" w:hAnsi="Times New Roman" w:cs="Times New Roman"/>
                <w:iCs/>
                <w:lang w:val="en-US"/>
              </w:rPr>
              <w:lastRenderedPageBreak/>
              <w:t xml:space="preserve">emergence of a dynamic mobile banking services sector </w:t>
            </w:r>
          </w:p>
        </w:tc>
        <w:tc>
          <w:tcPr>
            <w:tcW w:w="3048" w:type="dxa"/>
            <w:shd w:val="clear" w:color="auto" w:fill="FFFFFF" w:themeFill="background1"/>
          </w:tcPr>
          <w:p w14:paraId="581C06C2" w14:textId="6E65048F" w:rsidR="0078309E" w:rsidRPr="00D63A60" w:rsidRDefault="00697118" w:rsidP="006A1201">
            <w:pPr>
              <w:jc w:val="both"/>
              <w:rPr>
                <w:rFonts w:ascii="Times New Roman" w:hAnsi="Times New Roman" w:cs="Times New Roman"/>
                <w:b/>
                <w:bCs/>
                <w:iCs/>
                <w:lang w:val="en-US"/>
              </w:rPr>
            </w:pPr>
            <w:r>
              <w:rPr>
                <w:rFonts w:ascii="Times New Roman" w:hAnsi="Times New Roman" w:cs="Times New Roman"/>
                <w:b/>
                <w:bCs/>
                <w:iCs/>
                <w:lang w:val="en-US"/>
              </w:rPr>
              <w:lastRenderedPageBreak/>
              <w:t>MOTIE/CBG/MFIS</w:t>
            </w:r>
          </w:p>
        </w:tc>
        <w:tc>
          <w:tcPr>
            <w:tcW w:w="1608" w:type="dxa"/>
            <w:shd w:val="clear" w:color="auto" w:fill="FFFFFF" w:themeFill="background1"/>
          </w:tcPr>
          <w:p w14:paraId="463C3105" w14:textId="1B95AB9B" w:rsidR="0078309E" w:rsidRPr="00D63A60" w:rsidRDefault="00697118" w:rsidP="006A1201">
            <w:pPr>
              <w:jc w:val="both"/>
              <w:rPr>
                <w:rFonts w:ascii="Times New Roman" w:hAnsi="Times New Roman" w:cs="Times New Roman"/>
                <w:b/>
                <w:bCs/>
                <w:iCs/>
                <w:lang w:val="en-US"/>
              </w:rPr>
            </w:pPr>
            <w:r>
              <w:rPr>
                <w:rFonts w:ascii="Times New Roman" w:hAnsi="Times New Roman" w:cs="Times New Roman"/>
                <w:b/>
                <w:bCs/>
                <w:iCs/>
                <w:lang w:val="en-US"/>
              </w:rPr>
              <w:t>30,000</w:t>
            </w:r>
          </w:p>
        </w:tc>
        <w:tc>
          <w:tcPr>
            <w:tcW w:w="1051" w:type="dxa"/>
            <w:shd w:val="clear" w:color="auto" w:fill="404040" w:themeFill="text1" w:themeFillTint="BF"/>
          </w:tcPr>
          <w:p w14:paraId="0E315FEA" w14:textId="77777777" w:rsidR="0078309E" w:rsidRPr="00D63A60" w:rsidRDefault="0078309E" w:rsidP="006A1201">
            <w:pPr>
              <w:jc w:val="both"/>
              <w:rPr>
                <w:rFonts w:ascii="Times New Roman" w:hAnsi="Times New Roman" w:cs="Times New Roman"/>
                <w:b/>
                <w:bCs/>
                <w:iCs/>
                <w:lang w:val="en-US"/>
              </w:rPr>
            </w:pPr>
          </w:p>
        </w:tc>
        <w:tc>
          <w:tcPr>
            <w:tcW w:w="799" w:type="dxa"/>
            <w:shd w:val="clear" w:color="auto" w:fill="404040" w:themeFill="text1" w:themeFillTint="BF"/>
          </w:tcPr>
          <w:p w14:paraId="17395858"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404040" w:themeFill="text1" w:themeFillTint="BF"/>
          </w:tcPr>
          <w:p w14:paraId="0DFEF4A0"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404040" w:themeFill="text1" w:themeFillTint="BF"/>
          </w:tcPr>
          <w:p w14:paraId="08FB4AA3"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2B6AFEA5" w14:textId="77777777" w:rsidR="0078309E" w:rsidRPr="00D63A60" w:rsidRDefault="0078309E" w:rsidP="006A1201">
            <w:pPr>
              <w:jc w:val="both"/>
              <w:rPr>
                <w:rFonts w:ascii="Times New Roman" w:hAnsi="Times New Roman" w:cs="Times New Roman"/>
                <w:b/>
                <w:bCs/>
                <w:iCs/>
                <w:lang w:val="en-US"/>
              </w:rPr>
            </w:pPr>
          </w:p>
        </w:tc>
      </w:tr>
      <w:tr w:rsidR="0078309E" w:rsidRPr="00D63A60" w14:paraId="51261938" w14:textId="77777777" w:rsidTr="006C4202">
        <w:tc>
          <w:tcPr>
            <w:tcW w:w="422" w:type="dxa"/>
            <w:vMerge/>
            <w:shd w:val="clear" w:color="auto" w:fill="FFFFFF" w:themeFill="background1"/>
          </w:tcPr>
          <w:p w14:paraId="220B00C1" w14:textId="77777777" w:rsidR="0078309E" w:rsidRPr="00D63A60" w:rsidRDefault="0078309E" w:rsidP="006A1201">
            <w:pPr>
              <w:jc w:val="both"/>
              <w:rPr>
                <w:rFonts w:ascii="Times New Roman" w:hAnsi="Times New Roman" w:cs="Times New Roman"/>
                <w:b/>
                <w:bCs/>
                <w:iCs/>
                <w:lang w:val="en-US"/>
              </w:rPr>
            </w:pPr>
          </w:p>
        </w:tc>
        <w:tc>
          <w:tcPr>
            <w:tcW w:w="1627" w:type="dxa"/>
            <w:vMerge/>
            <w:shd w:val="clear" w:color="auto" w:fill="FFFFFF" w:themeFill="background1"/>
          </w:tcPr>
          <w:p w14:paraId="1B28A61C" w14:textId="77777777" w:rsidR="0078309E" w:rsidRPr="00D63A60" w:rsidRDefault="0078309E" w:rsidP="006A1201">
            <w:pPr>
              <w:jc w:val="both"/>
              <w:rPr>
                <w:rFonts w:ascii="Times New Roman" w:hAnsi="Times New Roman" w:cs="Times New Roman"/>
                <w:b/>
                <w:bCs/>
                <w:lang w:val="en-US"/>
              </w:rPr>
            </w:pPr>
          </w:p>
        </w:tc>
        <w:tc>
          <w:tcPr>
            <w:tcW w:w="3074" w:type="dxa"/>
            <w:shd w:val="clear" w:color="auto" w:fill="FFFFFF" w:themeFill="background1"/>
          </w:tcPr>
          <w:p w14:paraId="01794A48" w14:textId="04F7A7C9" w:rsidR="0078309E" w:rsidRPr="002E1910" w:rsidRDefault="0078309E" w:rsidP="00051ED3">
            <w:pPr>
              <w:pStyle w:val="ListParagraph"/>
              <w:numPr>
                <w:ilvl w:val="0"/>
                <w:numId w:val="15"/>
              </w:numPr>
              <w:rPr>
                <w:rFonts w:ascii="Times New Roman" w:hAnsi="Times New Roman" w:cs="Times New Roman"/>
                <w:iCs/>
                <w:lang w:val="en-US"/>
              </w:rPr>
            </w:pPr>
            <w:r w:rsidRPr="002E1910">
              <w:rPr>
                <w:rFonts w:ascii="Times New Roman" w:hAnsi="Times New Roman" w:cs="Times New Roman"/>
                <w:iCs/>
                <w:lang w:val="en-US"/>
              </w:rPr>
              <w:t>Fully implement the new Non-Bank Financial Act</w:t>
            </w:r>
          </w:p>
        </w:tc>
        <w:tc>
          <w:tcPr>
            <w:tcW w:w="3048" w:type="dxa"/>
            <w:shd w:val="clear" w:color="auto" w:fill="FFFFFF" w:themeFill="background1"/>
          </w:tcPr>
          <w:p w14:paraId="252351EC" w14:textId="32E03831" w:rsidR="0078309E" w:rsidRPr="00D63A60" w:rsidRDefault="00697118" w:rsidP="006A1201">
            <w:pPr>
              <w:jc w:val="both"/>
              <w:rPr>
                <w:rFonts w:ascii="Times New Roman" w:hAnsi="Times New Roman" w:cs="Times New Roman"/>
                <w:b/>
                <w:bCs/>
                <w:iCs/>
                <w:lang w:val="en-US"/>
              </w:rPr>
            </w:pPr>
            <w:r>
              <w:rPr>
                <w:rFonts w:ascii="Times New Roman" w:hAnsi="Times New Roman" w:cs="Times New Roman"/>
                <w:b/>
                <w:bCs/>
                <w:iCs/>
                <w:lang w:val="en-US"/>
              </w:rPr>
              <w:t>CBG</w:t>
            </w:r>
          </w:p>
        </w:tc>
        <w:tc>
          <w:tcPr>
            <w:tcW w:w="1608" w:type="dxa"/>
            <w:shd w:val="clear" w:color="auto" w:fill="FFFFFF" w:themeFill="background1"/>
          </w:tcPr>
          <w:p w14:paraId="570A9331" w14:textId="5489DD65" w:rsidR="0078309E" w:rsidRPr="00D63A60" w:rsidRDefault="00C01FC6" w:rsidP="006A1201">
            <w:pPr>
              <w:jc w:val="both"/>
              <w:rPr>
                <w:rFonts w:ascii="Times New Roman" w:hAnsi="Times New Roman" w:cs="Times New Roman"/>
                <w:b/>
                <w:bCs/>
                <w:iCs/>
                <w:lang w:val="en-US"/>
              </w:rPr>
            </w:pPr>
            <w:r>
              <w:rPr>
                <w:rFonts w:ascii="Times New Roman" w:hAnsi="Times New Roman" w:cs="Times New Roman"/>
                <w:b/>
                <w:bCs/>
                <w:iCs/>
                <w:lang w:val="en-US"/>
              </w:rPr>
              <w:t>20,000</w:t>
            </w:r>
          </w:p>
        </w:tc>
        <w:tc>
          <w:tcPr>
            <w:tcW w:w="1051" w:type="dxa"/>
            <w:shd w:val="clear" w:color="auto" w:fill="404040" w:themeFill="text1" w:themeFillTint="BF"/>
          </w:tcPr>
          <w:p w14:paraId="4BBD9694" w14:textId="77777777" w:rsidR="0078309E" w:rsidRPr="00D63A60" w:rsidRDefault="0078309E" w:rsidP="006A1201">
            <w:pPr>
              <w:jc w:val="both"/>
              <w:rPr>
                <w:rFonts w:ascii="Times New Roman" w:hAnsi="Times New Roman" w:cs="Times New Roman"/>
                <w:b/>
                <w:bCs/>
                <w:iCs/>
                <w:lang w:val="en-US"/>
              </w:rPr>
            </w:pPr>
          </w:p>
        </w:tc>
        <w:tc>
          <w:tcPr>
            <w:tcW w:w="799" w:type="dxa"/>
            <w:shd w:val="clear" w:color="auto" w:fill="404040" w:themeFill="text1" w:themeFillTint="BF"/>
          </w:tcPr>
          <w:p w14:paraId="434690C5"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052CA9B7"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1D778449"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0D1A9DD8" w14:textId="77777777" w:rsidR="0078309E" w:rsidRPr="00D63A60" w:rsidRDefault="0078309E" w:rsidP="006A1201">
            <w:pPr>
              <w:jc w:val="both"/>
              <w:rPr>
                <w:rFonts w:ascii="Times New Roman" w:hAnsi="Times New Roman" w:cs="Times New Roman"/>
                <w:b/>
                <w:bCs/>
                <w:iCs/>
                <w:lang w:val="en-US"/>
              </w:rPr>
            </w:pPr>
          </w:p>
        </w:tc>
      </w:tr>
      <w:tr w:rsidR="0078309E" w:rsidRPr="00D63A60" w14:paraId="099EF9CB" w14:textId="77777777" w:rsidTr="006C4202">
        <w:tc>
          <w:tcPr>
            <w:tcW w:w="422" w:type="dxa"/>
            <w:vMerge/>
            <w:shd w:val="clear" w:color="auto" w:fill="FFFFFF" w:themeFill="background1"/>
          </w:tcPr>
          <w:p w14:paraId="7CA9802D" w14:textId="77777777" w:rsidR="0078309E" w:rsidRPr="00D63A60" w:rsidRDefault="0078309E" w:rsidP="006A1201">
            <w:pPr>
              <w:jc w:val="both"/>
              <w:rPr>
                <w:rFonts w:ascii="Times New Roman" w:hAnsi="Times New Roman" w:cs="Times New Roman"/>
                <w:b/>
                <w:bCs/>
                <w:iCs/>
                <w:lang w:val="en-US"/>
              </w:rPr>
            </w:pPr>
          </w:p>
        </w:tc>
        <w:tc>
          <w:tcPr>
            <w:tcW w:w="1627" w:type="dxa"/>
            <w:vMerge/>
            <w:shd w:val="clear" w:color="auto" w:fill="FFFFFF" w:themeFill="background1"/>
          </w:tcPr>
          <w:p w14:paraId="0DA740E0" w14:textId="77777777" w:rsidR="0078309E" w:rsidRPr="00D63A60" w:rsidRDefault="0078309E" w:rsidP="006A1201">
            <w:pPr>
              <w:jc w:val="both"/>
              <w:rPr>
                <w:rFonts w:ascii="Times New Roman" w:hAnsi="Times New Roman" w:cs="Times New Roman"/>
                <w:b/>
                <w:bCs/>
                <w:lang w:val="en-US"/>
              </w:rPr>
            </w:pPr>
          </w:p>
        </w:tc>
        <w:tc>
          <w:tcPr>
            <w:tcW w:w="3074" w:type="dxa"/>
            <w:shd w:val="clear" w:color="auto" w:fill="FFFFFF" w:themeFill="background1"/>
          </w:tcPr>
          <w:p w14:paraId="64709509" w14:textId="0BB03B80" w:rsidR="0078309E" w:rsidRPr="002E1910" w:rsidRDefault="0078309E" w:rsidP="00051ED3">
            <w:pPr>
              <w:pStyle w:val="ListParagraph"/>
              <w:numPr>
                <w:ilvl w:val="0"/>
                <w:numId w:val="15"/>
              </w:numPr>
              <w:rPr>
                <w:rFonts w:ascii="Times New Roman" w:hAnsi="Times New Roman" w:cs="Times New Roman"/>
                <w:iCs/>
                <w:lang w:val="en-US"/>
              </w:rPr>
            </w:pPr>
            <w:r w:rsidRPr="002E1910">
              <w:rPr>
                <w:rFonts w:ascii="Times New Roman" w:hAnsi="Times New Roman" w:cs="Times New Roman"/>
                <w:iCs/>
                <w:lang w:val="en-US"/>
              </w:rPr>
              <w:t>Regulations to facilitate the emergence of mobile banking services reviewed.</w:t>
            </w:r>
          </w:p>
        </w:tc>
        <w:tc>
          <w:tcPr>
            <w:tcW w:w="3048" w:type="dxa"/>
            <w:shd w:val="clear" w:color="auto" w:fill="FFFFFF" w:themeFill="background1"/>
          </w:tcPr>
          <w:p w14:paraId="4E1254EF" w14:textId="0A027A2F" w:rsidR="0078309E" w:rsidRPr="00D63A60" w:rsidRDefault="00C01FC6" w:rsidP="006A1201">
            <w:pPr>
              <w:jc w:val="both"/>
              <w:rPr>
                <w:rFonts w:ascii="Times New Roman" w:hAnsi="Times New Roman" w:cs="Times New Roman"/>
                <w:b/>
                <w:bCs/>
                <w:iCs/>
                <w:lang w:val="en-US"/>
              </w:rPr>
            </w:pPr>
            <w:r>
              <w:rPr>
                <w:rFonts w:ascii="Times New Roman" w:hAnsi="Times New Roman" w:cs="Times New Roman"/>
                <w:b/>
                <w:bCs/>
                <w:iCs/>
                <w:lang w:val="en-US"/>
              </w:rPr>
              <w:t>CBG/PURA</w:t>
            </w:r>
          </w:p>
        </w:tc>
        <w:tc>
          <w:tcPr>
            <w:tcW w:w="1608" w:type="dxa"/>
            <w:shd w:val="clear" w:color="auto" w:fill="FFFFFF" w:themeFill="background1"/>
          </w:tcPr>
          <w:p w14:paraId="3051266C" w14:textId="28BB0A97" w:rsidR="0078309E" w:rsidRPr="00D63A60" w:rsidRDefault="00C01FC6" w:rsidP="006A1201">
            <w:pPr>
              <w:jc w:val="both"/>
              <w:rPr>
                <w:rFonts w:ascii="Times New Roman" w:hAnsi="Times New Roman" w:cs="Times New Roman"/>
                <w:b/>
                <w:bCs/>
                <w:iCs/>
                <w:lang w:val="en-US"/>
              </w:rPr>
            </w:pPr>
            <w:r>
              <w:rPr>
                <w:rFonts w:ascii="Times New Roman" w:hAnsi="Times New Roman" w:cs="Times New Roman"/>
                <w:b/>
                <w:bCs/>
                <w:iCs/>
                <w:lang w:val="en-US"/>
              </w:rPr>
              <w:t>30,000</w:t>
            </w:r>
          </w:p>
        </w:tc>
        <w:tc>
          <w:tcPr>
            <w:tcW w:w="1051" w:type="dxa"/>
            <w:shd w:val="clear" w:color="auto" w:fill="FFFFFF" w:themeFill="background1"/>
          </w:tcPr>
          <w:p w14:paraId="343BCFA8" w14:textId="77777777" w:rsidR="0078309E" w:rsidRPr="00D63A60" w:rsidRDefault="0078309E" w:rsidP="006A1201">
            <w:pPr>
              <w:jc w:val="both"/>
              <w:rPr>
                <w:rFonts w:ascii="Times New Roman" w:hAnsi="Times New Roman" w:cs="Times New Roman"/>
                <w:b/>
                <w:bCs/>
                <w:iCs/>
                <w:lang w:val="en-US"/>
              </w:rPr>
            </w:pPr>
          </w:p>
        </w:tc>
        <w:tc>
          <w:tcPr>
            <w:tcW w:w="799" w:type="dxa"/>
            <w:shd w:val="clear" w:color="auto" w:fill="FFFFFF" w:themeFill="background1"/>
          </w:tcPr>
          <w:p w14:paraId="759A3260"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404040" w:themeFill="text1" w:themeFillTint="BF"/>
          </w:tcPr>
          <w:p w14:paraId="378B7E9E"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404040" w:themeFill="text1" w:themeFillTint="BF"/>
          </w:tcPr>
          <w:p w14:paraId="7D85430B"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404040" w:themeFill="text1" w:themeFillTint="BF"/>
          </w:tcPr>
          <w:p w14:paraId="7C6A006B" w14:textId="77777777" w:rsidR="0078309E" w:rsidRPr="00D63A60" w:rsidRDefault="0078309E" w:rsidP="006A1201">
            <w:pPr>
              <w:jc w:val="both"/>
              <w:rPr>
                <w:rFonts w:ascii="Times New Roman" w:hAnsi="Times New Roman" w:cs="Times New Roman"/>
                <w:b/>
                <w:bCs/>
                <w:iCs/>
                <w:lang w:val="en-US"/>
              </w:rPr>
            </w:pPr>
          </w:p>
        </w:tc>
      </w:tr>
      <w:tr w:rsidR="0078309E" w:rsidRPr="00D63A60" w14:paraId="486BF6C4" w14:textId="77777777" w:rsidTr="006C4202">
        <w:tc>
          <w:tcPr>
            <w:tcW w:w="422" w:type="dxa"/>
            <w:vMerge/>
            <w:shd w:val="clear" w:color="auto" w:fill="FFFFFF" w:themeFill="background1"/>
          </w:tcPr>
          <w:p w14:paraId="32E18A08" w14:textId="77777777" w:rsidR="0078309E" w:rsidRPr="00D63A60" w:rsidRDefault="0078309E" w:rsidP="006A1201">
            <w:pPr>
              <w:jc w:val="both"/>
              <w:rPr>
                <w:rFonts w:ascii="Times New Roman" w:hAnsi="Times New Roman" w:cs="Times New Roman"/>
                <w:b/>
                <w:bCs/>
                <w:iCs/>
                <w:lang w:val="en-US"/>
              </w:rPr>
            </w:pPr>
          </w:p>
        </w:tc>
        <w:tc>
          <w:tcPr>
            <w:tcW w:w="1627" w:type="dxa"/>
            <w:vMerge/>
            <w:shd w:val="clear" w:color="auto" w:fill="FFFFFF" w:themeFill="background1"/>
          </w:tcPr>
          <w:p w14:paraId="117931F8" w14:textId="77777777" w:rsidR="0078309E" w:rsidRPr="00D63A60" w:rsidRDefault="0078309E" w:rsidP="006A1201">
            <w:pPr>
              <w:jc w:val="both"/>
              <w:rPr>
                <w:rFonts w:ascii="Times New Roman" w:hAnsi="Times New Roman" w:cs="Times New Roman"/>
                <w:b/>
                <w:bCs/>
                <w:lang w:val="en-US"/>
              </w:rPr>
            </w:pPr>
          </w:p>
        </w:tc>
        <w:tc>
          <w:tcPr>
            <w:tcW w:w="3074" w:type="dxa"/>
            <w:shd w:val="clear" w:color="auto" w:fill="FFFFFF" w:themeFill="background1"/>
          </w:tcPr>
          <w:p w14:paraId="717EC17F" w14:textId="476794F6" w:rsidR="0078309E" w:rsidRPr="002E1910" w:rsidRDefault="0078309E" w:rsidP="00051ED3">
            <w:pPr>
              <w:pStyle w:val="ListParagraph"/>
              <w:numPr>
                <w:ilvl w:val="0"/>
                <w:numId w:val="15"/>
              </w:numPr>
              <w:rPr>
                <w:rFonts w:ascii="Times New Roman" w:hAnsi="Times New Roman" w:cs="Times New Roman"/>
                <w:iCs/>
                <w:lang w:val="en-US"/>
              </w:rPr>
            </w:pPr>
            <w:r w:rsidRPr="002E1910">
              <w:rPr>
                <w:rFonts w:ascii="Times New Roman" w:hAnsi="Times New Roman" w:cs="Times New Roman"/>
                <w:iCs/>
                <w:lang w:val="en-US"/>
              </w:rPr>
              <w:t>Design and launch financial literacy and education campaign in partnership with financial institutions, including programmes in rural communities</w:t>
            </w:r>
          </w:p>
        </w:tc>
        <w:tc>
          <w:tcPr>
            <w:tcW w:w="3048" w:type="dxa"/>
            <w:shd w:val="clear" w:color="auto" w:fill="FFFFFF" w:themeFill="background1"/>
          </w:tcPr>
          <w:p w14:paraId="26D20D24" w14:textId="1E006D63" w:rsidR="0078309E" w:rsidRPr="00D63A60" w:rsidRDefault="00C01FC6" w:rsidP="006A1201">
            <w:pPr>
              <w:jc w:val="both"/>
              <w:rPr>
                <w:rFonts w:ascii="Times New Roman" w:hAnsi="Times New Roman" w:cs="Times New Roman"/>
                <w:b/>
                <w:bCs/>
                <w:iCs/>
                <w:lang w:val="en-US"/>
              </w:rPr>
            </w:pPr>
            <w:r>
              <w:rPr>
                <w:rFonts w:ascii="Times New Roman" w:hAnsi="Times New Roman" w:cs="Times New Roman"/>
                <w:b/>
                <w:bCs/>
                <w:iCs/>
                <w:lang w:val="en-US"/>
              </w:rPr>
              <w:t>CBG/BANKERS ASS/MFIs</w:t>
            </w:r>
          </w:p>
        </w:tc>
        <w:tc>
          <w:tcPr>
            <w:tcW w:w="1608" w:type="dxa"/>
            <w:shd w:val="clear" w:color="auto" w:fill="FFFFFF" w:themeFill="background1"/>
          </w:tcPr>
          <w:p w14:paraId="634ED60C" w14:textId="1024A7E2" w:rsidR="0078309E" w:rsidRPr="00D63A60" w:rsidRDefault="00C01FC6" w:rsidP="006A1201">
            <w:pPr>
              <w:jc w:val="both"/>
              <w:rPr>
                <w:rFonts w:ascii="Times New Roman" w:hAnsi="Times New Roman" w:cs="Times New Roman"/>
                <w:b/>
                <w:bCs/>
                <w:iCs/>
                <w:lang w:val="en-US"/>
              </w:rPr>
            </w:pPr>
            <w:r>
              <w:rPr>
                <w:rFonts w:ascii="Times New Roman" w:hAnsi="Times New Roman" w:cs="Times New Roman"/>
                <w:b/>
                <w:bCs/>
                <w:iCs/>
                <w:lang w:val="en-US"/>
              </w:rPr>
              <w:t>50,000</w:t>
            </w:r>
          </w:p>
        </w:tc>
        <w:tc>
          <w:tcPr>
            <w:tcW w:w="1051" w:type="dxa"/>
            <w:shd w:val="clear" w:color="auto" w:fill="404040" w:themeFill="text1" w:themeFillTint="BF"/>
          </w:tcPr>
          <w:p w14:paraId="62767E7F" w14:textId="77777777" w:rsidR="0078309E" w:rsidRPr="00D63A60" w:rsidRDefault="0078309E" w:rsidP="006A1201">
            <w:pPr>
              <w:jc w:val="both"/>
              <w:rPr>
                <w:rFonts w:ascii="Times New Roman" w:hAnsi="Times New Roman" w:cs="Times New Roman"/>
                <w:b/>
                <w:bCs/>
                <w:iCs/>
                <w:lang w:val="en-US"/>
              </w:rPr>
            </w:pPr>
          </w:p>
        </w:tc>
        <w:tc>
          <w:tcPr>
            <w:tcW w:w="799" w:type="dxa"/>
            <w:shd w:val="clear" w:color="auto" w:fill="404040" w:themeFill="text1" w:themeFillTint="BF"/>
          </w:tcPr>
          <w:p w14:paraId="76DFBCCE"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404040" w:themeFill="text1" w:themeFillTint="BF"/>
          </w:tcPr>
          <w:p w14:paraId="005B0F8B"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406FFFC4" w14:textId="77777777" w:rsidR="0078309E" w:rsidRPr="00D63A60" w:rsidRDefault="0078309E" w:rsidP="006A1201">
            <w:pPr>
              <w:jc w:val="both"/>
              <w:rPr>
                <w:rFonts w:ascii="Times New Roman" w:hAnsi="Times New Roman" w:cs="Times New Roman"/>
                <w:b/>
                <w:bCs/>
                <w:iCs/>
                <w:lang w:val="en-US"/>
              </w:rPr>
            </w:pPr>
          </w:p>
        </w:tc>
        <w:tc>
          <w:tcPr>
            <w:tcW w:w="773" w:type="dxa"/>
            <w:shd w:val="clear" w:color="auto" w:fill="FFFFFF" w:themeFill="background1"/>
          </w:tcPr>
          <w:p w14:paraId="23B3EBDB" w14:textId="77777777" w:rsidR="0078309E" w:rsidRPr="00D63A60" w:rsidRDefault="0078309E" w:rsidP="006A1201">
            <w:pPr>
              <w:jc w:val="both"/>
              <w:rPr>
                <w:rFonts w:ascii="Times New Roman" w:hAnsi="Times New Roman" w:cs="Times New Roman"/>
                <w:b/>
                <w:bCs/>
                <w:iCs/>
                <w:lang w:val="en-US"/>
              </w:rPr>
            </w:pPr>
          </w:p>
        </w:tc>
      </w:tr>
      <w:tr w:rsidR="005D18C3" w:rsidRPr="00D63A60" w14:paraId="3CC2271E" w14:textId="4AD31535" w:rsidTr="006C4202">
        <w:trPr>
          <w:trHeight w:val="926"/>
        </w:trPr>
        <w:tc>
          <w:tcPr>
            <w:tcW w:w="422" w:type="dxa"/>
            <w:vMerge w:val="restart"/>
            <w:shd w:val="clear" w:color="auto" w:fill="FFFFFF" w:themeFill="background1"/>
          </w:tcPr>
          <w:p w14:paraId="4E73B249" w14:textId="77777777" w:rsidR="005D18C3" w:rsidRPr="00D63A60" w:rsidRDefault="005D18C3" w:rsidP="006A1201">
            <w:pPr>
              <w:jc w:val="both"/>
              <w:rPr>
                <w:rFonts w:ascii="Times New Roman" w:hAnsi="Times New Roman" w:cs="Times New Roman"/>
                <w:b/>
                <w:bCs/>
                <w:iCs/>
                <w:lang w:val="en-US"/>
              </w:rPr>
            </w:pPr>
            <w:r w:rsidRPr="00D63A60">
              <w:rPr>
                <w:rFonts w:ascii="Times New Roman" w:hAnsi="Times New Roman" w:cs="Times New Roman"/>
                <w:b/>
                <w:bCs/>
                <w:iCs/>
                <w:lang w:val="en-US"/>
              </w:rPr>
              <w:t>3</w:t>
            </w:r>
          </w:p>
        </w:tc>
        <w:tc>
          <w:tcPr>
            <w:tcW w:w="1627" w:type="dxa"/>
            <w:vMerge w:val="restart"/>
            <w:shd w:val="clear" w:color="auto" w:fill="FFFFFF" w:themeFill="background1"/>
          </w:tcPr>
          <w:p w14:paraId="4C633A70" w14:textId="34B0A48C" w:rsidR="005D18C3" w:rsidRPr="00D63A60" w:rsidRDefault="005D18C3" w:rsidP="00F95407">
            <w:pPr>
              <w:rPr>
                <w:rFonts w:ascii="Times New Roman" w:hAnsi="Times New Roman" w:cs="Times New Roman"/>
                <w:b/>
                <w:bCs/>
                <w:lang w:val="en-US"/>
              </w:rPr>
            </w:pPr>
            <w:r w:rsidRPr="00D63A60">
              <w:rPr>
                <w:rFonts w:ascii="Times New Roman" w:hAnsi="Times New Roman" w:cs="Times New Roman"/>
                <w:b/>
                <w:bCs/>
                <w:lang w:val="en-US"/>
              </w:rPr>
              <w:t>Support the development of financial services for innovation and sustainable development</w:t>
            </w:r>
          </w:p>
        </w:tc>
        <w:tc>
          <w:tcPr>
            <w:tcW w:w="3074" w:type="dxa"/>
            <w:shd w:val="clear" w:color="auto" w:fill="FFFFFF" w:themeFill="background1"/>
          </w:tcPr>
          <w:p w14:paraId="5D5DA8B2" w14:textId="4ACB35E3" w:rsidR="005D18C3" w:rsidRPr="005D18C3" w:rsidRDefault="005D18C3" w:rsidP="00051ED3">
            <w:pPr>
              <w:pStyle w:val="ListParagraph"/>
              <w:numPr>
                <w:ilvl w:val="0"/>
                <w:numId w:val="16"/>
              </w:numPr>
              <w:spacing w:before="60" w:after="60" w:line="240" w:lineRule="auto"/>
              <w:contextualSpacing w:val="0"/>
              <w:jc w:val="both"/>
              <w:rPr>
                <w:rFonts w:ascii="Times New Roman" w:hAnsi="Times New Roman" w:cs="Times New Roman"/>
                <w:bCs/>
                <w:spacing w:val="3"/>
                <w:lang w:val="en-US"/>
              </w:rPr>
            </w:pPr>
            <w:r w:rsidRPr="00D63A60">
              <w:rPr>
                <w:rFonts w:ascii="Times New Roman" w:hAnsi="Times New Roman" w:cs="Times New Roman"/>
                <w:bCs/>
                <w:spacing w:val="3"/>
                <w:lang w:val="en-US"/>
              </w:rPr>
              <w:t xml:space="preserve">Set up equity co-investment programme to channel debt and equity finance </w:t>
            </w:r>
            <w:r w:rsidRPr="00D63A60">
              <w:rPr>
                <w:rFonts w:ascii="Times New Roman" w:hAnsi="Times New Roman" w:cs="Times New Roman"/>
                <w:bCs/>
                <w:lang w:val="en-US"/>
              </w:rPr>
              <w:t>and explore the feasibility of a rural enterprise fund</w:t>
            </w:r>
          </w:p>
        </w:tc>
        <w:tc>
          <w:tcPr>
            <w:tcW w:w="3048" w:type="dxa"/>
            <w:shd w:val="clear" w:color="auto" w:fill="FFFFFF" w:themeFill="background1"/>
          </w:tcPr>
          <w:p w14:paraId="3B7DD49C" w14:textId="0BA7F0FD" w:rsidR="005D18C3" w:rsidRPr="00D63A60" w:rsidRDefault="005D18C3" w:rsidP="006A1201">
            <w:pPr>
              <w:jc w:val="both"/>
              <w:rPr>
                <w:rFonts w:ascii="Times New Roman" w:hAnsi="Times New Roman" w:cs="Times New Roman"/>
                <w:b/>
                <w:bCs/>
                <w:iCs/>
                <w:lang w:val="en-US"/>
              </w:rPr>
            </w:pPr>
            <w:r>
              <w:rPr>
                <w:rFonts w:ascii="Times New Roman" w:hAnsi="Times New Roman" w:cs="Times New Roman"/>
                <w:b/>
                <w:bCs/>
                <w:iCs/>
                <w:lang w:val="en-US"/>
              </w:rPr>
              <w:t>CBG/MOFEA/GIEPA/GCCI</w:t>
            </w:r>
          </w:p>
        </w:tc>
        <w:tc>
          <w:tcPr>
            <w:tcW w:w="1608" w:type="dxa"/>
            <w:shd w:val="clear" w:color="auto" w:fill="FFFFFF" w:themeFill="background1"/>
          </w:tcPr>
          <w:p w14:paraId="39832DED" w14:textId="10970891" w:rsidR="005D18C3" w:rsidRPr="00D63A60" w:rsidRDefault="005D18C3" w:rsidP="006A1201">
            <w:pPr>
              <w:jc w:val="both"/>
              <w:rPr>
                <w:rFonts w:ascii="Times New Roman" w:hAnsi="Times New Roman" w:cs="Times New Roman"/>
                <w:b/>
                <w:bCs/>
                <w:iCs/>
                <w:lang w:val="en-US"/>
              </w:rPr>
            </w:pPr>
            <w:r>
              <w:rPr>
                <w:rFonts w:ascii="Times New Roman" w:hAnsi="Times New Roman" w:cs="Times New Roman"/>
                <w:b/>
                <w:bCs/>
                <w:iCs/>
                <w:lang w:val="en-US"/>
              </w:rPr>
              <w:t>100,000</w:t>
            </w:r>
          </w:p>
        </w:tc>
        <w:tc>
          <w:tcPr>
            <w:tcW w:w="1051" w:type="dxa"/>
            <w:shd w:val="clear" w:color="auto" w:fill="FFFFFF" w:themeFill="background1"/>
          </w:tcPr>
          <w:p w14:paraId="7885B6C9" w14:textId="1AE5D700" w:rsidR="005D18C3" w:rsidRPr="00D63A60" w:rsidRDefault="005D18C3" w:rsidP="006A1201">
            <w:pPr>
              <w:jc w:val="both"/>
              <w:rPr>
                <w:rFonts w:ascii="Times New Roman" w:hAnsi="Times New Roman" w:cs="Times New Roman"/>
                <w:b/>
                <w:bCs/>
                <w:iCs/>
                <w:lang w:val="en-US"/>
              </w:rPr>
            </w:pPr>
          </w:p>
        </w:tc>
        <w:tc>
          <w:tcPr>
            <w:tcW w:w="799" w:type="dxa"/>
            <w:shd w:val="clear" w:color="auto" w:fill="FFFFFF" w:themeFill="background1"/>
          </w:tcPr>
          <w:p w14:paraId="7DE35438"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FFFFFF" w:themeFill="background1"/>
          </w:tcPr>
          <w:p w14:paraId="1E4FDFFF" w14:textId="694B03F2" w:rsidR="005D18C3" w:rsidRPr="00D63A60" w:rsidRDefault="005D18C3" w:rsidP="006A1201">
            <w:pPr>
              <w:jc w:val="both"/>
              <w:rPr>
                <w:rFonts w:ascii="Times New Roman" w:hAnsi="Times New Roman" w:cs="Times New Roman"/>
                <w:b/>
                <w:bCs/>
                <w:iCs/>
                <w:lang w:val="en-US"/>
              </w:rPr>
            </w:pPr>
          </w:p>
        </w:tc>
        <w:tc>
          <w:tcPr>
            <w:tcW w:w="773" w:type="dxa"/>
            <w:shd w:val="clear" w:color="auto" w:fill="404040" w:themeFill="text1" w:themeFillTint="BF"/>
          </w:tcPr>
          <w:p w14:paraId="1CDA3471"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404040" w:themeFill="text1" w:themeFillTint="BF"/>
          </w:tcPr>
          <w:p w14:paraId="1EE1783C" w14:textId="77777777" w:rsidR="005D18C3" w:rsidRPr="00D63A60" w:rsidRDefault="005D18C3" w:rsidP="006A1201">
            <w:pPr>
              <w:jc w:val="both"/>
              <w:rPr>
                <w:rFonts w:ascii="Times New Roman" w:hAnsi="Times New Roman" w:cs="Times New Roman"/>
                <w:b/>
                <w:bCs/>
                <w:iCs/>
                <w:lang w:val="en-US"/>
              </w:rPr>
            </w:pPr>
          </w:p>
        </w:tc>
      </w:tr>
      <w:tr w:rsidR="005D18C3" w:rsidRPr="00D63A60" w14:paraId="2C7E4247" w14:textId="77777777" w:rsidTr="006C4202">
        <w:trPr>
          <w:trHeight w:val="926"/>
        </w:trPr>
        <w:tc>
          <w:tcPr>
            <w:tcW w:w="422" w:type="dxa"/>
            <w:vMerge/>
            <w:shd w:val="clear" w:color="auto" w:fill="FFFFFF" w:themeFill="background1"/>
          </w:tcPr>
          <w:p w14:paraId="02040854" w14:textId="77777777" w:rsidR="005D18C3" w:rsidRPr="00D63A60" w:rsidRDefault="005D18C3" w:rsidP="006A1201">
            <w:pPr>
              <w:jc w:val="both"/>
              <w:rPr>
                <w:rFonts w:ascii="Times New Roman" w:hAnsi="Times New Roman" w:cs="Times New Roman"/>
                <w:b/>
                <w:bCs/>
                <w:iCs/>
                <w:lang w:val="en-US"/>
              </w:rPr>
            </w:pPr>
          </w:p>
        </w:tc>
        <w:tc>
          <w:tcPr>
            <w:tcW w:w="1627" w:type="dxa"/>
            <w:vMerge/>
            <w:shd w:val="clear" w:color="auto" w:fill="FFFFFF" w:themeFill="background1"/>
          </w:tcPr>
          <w:p w14:paraId="6FC027E9" w14:textId="77777777" w:rsidR="005D18C3" w:rsidRPr="00D63A60" w:rsidRDefault="005D18C3" w:rsidP="00F95407">
            <w:pPr>
              <w:rPr>
                <w:rFonts w:ascii="Times New Roman" w:hAnsi="Times New Roman" w:cs="Times New Roman"/>
                <w:b/>
                <w:bCs/>
                <w:lang w:val="en-US"/>
              </w:rPr>
            </w:pPr>
          </w:p>
        </w:tc>
        <w:tc>
          <w:tcPr>
            <w:tcW w:w="3074" w:type="dxa"/>
            <w:shd w:val="clear" w:color="auto" w:fill="FFFFFF" w:themeFill="background1"/>
          </w:tcPr>
          <w:p w14:paraId="39C81058" w14:textId="2FE8FF73" w:rsidR="005D18C3" w:rsidRPr="00D63A60" w:rsidRDefault="005D18C3" w:rsidP="00051ED3">
            <w:pPr>
              <w:pStyle w:val="ListParagraph"/>
              <w:numPr>
                <w:ilvl w:val="0"/>
                <w:numId w:val="16"/>
              </w:numPr>
              <w:spacing w:before="60" w:after="60" w:line="240" w:lineRule="auto"/>
              <w:contextualSpacing w:val="0"/>
              <w:jc w:val="both"/>
              <w:rPr>
                <w:rFonts w:ascii="Times New Roman" w:hAnsi="Times New Roman" w:cs="Times New Roman"/>
                <w:bCs/>
                <w:spacing w:val="3"/>
                <w:lang w:val="en-US"/>
              </w:rPr>
            </w:pPr>
            <w:r w:rsidRPr="00D63A60">
              <w:rPr>
                <w:rFonts w:ascii="Times New Roman" w:hAnsi="Times New Roman" w:cs="Times New Roman"/>
                <w:bCs/>
                <w:spacing w:val="3"/>
                <w:lang w:val="en-US"/>
              </w:rPr>
              <w:t xml:space="preserve">Channel some of the remittances from diaspora communities to these start-up funds also to be combined with knowledge </w:t>
            </w:r>
            <w:r w:rsidRPr="00D63A60">
              <w:rPr>
                <w:rFonts w:ascii="Times New Roman" w:hAnsi="Times New Roman" w:cs="Times New Roman"/>
                <w:bCs/>
                <w:spacing w:val="3"/>
                <w:lang w:val="en-US"/>
              </w:rPr>
              <w:lastRenderedPageBreak/>
              <w:t>sharing and capacity building</w:t>
            </w:r>
          </w:p>
        </w:tc>
        <w:tc>
          <w:tcPr>
            <w:tcW w:w="3048" w:type="dxa"/>
            <w:shd w:val="clear" w:color="auto" w:fill="FFFFFF" w:themeFill="background1"/>
          </w:tcPr>
          <w:p w14:paraId="4B27C820" w14:textId="5877E3D1" w:rsidR="005D18C3" w:rsidRPr="00D63A60" w:rsidRDefault="005D18C3" w:rsidP="006A1201">
            <w:pPr>
              <w:jc w:val="both"/>
              <w:rPr>
                <w:rFonts w:ascii="Times New Roman" w:hAnsi="Times New Roman" w:cs="Times New Roman"/>
                <w:b/>
                <w:bCs/>
                <w:iCs/>
                <w:lang w:val="en-US"/>
              </w:rPr>
            </w:pPr>
            <w:r>
              <w:rPr>
                <w:rFonts w:ascii="Times New Roman" w:hAnsi="Times New Roman" w:cs="Times New Roman"/>
                <w:b/>
                <w:bCs/>
                <w:iCs/>
                <w:lang w:val="en-US"/>
              </w:rPr>
              <w:lastRenderedPageBreak/>
              <w:t>CBG/</w:t>
            </w:r>
            <w:r w:rsidR="00313539">
              <w:rPr>
                <w:rFonts w:ascii="Times New Roman" w:hAnsi="Times New Roman" w:cs="Times New Roman"/>
                <w:b/>
                <w:bCs/>
                <w:iCs/>
                <w:lang w:val="en-US"/>
              </w:rPr>
              <w:t>BANKERS ASS/GIEPA</w:t>
            </w:r>
          </w:p>
        </w:tc>
        <w:tc>
          <w:tcPr>
            <w:tcW w:w="1608" w:type="dxa"/>
            <w:shd w:val="clear" w:color="auto" w:fill="FFFFFF" w:themeFill="background1"/>
          </w:tcPr>
          <w:p w14:paraId="50354A64" w14:textId="3BB3B71A" w:rsidR="005D18C3" w:rsidRPr="00D63A60" w:rsidRDefault="00313539" w:rsidP="006A1201">
            <w:pPr>
              <w:jc w:val="both"/>
              <w:rPr>
                <w:rFonts w:ascii="Times New Roman" w:hAnsi="Times New Roman" w:cs="Times New Roman"/>
                <w:b/>
                <w:bCs/>
                <w:iCs/>
                <w:lang w:val="en-US"/>
              </w:rPr>
            </w:pPr>
            <w:r>
              <w:rPr>
                <w:rFonts w:ascii="Times New Roman" w:hAnsi="Times New Roman" w:cs="Times New Roman"/>
                <w:b/>
                <w:bCs/>
                <w:iCs/>
                <w:lang w:val="en-US"/>
              </w:rPr>
              <w:t>20,000</w:t>
            </w:r>
          </w:p>
        </w:tc>
        <w:tc>
          <w:tcPr>
            <w:tcW w:w="1051" w:type="dxa"/>
            <w:shd w:val="clear" w:color="auto" w:fill="FFFFFF" w:themeFill="background1"/>
          </w:tcPr>
          <w:p w14:paraId="2773C535" w14:textId="77777777" w:rsidR="005D18C3" w:rsidRPr="00D63A60" w:rsidRDefault="005D18C3" w:rsidP="006A1201">
            <w:pPr>
              <w:jc w:val="both"/>
              <w:rPr>
                <w:rFonts w:ascii="Times New Roman" w:hAnsi="Times New Roman" w:cs="Times New Roman"/>
                <w:b/>
                <w:bCs/>
                <w:iCs/>
                <w:lang w:val="en-US"/>
              </w:rPr>
            </w:pPr>
          </w:p>
        </w:tc>
        <w:tc>
          <w:tcPr>
            <w:tcW w:w="799" w:type="dxa"/>
            <w:shd w:val="clear" w:color="auto" w:fill="FFFFFF" w:themeFill="background1"/>
          </w:tcPr>
          <w:p w14:paraId="1F6144CB"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FFFFFF" w:themeFill="background1"/>
          </w:tcPr>
          <w:p w14:paraId="7198DE9C"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404040" w:themeFill="text1" w:themeFillTint="BF"/>
          </w:tcPr>
          <w:p w14:paraId="10A0EFB9"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404040" w:themeFill="text1" w:themeFillTint="BF"/>
          </w:tcPr>
          <w:p w14:paraId="09195929" w14:textId="77777777" w:rsidR="005D18C3" w:rsidRPr="00D63A60" w:rsidRDefault="005D18C3" w:rsidP="006A1201">
            <w:pPr>
              <w:jc w:val="both"/>
              <w:rPr>
                <w:rFonts w:ascii="Times New Roman" w:hAnsi="Times New Roman" w:cs="Times New Roman"/>
                <w:b/>
                <w:bCs/>
                <w:iCs/>
                <w:lang w:val="en-US"/>
              </w:rPr>
            </w:pPr>
          </w:p>
        </w:tc>
      </w:tr>
      <w:tr w:rsidR="005D18C3" w:rsidRPr="00D63A60" w14:paraId="58E47439" w14:textId="77777777" w:rsidTr="006C4202">
        <w:trPr>
          <w:trHeight w:val="926"/>
        </w:trPr>
        <w:tc>
          <w:tcPr>
            <w:tcW w:w="422" w:type="dxa"/>
            <w:vMerge/>
            <w:shd w:val="clear" w:color="auto" w:fill="FFFFFF" w:themeFill="background1"/>
          </w:tcPr>
          <w:p w14:paraId="07933DFF" w14:textId="77777777" w:rsidR="005D18C3" w:rsidRPr="00D63A60" w:rsidRDefault="005D18C3" w:rsidP="006A1201">
            <w:pPr>
              <w:jc w:val="both"/>
              <w:rPr>
                <w:rFonts w:ascii="Times New Roman" w:hAnsi="Times New Roman" w:cs="Times New Roman"/>
                <w:b/>
                <w:bCs/>
                <w:iCs/>
                <w:lang w:val="en-US"/>
              </w:rPr>
            </w:pPr>
          </w:p>
        </w:tc>
        <w:tc>
          <w:tcPr>
            <w:tcW w:w="1627" w:type="dxa"/>
            <w:vMerge/>
            <w:shd w:val="clear" w:color="auto" w:fill="FFFFFF" w:themeFill="background1"/>
          </w:tcPr>
          <w:p w14:paraId="36BE0EC4" w14:textId="77777777" w:rsidR="005D18C3" w:rsidRPr="00D63A60" w:rsidRDefault="005D18C3" w:rsidP="00F95407">
            <w:pPr>
              <w:rPr>
                <w:rFonts w:ascii="Times New Roman" w:hAnsi="Times New Roman" w:cs="Times New Roman"/>
                <w:b/>
                <w:bCs/>
                <w:lang w:val="en-US"/>
              </w:rPr>
            </w:pPr>
          </w:p>
        </w:tc>
        <w:tc>
          <w:tcPr>
            <w:tcW w:w="3074" w:type="dxa"/>
            <w:shd w:val="clear" w:color="auto" w:fill="FFFFFF" w:themeFill="background1"/>
          </w:tcPr>
          <w:p w14:paraId="344958B5" w14:textId="34866D46" w:rsidR="005D18C3" w:rsidRPr="005D18C3" w:rsidRDefault="005D18C3" w:rsidP="00051ED3">
            <w:pPr>
              <w:pStyle w:val="ListParagraph"/>
              <w:numPr>
                <w:ilvl w:val="0"/>
                <w:numId w:val="16"/>
              </w:numPr>
              <w:rPr>
                <w:rFonts w:ascii="Times New Roman" w:hAnsi="Times New Roman" w:cs="Times New Roman"/>
                <w:bCs/>
                <w:spacing w:val="3"/>
                <w:lang w:val="en-US"/>
              </w:rPr>
            </w:pPr>
            <w:r w:rsidRPr="005D18C3">
              <w:rPr>
                <w:rFonts w:ascii="Times New Roman" w:hAnsi="Times New Roman" w:cs="Times New Roman"/>
                <w:bCs/>
                <w:spacing w:val="3"/>
                <w:lang w:val="en-US"/>
              </w:rPr>
              <w:t>Facilitate the establishment of a national and/or regional crowdfunding platform</w:t>
            </w:r>
          </w:p>
        </w:tc>
        <w:tc>
          <w:tcPr>
            <w:tcW w:w="3048" w:type="dxa"/>
            <w:shd w:val="clear" w:color="auto" w:fill="FFFFFF" w:themeFill="background1"/>
          </w:tcPr>
          <w:p w14:paraId="7CDCF9FB" w14:textId="7F8E5CE6" w:rsidR="005D18C3" w:rsidRPr="00D63A60" w:rsidRDefault="00313539" w:rsidP="006A1201">
            <w:pPr>
              <w:jc w:val="both"/>
              <w:rPr>
                <w:rFonts w:ascii="Times New Roman" w:hAnsi="Times New Roman" w:cs="Times New Roman"/>
                <w:b/>
                <w:bCs/>
                <w:iCs/>
                <w:lang w:val="en-US"/>
              </w:rPr>
            </w:pPr>
            <w:r>
              <w:rPr>
                <w:rFonts w:ascii="Times New Roman" w:hAnsi="Times New Roman" w:cs="Times New Roman"/>
                <w:b/>
                <w:bCs/>
                <w:iCs/>
                <w:lang w:val="en-US"/>
              </w:rPr>
              <w:t>GIEPA/CHAMBERS/CBG</w:t>
            </w:r>
          </w:p>
        </w:tc>
        <w:tc>
          <w:tcPr>
            <w:tcW w:w="1608" w:type="dxa"/>
            <w:shd w:val="clear" w:color="auto" w:fill="FFFFFF" w:themeFill="background1"/>
          </w:tcPr>
          <w:p w14:paraId="446F1768" w14:textId="2452A0FD" w:rsidR="005D18C3" w:rsidRPr="00D63A60" w:rsidRDefault="00313539" w:rsidP="006A1201">
            <w:pPr>
              <w:jc w:val="both"/>
              <w:rPr>
                <w:rFonts w:ascii="Times New Roman" w:hAnsi="Times New Roman" w:cs="Times New Roman"/>
                <w:b/>
                <w:bCs/>
                <w:iCs/>
                <w:lang w:val="en-US"/>
              </w:rPr>
            </w:pPr>
            <w:r>
              <w:rPr>
                <w:rFonts w:ascii="Times New Roman" w:hAnsi="Times New Roman" w:cs="Times New Roman"/>
                <w:b/>
                <w:bCs/>
                <w:iCs/>
                <w:lang w:val="en-US"/>
              </w:rPr>
              <w:t>30,000</w:t>
            </w:r>
          </w:p>
        </w:tc>
        <w:tc>
          <w:tcPr>
            <w:tcW w:w="1051" w:type="dxa"/>
            <w:shd w:val="clear" w:color="auto" w:fill="FFFFFF" w:themeFill="background1"/>
          </w:tcPr>
          <w:p w14:paraId="74E1C91E" w14:textId="77777777" w:rsidR="005D18C3" w:rsidRPr="00D63A60" w:rsidRDefault="005D18C3" w:rsidP="006A1201">
            <w:pPr>
              <w:jc w:val="both"/>
              <w:rPr>
                <w:rFonts w:ascii="Times New Roman" w:hAnsi="Times New Roman" w:cs="Times New Roman"/>
                <w:b/>
                <w:bCs/>
                <w:iCs/>
                <w:lang w:val="en-US"/>
              </w:rPr>
            </w:pPr>
          </w:p>
        </w:tc>
        <w:tc>
          <w:tcPr>
            <w:tcW w:w="799" w:type="dxa"/>
            <w:shd w:val="clear" w:color="auto" w:fill="FFFFFF" w:themeFill="background1"/>
          </w:tcPr>
          <w:p w14:paraId="14ED8A06"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FFFFFF" w:themeFill="background1"/>
          </w:tcPr>
          <w:p w14:paraId="77D4C10C"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404040" w:themeFill="text1" w:themeFillTint="BF"/>
          </w:tcPr>
          <w:p w14:paraId="37FEE464"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404040" w:themeFill="text1" w:themeFillTint="BF"/>
          </w:tcPr>
          <w:p w14:paraId="488CB40F" w14:textId="77777777" w:rsidR="005D18C3" w:rsidRPr="00D63A60" w:rsidRDefault="005D18C3" w:rsidP="006A1201">
            <w:pPr>
              <w:jc w:val="both"/>
              <w:rPr>
                <w:rFonts w:ascii="Times New Roman" w:hAnsi="Times New Roman" w:cs="Times New Roman"/>
                <w:b/>
                <w:bCs/>
                <w:iCs/>
                <w:lang w:val="en-US"/>
              </w:rPr>
            </w:pPr>
          </w:p>
        </w:tc>
      </w:tr>
      <w:tr w:rsidR="005D18C3" w:rsidRPr="00D63A60" w14:paraId="16744C38" w14:textId="77777777" w:rsidTr="006C4202">
        <w:trPr>
          <w:trHeight w:val="926"/>
        </w:trPr>
        <w:tc>
          <w:tcPr>
            <w:tcW w:w="422" w:type="dxa"/>
            <w:vMerge/>
            <w:shd w:val="clear" w:color="auto" w:fill="FFFFFF" w:themeFill="background1"/>
          </w:tcPr>
          <w:p w14:paraId="66391C0C" w14:textId="77777777" w:rsidR="005D18C3" w:rsidRPr="00D63A60" w:rsidRDefault="005D18C3" w:rsidP="006A1201">
            <w:pPr>
              <w:jc w:val="both"/>
              <w:rPr>
                <w:rFonts w:ascii="Times New Roman" w:hAnsi="Times New Roman" w:cs="Times New Roman"/>
                <w:b/>
                <w:bCs/>
                <w:iCs/>
                <w:lang w:val="en-US"/>
              </w:rPr>
            </w:pPr>
          </w:p>
        </w:tc>
        <w:tc>
          <w:tcPr>
            <w:tcW w:w="1627" w:type="dxa"/>
            <w:vMerge/>
            <w:shd w:val="clear" w:color="auto" w:fill="FFFFFF" w:themeFill="background1"/>
          </w:tcPr>
          <w:p w14:paraId="37F5D8CB" w14:textId="77777777" w:rsidR="005D18C3" w:rsidRPr="00D63A60" w:rsidRDefault="005D18C3" w:rsidP="00F95407">
            <w:pPr>
              <w:rPr>
                <w:rFonts w:ascii="Times New Roman" w:hAnsi="Times New Roman" w:cs="Times New Roman"/>
                <w:b/>
                <w:bCs/>
                <w:lang w:val="en-US"/>
              </w:rPr>
            </w:pPr>
          </w:p>
        </w:tc>
        <w:tc>
          <w:tcPr>
            <w:tcW w:w="3074" w:type="dxa"/>
            <w:shd w:val="clear" w:color="auto" w:fill="FFFFFF" w:themeFill="background1"/>
          </w:tcPr>
          <w:p w14:paraId="6D8AB4D1" w14:textId="639F7469" w:rsidR="005D18C3" w:rsidRPr="005D18C3" w:rsidRDefault="005D18C3" w:rsidP="00051ED3">
            <w:pPr>
              <w:pStyle w:val="ListParagraph"/>
              <w:numPr>
                <w:ilvl w:val="0"/>
                <w:numId w:val="16"/>
              </w:numPr>
              <w:rPr>
                <w:rFonts w:ascii="Times New Roman" w:hAnsi="Times New Roman" w:cs="Times New Roman"/>
                <w:bCs/>
                <w:spacing w:val="3"/>
                <w:lang w:val="en-US"/>
              </w:rPr>
            </w:pPr>
            <w:r w:rsidRPr="005D18C3">
              <w:rPr>
                <w:rFonts w:ascii="Times New Roman" w:hAnsi="Times New Roman" w:cs="Times New Roman"/>
                <w:bCs/>
                <w:spacing w:val="3"/>
                <w:lang w:val="en-US"/>
              </w:rPr>
              <w:t>Set up, capitalize and operationalize an Enterprise Investment Fund, with equity and startup funds/venture capital and partial credit guarantee , schemes to address capital constraints of potential high net value enterprises in priority sectors, such as water supply, waste recovery and recycling, sustainable tourism and renewable energy.</w:t>
            </w:r>
          </w:p>
        </w:tc>
        <w:tc>
          <w:tcPr>
            <w:tcW w:w="3048" w:type="dxa"/>
            <w:shd w:val="clear" w:color="auto" w:fill="FFFFFF" w:themeFill="background1"/>
          </w:tcPr>
          <w:p w14:paraId="7D47A44B" w14:textId="0AA9C038" w:rsidR="005D18C3" w:rsidRPr="00D63A60" w:rsidRDefault="00313539" w:rsidP="006A1201">
            <w:pPr>
              <w:jc w:val="both"/>
              <w:rPr>
                <w:rFonts w:ascii="Times New Roman" w:hAnsi="Times New Roman" w:cs="Times New Roman"/>
                <w:b/>
                <w:bCs/>
                <w:iCs/>
                <w:lang w:val="en-US"/>
              </w:rPr>
            </w:pPr>
            <w:r>
              <w:rPr>
                <w:rFonts w:ascii="Times New Roman" w:hAnsi="Times New Roman" w:cs="Times New Roman"/>
                <w:b/>
                <w:bCs/>
                <w:iCs/>
                <w:lang w:val="en-US"/>
              </w:rPr>
              <w:t>GIEPA/MOTIE</w:t>
            </w:r>
          </w:p>
        </w:tc>
        <w:tc>
          <w:tcPr>
            <w:tcW w:w="1608" w:type="dxa"/>
            <w:shd w:val="clear" w:color="auto" w:fill="FFFFFF" w:themeFill="background1"/>
          </w:tcPr>
          <w:p w14:paraId="4076C084" w14:textId="3305372A" w:rsidR="005D18C3" w:rsidRPr="00D63A60" w:rsidRDefault="00313539" w:rsidP="006A1201">
            <w:pPr>
              <w:jc w:val="both"/>
              <w:rPr>
                <w:rFonts w:ascii="Times New Roman" w:hAnsi="Times New Roman" w:cs="Times New Roman"/>
                <w:b/>
                <w:bCs/>
                <w:iCs/>
                <w:lang w:val="en-US"/>
              </w:rPr>
            </w:pPr>
            <w:r>
              <w:rPr>
                <w:rFonts w:ascii="Times New Roman" w:hAnsi="Times New Roman" w:cs="Times New Roman"/>
                <w:b/>
                <w:bCs/>
                <w:iCs/>
                <w:lang w:val="en-US"/>
              </w:rPr>
              <w:t>50,000</w:t>
            </w:r>
          </w:p>
        </w:tc>
        <w:tc>
          <w:tcPr>
            <w:tcW w:w="1051" w:type="dxa"/>
            <w:shd w:val="clear" w:color="auto" w:fill="FFFFFF" w:themeFill="background1"/>
          </w:tcPr>
          <w:p w14:paraId="26C457C1" w14:textId="77777777" w:rsidR="005D18C3" w:rsidRPr="00D63A60" w:rsidRDefault="005D18C3" w:rsidP="006A1201">
            <w:pPr>
              <w:jc w:val="both"/>
              <w:rPr>
                <w:rFonts w:ascii="Times New Roman" w:hAnsi="Times New Roman" w:cs="Times New Roman"/>
                <w:b/>
                <w:bCs/>
                <w:iCs/>
                <w:lang w:val="en-US"/>
              </w:rPr>
            </w:pPr>
          </w:p>
        </w:tc>
        <w:tc>
          <w:tcPr>
            <w:tcW w:w="799" w:type="dxa"/>
            <w:shd w:val="clear" w:color="auto" w:fill="FFFFFF" w:themeFill="background1"/>
          </w:tcPr>
          <w:p w14:paraId="55674BBF"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FFFFFF" w:themeFill="background1"/>
          </w:tcPr>
          <w:p w14:paraId="76D1C6E9"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404040" w:themeFill="text1" w:themeFillTint="BF"/>
          </w:tcPr>
          <w:p w14:paraId="68C8C164"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404040" w:themeFill="text1" w:themeFillTint="BF"/>
          </w:tcPr>
          <w:p w14:paraId="78B01721" w14:textId="77777777" w:rsidR="005D18C3" w:rsidRPr="00D63A60" w:rsidRDefault="005D18C3" w:rsidP="006A1201">
            <w:pPr>
              <w:jc w:val="both"/>
              <w:rPr>
                <w:rFonts w:ascii="Times New Roman" w:hAnsi="Times New Roman" w:cs="Times New Roman"/>
                <w:b/>
                <w:bCs/>
                <w:iCs/>
                <w:lang w:val="en-US"/>
              </w:rPr>
            </w:pPr>
          </w:p>
        </w:tc>
      </w:tr>
      <w:tr w:rsidR="005D18C3" w:rsidRPr="00D63A60" w14:paraId="6469DF52" w14:textId="77777777" w:rsidTr="006C4202">
        <w:trPr>
          <w:trHeight w:val="926"/>
        </w:trPr>
        <w:tc>
          <w:tcPr>
            <w:tcW w:w="422" w:type="dxa"/>
            <w:vMerge/>
            <w:shd w:val="clear" w:color="auto" w:fill="FFFFFF" w:themeFill="background1"/>
          </w:tcPr>
          <w:p w14:paraId="069CC44F" w14:textId="77777777" w:rsidR="005D18C3" w:rsidRPr="00D63A60" w:rsidRDefault="005D18C3" w:rsidP="006A1201">
            <w:pPr>
              <w:jc w:val="both"/>
              <w:rPr>
                <w:rFonts w:ascii="Times New Roman" w:hAnsi="Times New Roman" w:cs="Times New Roman"/>
                <w:b/>
                <w:bCs/>
                <w:iCs/>
                <w:lang w:val="en-US"/>
              </w:rPr>
            </w:pPr>
          </w:p>
        </w:tc>
        <w:tc>
          <w:tcPr>
            <w:tcW w:w="1627" w:type="dxa"/>
            <w:vMerge/>
            <w:shd w:val="clear" w:color="auto" w:fill="FFFFFF" w:themeFill="background1"/>
          </w:tcPr>
          <w:p w14:paraId="4723B482" w14:textId="77777777" w:rsidR="005D18C3" w:rsidRPr="00D63A60" w:rsidRDefault="005D18C3" w:rsidP="00F95407">
            <w:pPr>
              <w:rPr>
                <w:rFonts w:ascii="Times New Roman" w:hAnsi="Times New Roman" w:cs="Times New Roman"/>
                <w:b/>
                <w:bCs/>
                <w:lang w:val="en-US"/>
              </w:rPr>
            </w:pPr>
          </w:p>
        </w:tc>
        <w:tc>
          <w:tcPr>
            <w:tcW w:w="3074" w:type="dxa"/>
            <w:shd w:val="clear" w:color="auto" w:fill="FFFFFF" w:themeFill="background1"/>
          </w:tcPr>
          <w:p w14:paraId="3FD0C6B4" w14:textId="6E98C2DD" w:rsidR="005D18C3" w:rsidRPr="005D18C3" w:rsidRDefault="005D18C3" w:rsidP="00051ED3">
            <w:pPr>
              <w:pStyle w:val="ListParagraph"/>
              <w:numPr>
                <w:ilvl w:val="0"/>
                <w:numId w:val="16"/>
              </w:numPr>
              <w:rPr>
                <w:rFonts w:ascii="Times New Roman" w:hAnsi="Times New Roman" w:cs="Times New Roman"/>
                <w:bCs/>
                <w:spacing w:val="3"/>
                <w:lang w:val="en-US"/>
              </w:rPr>
            </w:pPr>
            <w:r w:rsidRPr="005D18C3">
              <w:rPr>
                <w:rFonts w:ascii="Times New Roman" w:hAnsi="Times New Roman" w:cs="Times New Roman"/>
                <w:bCs/>
                <w:spacing w:val="3"/>
                <w:lang w:val="en-US"/>
              </w:rPr>
              <w:t>Set up dedicated lines of credit for women and youth entrepreneurs</w:t>
            </w:r>
          </w:p>
        </w:tc>
        <w:tc>
          <w:tcPr>
            <w:tcW w:w="3048" w:type="dxa"/>
            <w:shd w:val="clear" w:color="auto" w:fill="FFFFFF" w:themeFill="background1"/>
          </w:tcPr>
          <w:p w14:paraId="4763BB4F" w14:textId="04C655F7" w:rsidR="005D18C3" w:rsidRPr="00D63A60" w:rsidRDefault="00313539" w:rsidP="006A1201">
            <w:pPr>
              <w:jc w:val="both"/>
              <w:rPr>
                <w:rFonts w:ascii="Times New Roman" w:hAnsi="Times New Roman" w:cs="Times New Roman"/>
                <w:b/>
                <w:bCs/>
                <w:iCs/>
                <w:lang w:val="en-US"/>
              </w:rPr>
            </w:pPr>
            <w:r>
              <w:rPr>
                <w:rFonts w:ascii="Times New Roman" w:hAnsi="Times New Roman" w:cs="Times New Roman"/>
                <w:b/>
                <w:bCs/>
                <w:iCs/>
                <w:lang w:val="en-US"/>
              </w:rPr>
              <w:t>GIEPA/GWCC/MSWG</w:t>
            </w:r>
          </w:p>
        </w:tc>
        <w:tc>
          <w:tcPr>
            <w:tcW w:w="1608" w:type="dxa"/>
            <w:shd w:val="clear" w:color="auto" w:fill="FFFFFF" w:themeFill="background1"/>
          </w:tcPr>
          <w:p w14:paraId="5815B052" w14:textId="48D04955" w:rsidR="005D18C3" w:rsidRPr="00D63A60" w:rsidRDefault="00313539" w:rsidP="006A1201">
            <w:pPr>
              <w:jc w:val="both"/>
              <w:rPr>
                <w:rFonts w:ascii="Times New Roman" w:hAnsi="Times New Roman" w:cs="Times New Roman"/>
                <w:b/>
                <w:bCs/>
                <w:iCs/>
                <w:lang w:val="en-US"/>
              </w:rPr>
            </w:pPr>
            <w:r>
              <w:rPr>
                <w:rFonts w:ascii="Times New Roman" w:hAnsi="Times New Roman" w:cs="Times New Roman"/>
                <w:b/>
                <w:bCs/>
                <w:iCs/>
                <w:lang w:val="en-US"/>
              </w:rPr>
              <w:t>300,000</w:t>
            </w:r>
          </w:p>
        </w:tc>
        <w:tc>
          <w:tcPr>
            <w:tcW w:w="1051" w:type="dxa"/>
            <w:shd w:val="clear" w:color="auto" w:fill="FFFFFF" w:themeFill="background1"/>
          </w:tcPr>
          <w:p w14:paraId="531A25D6" w14:textId="77777777" w:rsidR="005D18C3" w:rsidRPr="00D63A60" w:rsidRDefault="005D18C3" w:rsidP="006A1201">
            <w:pPr>
              <w:jc w:val="both"/>
              <w:rPr>
                <w:rFonts w:ascii="Times New Roman" w:hAnsi="Times New Roman" w:cs="Times New Roman"/>
                <w:b/>
                <w:bCs/>
                <w:iCs/>
                <w:lang w:val="en-US"/>
              </w:rPr>
            </w:pPr>
          </w:p>
        </w:tc>
        <w:tc>
          <w:tcPr>
            <w:tcW w:w="799" w:type="dxa"/>
            <w:shd w:val="clear" w:color="auto" w:fill="FFFFFF" w:themeFill="background1"/>
          </w:tcPr>
          <w:p w14:paraId="2D2A59BC"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FFFFFF" w:themeFill="background1"/>
          </w:tcPr>
          <w:p w14:paraId="4CC156B7"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404040" w:themeFill="text1" w:themeFillTint="BF"/>
          </w:tcPr>
          <w:p w14:paraId="30288705"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404040" w:themeFill="text1" w:themeFillTint="BF"/>
          </w:tcPr>
          <w:p w14:paraId="1DD08ACF" w14:textId="77777777" w:rsidR="005D18C3" w:rsidRPr="00D63A60" w:rsidRDefault="005D18C3" w:rsidP="006A1201">
            <w:pPr>
              <w:jc w:val="both"/>
              <w:rPr>
                <w:rFonts w:ascii="Times New Roman" w:hAnsi="Times New Roman" w:cs="Times New Roman"/>
                <w:b/>
                <w:bCs/>
                <w:iCs/>
                <w:lang w:val="en-US"/>
              </w:rPr>
            </w:pPr>
          </w:p>
        </w:tc>
      </w:tr>
      <w:tr w:rsidR="005D18C3" w:rsidRPr="00D63A60" w14:paraId="269110EB" w14:textId="77777777" w:rsidTr="006C4202">
        <w:trPr>
          <w:trHeight w:val="926"/>
        </w:trPr>
        <w:tc>
          <w:tcPr>
            <w:tcW w:w="422" w:type="dxa"/>
            <w:vMerge/>
            <w:shd w:val="clear" w:color="auto" w:fill="FFFFFF" w:themeFill="background1"/>
          </w:tcPr>
          <w:p w14:paraId="4CA92880" w14:textId="77777777" w:rsidR="005D18C3" w:rsidRPr="00D63A60" w:rsidRDefault="005D18C3" w:rsidP="006A1201">
            <w:pPr>
              <w:jc w:val="both"/>
              <w:rPr>
                <w:rFonts w:ascii="Times New Roman" w:hAnsi="Times New Roman" w:cs="Times New Roman"/>
                <w:b/>
                <w:bCs/>
                <w:iCs/>
                <w:lang w:val="en-US"/>
              </w:rPr>
            </w:pPr>
          </w:p>
        </w:tc>
        <w:tc>
          <w:tcPr>
            <w:tcW w:w="1627" w:type="dxa"/>
            <w:vMerge/>
            <w:shd w:val="clear" w:color="auto" w:fill="FFFFFF" w:themeFill="background1"/>
          </w:tcPr>
          <w:p w14:paraId="10839CEE" w14:textId="77777777" w:rsidR="005D18C3" w:rsidRPr="00D63A60" w:rsidRDefault="005D18C3" w:rsidP="00F95407">
            <w:pPr>
              <w:rPr>
                <w:rFonts w:ascii="Times New Roman" w:hAnsi="Times New Roman" w:cs="Times New Roman"/>
                <w:b/>
                <w:bCs/>
                <w:lang w:val="en-US"/>
              </w:rPr>
            </w:pPr>
          </w:p>
        </w:tc>
        <w:tc>
          <w:tcPr>
            <w:tcW w:w="3074" w:type="dxa"/>
            <w:shd w:val="clear" w:color="auto" w:fill="FFFFFF" w:themeFill="background1"/>
          </w:tcPr>
          <w:p w14:paraId="2428158D" w14:textId="1C777F0B" w:rsidR="005D18C3" w:rsidRPr="00D63A60" w:rsidRDefault="005D18C3" w:rsidP="00051ED3">
            <w:pPr>
              <w:pStyle w:val="ListParagraph"/>
              <w:numPr>
                <w:ilvl w:val="0"/>
                <w:numId w:val="16"/>
              </w:numPr>
              <w:spacing w:before="60" w:after="60" w:line="240" w:lineRule="auto"/>
              <w:contextualSpacing w:val="0"/>
              <w:jc w:val="both"/>
              <w:rPr>
                <w:rFonts w:ascii="Times New Roman" w:hAnsi="Times New Roman" w:cs="Times New Roman"/>
                <w:bCs/>
                <w:spacing w:val="3"/>
                <w:lang w:val="en-US"/>
              </w:rPr>
            </w:pPr>
            <w:r w:rsidRPr="00D63A60">
              <w:rPr>
                <w:rFonts w:ascii="Times New Roman" w:hAnsi="Times New Roman" w:cs="Times New Roman"/>
                <w:bCs/>
                <w:iCs/>
                <w:spacing w:val="3"/>
                <w:lang w:val="en-US"/>
              </w:rPr>
              <w:t>Explore the feasibility of a rural enterprise fund</w:t>
            </w:r>
          </w:p>
        </w:tc>
        <w:tc>
          <w:tcPr>
            <w:tcW w:w="3048" w:type="dxa"/>
            <w:shd w:val="clear" w:color="auto" w:fill="FFFFFF" w:themeFill="background1"/>
          </w:tcPr>
          <w:p w14:paraId="30CF99D1" w14:textId="7F88C56F" w:rsidR="005D18C3" w:rsidRPr="00D63A60" w:rsidRDefault="00313539" w:rsidP="006A1201">
            <w:pPr>
              <w:jc w:val="both"/>
              <w:rPr>
                <w:rFonts w:ascii="Times New Roman" w:hAnsi="Times New Roman" w:cs="Times New Roman"/>
                <w:b/>
                <w:bCs/>
                <w:iCs/>
                <w:lang w:val="en-US"/>
              </w:rPr>
            </w:pPr>
            <w:r>
              <w:rPr>
                <w:rFonts w:ascii="Times New Roman" w:hAnsi="Times New Roman" w:cs="Times New Roman"/>
                <w:b/>
                <w:bCs/>
                <w:iCs/>
                <w:lang w:val="en-US"/>
              </w:rPr>
              <w:t>MOTIE/MOLRA</w:t>
            </w:r>
          </w:p>
        </w:tc>
        <w:tc>
          <w:tcPr>
            <w:tcW w:w="1608" w:type="dxa"/>
            <w:shd w:val="clear" w:color="auto" w:fill="FFFFFF" w:themeFill="background1"/>
          </w:tcPr>
          <w:p w14:paraId="274CA75E" w14:textId="5DAE03A5" w:rsidR="005D18C3" w:rsidRPr="00D63A60" w:rsidRDefault="00313539" w:rsidP="006A1201">
            <w:pPr>
              <w:jc w:val="both"/>
              <w:rPr>
                <w:rFonts w:ascii="Times New Roman" w:hAnsi="Times New Roman" w:cs="Times New Roman"/>
                <w:b/>
                <w:bCs/>
                <w:iCs/>
                <w:lang w:val="en-US"/>
              </w:rPr>
            </w:pPr>
            <w:r>
              <w:rPr>
                <w:rFonts w:ascii="Times New Roman" w:hAnsi="Times New Roman" w:cs="Times New Roman"/>
                <w:b/>
                <w:bCs/>
                <w:iCs/>
                <w:lang w:val="en-US"/>
              </w:rPr>
              <w:t>40,000</w:t>
            </w:r>
          </w:p>
        </w:tc>
        <w:tc>
          <w:tcPr>
            <w:tcW w:w="1051" w:type="dxa"/>
            <w:shd w:val="clear" w:color="auto" w:fill="404040" w:themeFill="text1" w:themeFillTint="BF"/>
          </w:tcPr>
          <w:p w14:paraId="42BD7CB7" w14:textId="77777777" w:rsidR="005D18C3" w:rsidRPr="00D63A60" w:rsidRDefault="005D18C3" w:rsidP="006A1201">
            <w:pPr>
              <w:jc w:val="both"/>
              <w:rPr>
                <w:rFonts w:ascii="Times New Roman" w:hAnsi="Times New Roman" w:cs="Times New Roman"/>
                <w:b/>
                <w:bCs/>
                <w:iCs/>
                <w:lang w:val="en-US"/>
              </w:rPr>
            </w:pPr>
          </w:p>
        </w:tc>
        <w:tc>
          <w:tcPr>
            <w:tcW w:w="799" w:type="dxa"/>
            <w:shd w:val="clear" w:color="auto" w:fill="404040" w:themeFill="text1" w:themeFillTint="BF"/>
          </w:tcPr>
          <w:p w14:paraId="7A6661D4"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FFFFFF" w:themeFill="background1"/>
          </w:tcPr>
          <w:p w14:paraId="44C3EAB1"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FFFFFF" w:themeFill="background1"/>
          </w:tcPr>
          <w:p w14:paraId="2B0F58B3" w14:textId="77777777" w:rsidR="005D18C3" w:rsidRPr="00D63A60" w:rsidRDefault="005D18C3" w:rsidP="006A1201">
            <w:pPr>
              <w:jc w:val="both"/>
              <w:rPr>
                <w:rFonts w:ascii="Times New Roman" w:hAnsi="Times New Roman" w:cs="Times New Roman"/>
                <w:b/>
                <w:bCs/>
                <w:iCs/>
                <w:lang w:val="en-US"/>
              </w:rPr>
            </w:pPr>
          </w:p>
        </w:tc>
        <w:tc>
          <w:tcPr>
            <w:tcW w:w="773" w:type="dxa"/>
            <w:shd w:val="clear" w:color="auto" w:fill="FFFFFF" w:themeFill="background1"/>
          </w:tcPr>
          <w:p w14:paraId="06CAA10D" w14:textId="77777777" w:rsidR="005D18C3" w:rsidRPr="00D63A60" w:rsidRDefault="005D18C3" w:rsidP="006A1201">
            <w:pPr>
              <w:jc w:val="both"/>
              <w:rPr>
                <w:rFonts w:ascii="Times New Roman" w:hAnsi="Times New Roman" w:cs="Times New Roman"/>
                <w:b/>
                <w:bCs/>
                <w:iCs/>
                <w:lang w:val="en-US"/>
              </w:rPr>
            </w:pPr>
          </w:p>
        </w:tc>
      </w:tr>
      <w:tr w:rsidR="00EB6A00" w:rsidRPr="00D63A60" w14:paraId="0A4B7575" w14:textId="4ACE5171" w:rsidTr="006C4202">
        <w:tc>
          <w:tcPr>
            <w:tcW w:w="422" w:type="dxa"/>
            <w:vMerge w:val="restart"/>
            <w:shd w:val="clear" w:color="auto" w:fill="FFFFFF" w:themeFill="background1"/>
          </w:tcPr>
          <w:p w14:paraId="7F638B87" w14:textId="77777777" w:rsidR="00EB6A00" w:rsidRPr="00D63A60" w:rsidRDefault="00EB6A00" w:rsidP="006A1201">
            <w:pPr>
              <w:jc w:val="both"/>
              <w:rPr>
                <w:rFonts w:ascii="Times New Roman" w:hAnsi="Times New Roman" w:cs="Times New Roman"/>
                <w:b/>
                <w:bCs/>
                <w:iCs/>
                <w:lang w:val="en-US"/>
              </w:rPr>
            </w:pPr>
            <w:r w:rsidRPr="00D63A60">
              <w:rPr>
                <w:rFonts w:ascii="Times New Roman" w:hAnsi="Times New Roman" w:cs="Times New Roman"/>
                <w:b/>
                <w:bCs/>
                <w:iCs/>
                <w:lang w:val="en-US"/>
              </w:rPr>
              <w:t>4</w:t>
            </w:r>
          </w:p>
        </w:tc>
        <w:tc>
          <w:tcPr>
            <w:tcW w:w="1627" w:type="dxa"/>
            <w:vMerge w:val="restart"/>
            <w:shd w:val="clear" w:color="auto" w:fill="FFFFFF" w:themeFill="background1"/>
          </w:tcPr>
          <w:p w14:paraId="356C14BA" w14:textId="24B12F15" w:rsidR="00EB6A00" w:rsidRPr="00D63A60" w:rsidRDefault="00EB6A00" w:rsidP="00D532FD">
            <w:pPr>
              <w:rPr>
                <w:rFonts w:ascii="Times New Roman" w:hAnsi="Times New Roman" w:cs="Times New Roman"/>
                <w:b/>
                <w:bCs/>
                <w:lang w:val="en-US"/>
              </w:rPr>
            </w:pPr>
            <w:r w:rsidRPr="00D63A60">
              <w:rPr>
                <w:rFonts w:ascii="Times New Roman" w:hAnsi="Times New Roman" w:cs="Times New Roman"/>
                <w:b/>
                <w:bCs/>
                <w:lang w:val="en-US"/>
              </w:rPr>
              <w:t>Develop specific products adapted to the financing of the informal sector</w:t>
            </w:r>
          </w:p>
        </w:tc>
        <w:tc>
          <w:tcPr>
            <w:tcW w:w="3074" w:type="dxa"/>
            <w:shd w:val="clear" w:color="auto" w:fill="FFFFFF" w:themeFill="background1"/>
          </w:tcPr>
          <w:p w14:paraId="7C8CB69C" w14:textId="61EC03B2" w:rsidR="00EB6A00" w:rsidRPr="00EB6A00" w:rsidRDefault="00EB6A00" w:rsidP="00051ED3">
            <w:pPr>
              <w:pStyle w:val="ListParagraph"/>
              <w:numPr>
                <w:ilvl w:val="0"/>
                <w:numId w:val="37"/>
              </w:numPr>
              <w:jc w:val="both"/>
              <w:rPr>
                <w:rFonts w:ascii="Times New Roman" w:hAnsi="Times New Roman" w:cs="Times New Roman"/>
                <w:iCs/>
                <w:lang w:val="en-US"/>
              </w:rPr>
            </w:pPr>
            <w:r w:rsidRPr="00EB6A00">
              <w:rPr>
                <w:rFonts w:ascii="Times New Roman" w:hAnsi="Times New Roman" w:cs="Times New Roman"/>
                <w:iCs/>
                <w:lang w:val="en-US"/>
              </w:rPr>
              <w:t xml:space="preserve">Create a window under the SME fund for the formalization of the informal   sector to promote access to credit for informal enterprises that starts   the   formalization process. </w:t>
            </w:r>
          </w:p>
        </w:tc>
        <w:tc>
          <w:tcPr>
            <w:tcW w:w="3048" w:type="dxa"/>
            <w:shd w:val="clear" w:color="auto" w:fill="FFFFFF" w:themeFill="background1"/>
          </w:tcPr>
          <w:p w14:paraId="1CBC95B7" w14:textId="3C967DE4" w:rsidR="00EB6A00" w:rsidRPr="00D63A60" w:rsidRDefault="00EB6A00" w:rsidP="006A1201">
            <w:pPr>
              <w:jc w:val="both"/>
              <w:rPr>
                <w:rFonts w:ascii="Times New Roman" w:hAnsi="Times New Roman" w:cs="Times New Roman"/>
                <w:b/>
                <w:bCs/>
                <w:lang w:val="en-US"/>
              </w:rPr>
            </w:pPr>
            <w:r>
              <w:rPr>
                <w:rFonts w:ascii="Times New Roman" w:hAnsi="Times New Roman" w:cs="Times New Roman"/>
                <w:b/>
                <w:bCs/>
                <w:lang w:val="en-US"/>
              </w:rPr>
              <w:t>GIEPA/MOJ</w:t>
            </w:r>
          </w:p>
        </w:tc>
        <w:tc>
          <w:tcPr>
            <w:tcW w:w="1608" w:type="dxa"/>
            <w:shd w:val="clear" w:color="auto" w:fill="FFFFFF" w:themeFill="background1"/>
          </w:tcPr>
          <w:p w14:paraId="28A41986" w14:textId="32D94E2C" w:rsidR="00EB6A00" w:rsidRPr="00D63A60" w:rsidRDefault="00EB6A00" w:rsidP="006A1201">
            <w:pPr>
              <w:jc w:val="both"/>
              <w:rPr>
                <w:rFonts w:ascii="Times New Roman" w:hAnsi="Times New Roman" w:cs="Times New Roman"/>
                <w:b/>
                <w:bCs/>
                <w:lang w:val="en-US"/>
              </w:rPr>
            </w:pPr>
            <w:r>
              <w:rPr>
                <w:rFonts w:ascii="Times New Roman" w:hAnsi="Times New Roman" w:cs="Times New Roman"/>
                <w:b/>
                <w:bCs/>
                <w:lang w:val="en-US"/>
              </w:rPr>
              <w:t>100,0000</w:t>
            </w:r>
          </w:p>
        </w:tc>
        <w:tc>
          <w:tcPr>
            <w:tcW w:w="1051" w:type="dxa"/>
            <w:shd w:val="clear" w:color="auto" w:fill="404040" w:themeFill="text1" w:themeFillTint="BF"/>
          </w:tcPr>
          <w:p w14:paraId="3A73DF54" w14:textId="77777777" w:rsidR="00EB6A00" w:rsidRPr="00D63A60" w:rsidRDefault="00EB6A00" w:rsidP="006A1201">
            <w:pPr>
              <w:jc w:val="both"/>
              <w:rPr>
                <w:rFonts w:ascii="Times New Roman" w:hAnsi="Times New Roman" w:cs="Times New Roman"/>
                <w:b/>
                <w:bCs/>
                <w:iCs/>
                <w:lang w:val="en-US"/>
              </w:rPr>
            </w:pPr>
          </w:p>
        </w:tc>
        <w:tc>
          <w:tcPr>
            <w:tcW w:w="799" w:type="dxa"/>
            <w:shd w:val="clear" w:color="auto" w:fill="404040" w:themeFill="text1" w:themeFillTint="BF"/>
          </w:tcPr>
          <w:p w14:paraId="77B02FA2" w14:textId="77777777" w:rsidR="00EB6A00" w:rsidRPr="00D63A60" w:rsidRDefault="00EB6A00" w:rsidP="006A1201">
            <w:pPr>
              <w:jc w:val="both"/>
              <w:rPr>
                <w:rFonts w:ascii="Times New Roman" w:hAnsi="Times New Roman" w:cs="Times New Roman"/>
                <w:b/>
                <w:bCs/>
                <w:iCs/>
                <w:lang w:val="en-US"/>
              </w:rPr>
            </w:pPr>
          </w:p>
        </w:tc>
        <w:tc>
          <w:tcPr>
            <w:tcW w:w="773" w:type="dxa"/>
            <w:shd w:val="clear" w:color="auto" w:fill="FFFFFF" w:themeFill="background1"/>
          </w:tcPr>
          <w:p w14:paraId="337C827D" w14:textId="1522EB79" w:rsidR="00EB6A00" w:rsidRPr="00D63A60" w:rsidRDefault="00EB6A00" w:rsidP="006A1201">
            <w:pPr>
              <w:jc w:val="both"/>
              <w:rPr>
                <w:rFonts w:ascii="Times New Roman" w:hAnsi="Times New Roman" w:cs="Times New Roman"/>
                <w:b/>
                <w:bCs/>
                <w:iCs/>
                <w:lang w:val="en-US"/>
              </w:rPr>
            </w:pPr>
          </w:p>
        </w:tc>
        <w:tc>
          <w:tcPr>
            <w:tcW w:w="773" w:type="dxa"/>
            <w:shd w:val="clear" w:color="auto" w:fill="FFFFFF" w:themeFill="background1"/>
          </w:tcPr>
          <w:p w14:paraId="68B8A2EB" w14:textId="77777777" w:rsidR="00EB6A00" w:rsidRPr="00D63A60" w:rsidRDefault="00EB6A00" w:rsidP="006A1201">
            <w:pPr>
              <w:jc w:val="both"/>
              <w:rPr>
                <w:rFonts w:ascii="Times New Roman" w:hAnsi="Times New Roman" w:cs="Times New Roman"/>
                <w:b/>
                <w:bCs/>
                <w:iCs/>
                <w:lang w:val="en-US"/>
              </w:rPr>
            </w:pPr>
          </w:p>
        </w:tc>
        <w:tc>
          <w:tcPr>
            <w:tcW w:w="773" w:type="dxa"/>
            <w:shd w:val="clear" w:color="auto" w:fill="FFFFFF" w:themeFill="background1"/>
          </w:tcPr>
          <w:p w14:paraId="68172601" w14:textId="77777777" w:rsidR="00EB6A00" w:rsidRPr="00D63A60" w:rsidRDefault="00EB6A00" w:rsidP="006A1201">
            <w:pPr>
              <w:jc w:val="both"/>
              <w:rPr>
                <w:rFonts w:ascii="Times New Roman" w:hAnsi="Times New Roman" w:cs="Times New Roman"/>
                <w:b/>
                <w:bCs/>
                <w:iCs/>
                <w:lang w:val="en-US"/>
              </w:rPr>
            </w:pPr>
          </w:p>
        </w:tc>
      </w:tr>
      <w:tr w:rsidR="00EB6A00" w:rsidRPr="00D63A60" w14:paraId="16CE90FF" w14:textId="77777777" w:rsidTr="006C4202">
        <w:tc>
          <w:tcPr>
            <w:tcW w:w="422" w:type="dxa"/>
            <w:vMerge/>
            <w:shd w:val="clear" w:color="auto" w:fill="FFFFFF" w:themeFill="background1"/>
          </w:tcPr>
          <w:p w14:paraId="2F96F4E2" w14:textId="77777777" w:rsidR="00EB6A00" w:rsidRPr="00D63A60" w:rsidRDefault="00EB6A00" w:rsidP="006A1201">
            <w:pPr>
              <w:jc w:val="both"/>
              <w:rPr>
                <w:rFonts w:ascii="Times New Roman" w:hAnsi="Times New Roman" w:cs="Times New Roman"/>
                <w:b/>
                <w:bCs/>
                <w:iCs/>
                <w:lang w:val="en-US"/>
              </w:rPr>
            </w:pPr>
          </w:p>
        </w:tc>
        <w:tc>
          <w:tcPr>
            <w:tcW w:w="1627" w:type="dxa"/>
            <w:vMerge/>
            <w:shd w:val="clear" w:color="auto" w:fill="FFFFFF" w:themeFill="background1"/>
          </w:tcPr>
          <w:p w14:paraId="4D3D3C78" w14:textId="77777777" w:rsidR="00EB6A00" w:rsidRPr="00D63A60" w:rsidRDefault="00EB6A00" w:rsidP="006A1201">
            <w:pPr>
              <w:jc w:val="both"/>
              <w:rPr>
                <w:rFonts w:ascii="Times New Roman" w:hAnsi="Times New Roman" w:cs="Times New Roman"/>
                <w:b/>
                <w:bCs/>
                <w:lang w:val="en-US"/>
              </w:rPr>
            </w:pPr>
          </w:p>
        </w:tc>
        <w:tc>
          <w:tcPr>
            <w:tcW w:w="3074" w:type="dxa"/>
            <w:shd w:val="clear" w:color="auto" w:fill="FFFFFF" w:themeFill="background1"/>
          </w:tcPr>
          <w:p w14:paraId="4145B48A" w14:textId="22D81F67" w:rsidR="00EB6A00" w:rsidRPr="00EB6A00" w:rsidRDefault="00EB6A00" w:rsidP="00051ED3">
            <w:pPr>
              <w:pStyle w:val="ListParagraph"/>
              <w:numPr>
                <w:ilvl w:val="0"/>
                <w:numId w:val="37"/>
              </w:numPr>
              <w:jc w:val="both"/>
              <w:rPr>
                <w:rFonts w:ascii="Times New Roman" w:hAnsi="Times New Roman" w:cs="Times New Roman"/>
                <w:iCs/>
                <w:lang w:val="en-US"/>
              </w:rPr>
            </w:pPr>
            <w:r w:rsidRPr="00EB6A00">
              <w:rPr>
                <w:rFonts w:ascii="Times New Roman" w:hAnsi="Times New Roman" w:cs="Times New Roman"/>
                <w:iCs/>
                <w:lang w:val="en-US"/>
              </w:rPr>
              <w:t>Identify and support high potentials SMEs in value-added sectors to formalize.</w:t>
            </w:r>
          </w:p>
        </w:tc>
        <w:tc>
          <w:tcPr>
            <w:tcW w:w="3048" w:type="dxa"/>
            <w:shd w:val="clear" w:color="auto" w:fill="FFFFFF" w:themeFill="background1"/>
          </w:tcPr>
          <w:p w14:paraId="2A2BF005" w14:textId="00024F4E" w:rsidR="00EB6A00" w:rsidRPr="00D63A60" w:rsidRDefault="00EB6A00" w:rsidP="006A1201">
            <w:pPr>
              <w:jc w:val="both"/>
              <w:rPr>
                <w:rFonts w:ascii="Times New Roman" w:hAnsi="Times New Roman" w:cs="Times New Roman"/>
                <w:b/>
                <w:bCs/>
                <w:iCs/>
                <w:lang w:val="en-US"/>
              </w:rPr>
            </w:pPr>
            <w:r>
              <w:rPr>
                <w:rFonts w:ascii="Times New Roman" w:hAnsi="Times New Roman" w:cs="Times New Roman"/>
                <w:b/>
                <w:bCs/>
                <w:iCs/>
                <w:lang w:val="en-US"/>
              </w:rPr>
              <w:t>MOTIE/GIEPA</w:t>
            </w:r>
          </w:p>
        </w:tc>
        <w:tc>
          <w:tcPr>
            <w:tcW w:w="1608" w:type="dxa"/>
            <w:shd w:val="clear" w:color="auto" w:fill="FFFFFF" w:themeFill="background1"/>
          </w:tcPr>
          <w:p w14:paraId="72A3BA24" w14:textId="56D91EFA" w:rsidR="00EB6A00" w:rsidRPr="00D63A60" w:rsidRDefault="00EB6A00" w:rsidP="006A1201">
            <w:pPr>
              <w:jc w:val="both"/>
              <w:rPr>
                <w:rFonts w:ascii="Times New Roman" w:hAnsi="Times New Roman" w:cs="Times New Roman"/>
                <w:b/>
                <w:bCs/>
                <w:iCs/>
                <w:lang w:val="en-US"/>
              </w:rPr>
            </w:pPr>
            <w:r>
              <w:rPr>
                <w:rFonts w:ascii="Times New Roman" w:hAnsi="Times New Roman" w:cs="Times New Roman"/>
                <w:b/>
                <w:bCs/>
                <w:iCs/>
                <w:lang w:val="en-US"/>
              </w:rPr>
              <w:t>10,000</w:t>
            </w:r>
          </w:p>
        </w:tc>
        <w:tc>
          <w:tcPr>
            <w:tcW w:w="1051" w:type="dxa"/>
            <w:shd w:val="clear" w:color="auto" w:fill="404040" w:themeFill="text1" w:themeFillTint="BF"/>
          </w:tcPr>
          <w:p w14:paraId="0E28FE7A" w14:textId="77777777" w:rsidR="00EB6A00" w:rsidRPr="00D63A60" w:rsidRDefault="00EB6A00" w:rsidP="006A1201">
            <w:pPr>
              <w:jc w:val="both"/>
              <w:rPr>
                <w:rFonts w:ascii="Times New Roman" w:hAnsi="Times New Roman" w:cs="Times New Roman"/>
                <w:b/>
                <w:bCs/>
                <w:iCs/>
                <w:lang w:val="en-US"/>
              </w:rPr>
            </w:pPr>
          </w:p>
        </w:tc>
        <w:tc>
          <w:tcPr>
            <w:tcW w:w="799" w:type="dxa"/>
            <w:shd w:val="clear" w:color="auto" w:fill="404040" w:themeFill="text1" w:themeFillTint="BF"/>
          </w:tcPr>
          <w:p w14:paraId="55B74A7D" w14:textId="77777777" w:rsidR="00EB6A00" w:rsidRPr="00D63A60" w:rsidRDefault="00EB6A00" w:rsidP="006A1201">
            <w:pPr>
              <w:jc w:val="both"/>
              <w:rPr>
                <w:rFonts w:ascii="Times New Roman" w:hAnsi="Times New Roman" w:cs="Times New Roman"/>
                <w:b/>
                <w:bCs/>
                <w:iCs/>
                <w:lang w:val="en-US"/>
              </w:rPr>
            </w:pPr>
          </w:p>
        </w:tc>
        <w:tc>
          <w:tcPr>
            <w:tcW w:w="773" w:type="dxa"/>
            <w:shd w:val="clear" w:color="auto" w:fill="FFFFFF" w:themeFill="background1"/>
          </w:tcPr>
          <w:p w14:paraId="73B171C7" w14:textId="77777777" w:rsidR="00EB6A00" w:rsidRPr="00D63A60" w:rsidRDefault="00EB6A00" w:rsidP="006A1201">
            <w:pPr>
              <w:jc w:val="both"/>
              <w:rPr>
                <w:rFonts w:ascii="Times New Roman" w:hAnsi="Times New Roman" w:cs="Times New Roman"/>
                <w:b/>
                <w:bCs/>
                <w:iCs/>
                <w:lang w:val="en-US"/>
              </w:rPr>
            </w:pPr>
          </w:p>
        </w:tc>
        <w:tc>
          <w:tcPr>
            <w:tcW w:w="773" w:type="dxa"/>
            <w:shd w:val="clear" w:color="auto" w:fill="FFFFFF" w:themeFill="background1"/>
          </w:tcPr>
          <w:p w14:paraId="7966CD5C" w14:textId="77777777" w:rsidR="00EB6A00" w:rsidRPr="00D63A60" w:rsidRDefault="00EB6A00" w:rsidP="006A1201">
            <w:pPr>
              <w:jc w:val="both"/>
              <w:rPr>
                <w:rFonts w:ascii="Times New Roman" w:hAnsi="Times New Roman" w:cs="Times New Roman"/>
                <w:b/>
                <w:bCs/>
                <w:iCs/>
                <w:lang w:val="en-US"/>
              </w:rPr>
            </w:pPr>
          </w:p>
        </w:tc>
        <w:tc>
          <w:tcPr>
            <w:tcW w:w="773" w:type="dxa"/>
            <w:shd w:val="clear" w:color="auto" w:fill="FFFFFF" w:themeFill="background1"/>
          </w:tcPr>
          <w:p w14:paraId="77E13C2D" w14:textId="77777777" w:rsidR="00EB6A00" w:rsidRPr="00D63A60" w:rsidRDefault="00EB6A00" w:rsidP="006A1201">
            <w:pPr>
              <w:jc w:val="both"/>
              <w:rPr>
                <w:rFonts w:ascii="Times New Roman" w:hAnsi="Times New Roman" w:cs="Times New Roman"/>
                <w:b/>
                <w:bCs/>
                <w:iCs/>
                <w:lang w:val="en-US"/>
              </w:rPr>
            </w:pPr>
          </w:p>
        </w:tc>
      </w:tr>
      <w:tr w:rsidR="00EB6A00" w:rsidRPr="00D63A60" w14:paraId="259FC047" w14:textId="77777777" w:rsidTr="006C4202">
        <w:tc>
          <w:tcPr>
            <w:tcW w:w="422" w:type="dxa"/>
            <w:vMerge/>
            <w:shd w:val="clear" w:color="auto" w:fill="FFFFFF" w:themeFill="background1"/>
          </w:tcPr>
          <w:p w14:paraId="180BDA12" w14:textId="77777777" w:rsidR="00EB6A00" w:rsidRPr="00D63A60" w:rsidRDefault="00EB6A00" w:rsidP="006A1201">
            <w:pPr>
              <w:jc w:val="both"/>
              <w:rPr>
                <w:rFonts w:ascii="Times New Roman" w:hAnsi="Times New Roman" w:cs="Times New Roman"/>
                <w:b/>
                <w:bCs/>
                <w:iCs/>
                <w:lang w:val="en-US"/>
              </w:rPr>
            </w:pPr>
          </w:p>
        </w:tc>
        <w:tc>
          <w:tcPr>
            <w:tcW w:w="1627" w:type="dxa"/>
            <w:vMerge/>
            <w:shd w:val="clear" w:color="auto" w:fill="FFFFFF" w:themeFill="background1"/>
          </w:tcPr>
          <w:p w14:paraId="19B9A4D5" w14:textId="77777777" w:rsidR="00EB6A00" w:rsidRPr="00D63A60" w:rsidRDefault="00EB6A00" w:rsidP="006A1201">
            <w:pPr>
              <w:jc w:val="both"/>
              <w:rPr>
                <w:rFonts w:ascii="Times New Roman" w:hAnsi="Times New Roman" w:cs="Times New Roman"/>
                <w:b/>
                <w:bCs/>
                <w:lang w:val="en-US"/>
              </w:rPr>
            </w:pPr>
          </w:p>
        </w:tc>
        <w:tc>
          <w:tcPr>
            <w:tcW w:w="3074" w:type="dxa"/>
            <w:shd w:val="clear" w:color="auto" w:fill="FFFFFF" w:themeFill="background1"/>
          </w:tcPr>
          <w:p w14:paraId="01F52D04" w14:textId="53A5CB56" w:rsidR="00EB6A00" w:rsidRPr="00EB6A00" w:rsidRDefault="00EB6A00" w:rsidP="00051ED3">
            <w:pPr>
              <w:pStyle w:val="ListParagraph"/>
              <w:numPr>
                <w:ilvl w:val="0"/>
                <w:numId w:val="37"/>
              </w:numPr>
              <w:jc w:val="both"/>
              <w:rPr>
                <w:rFonts w:ascii="Times New Roman" w:hAnsi="Times New Roman" w:cs="Times New Roman"/>
                <w:iCs/>
                <w:lang w:val="en-US"/>
              </w:rPr>
            </w:pPr>
            <w:r w:rsidRPr="00EB6A00">
              <w:rPr>
                <w:rFonts w:ascii="Times New Roman" w:hAnsi="Times New Roman" w:cs="Times New Roman"/>
                <w:iCs/>
                <w:lang w:val="en-US"/>
              </w:rPr>
              <w:t xml:space="preserve">Under the SME Fund, Create a system of    loans with single digit interest rates for SMEs that show interest to formalize.  </w:t>
            </w:r>
          </w:p>
        </w:tc>
        <w:tc>
          <w:tcPr>
            <w:tcW w:w="3048" w:type="dxa"/>
            <w:shd w:val="clear" w:color="auto" w:fill="FFFFFF" w:themeFill="background1"/>
          </w:tcPr>
          <w:p w14:paraId="35CC9752" w14:textId="51EB9F5D" w:rsidR="00EB6A00" w:rsidRPr="00D63A60" w:rsidRDefault="00EB6A00" w:rsidP="006A1201">
            <w:pPr>
              <w:jc w:val="both"/>
              <w:rPr>
                <w:rFonts w:ascii="Times New Roman" w:hAnsi="Times New Roman" w:cs="Times New Roman"/>
                <w:b/>
                <w:bCs/>
                <w:iCs/>
                <w:lang w:val="en-US"/>
              </w:rPr>
            </w:pPr>
            <w:r>
              <w:rPr>
                <w:rFonts w:ascii="Times New Roman" w:hAnsi="Times New Roman" w:cs="Times New Roman"/>
                <w:b/>
                <w:bCs/>
                <w:iCs/>
                <w:lang w:val="en-US"/>
              </w:rPr>
              <w:t>MOTIE/GIEPA/CHAMBERS</w:t>
            </w:r>
          </w:p>
        </w:tc>
        <w:tc>
          <w:tcPr>
            <w:tcW w:w="1608" w:type="dxa"/>
            <w:shd w:val="clear" w:color="auto" w:fill="FFFFFF" w:themeFill="background1"/>
          </w:tcPr>
          <w:p w14:paraId="04D5E65C" w14:textId="2EDCFD34" w:rsidR="00EB6A00" w:rsidRPr="00D63A60" w:rsidRDefault="00867132" w:rsidP="006A1201">
            <w:pPr>
              <w:jc w:val="both"/>
              <w:rPr>
                <w:rFonts w:ascii="Times New Roman" w:hAnsi="Times New Roman" w:cs="Times New Roman"/>
                <w:b/>
                <w:bCs/>
                <w:iCs/>
                <w:lang w:val="en-US"/>
              </w:rPr>
            </w:pPr>
            <w:r>
              <w:rPr>
                <w:rFonts w:ascii="Times New Roman" w:hAnsi="Times New Roman" w:cs="Times New Roman"/>
                <w:b/>
                <w:bCs/>
                <w:iCs/>
                <w:lang w:val="en-US"/>
              </w:rPr>
              <w:t>5,000</w:t>
            </w:r>
          </w:p>
        </w:tc>
        <w:tc>
          <w:tcPr>
            <w:tcW w:w="1051" w:type="dxa"/>
            <w:shd w:val="clear" w:color="auto" w:fill="FFFFFF" w:themeFill="background1"/>
          </w:tcPr>
          <w:p w14:paraId="1CF2F911" w14:textId="77777777" w:rsidR="00EB6A00" w:rsidRPr="00D63A60" w:rsidRDefault="00EB6A00" w:rsidP="006A1201">
            <w:pPr>
              <w:jc w:val="both"/>
              <w:rPr>
                <w:rFonts w:ascii="Times New Roman" w:hAnsi="Times New Roman" w:cs="Times New Roman"/>
                <w:b/>
                <w:bCs/>
                <w:iCs/>
                <w:lang w:val="en-US"/>
              </w:rPr>
            </w:pPr>
          </w:p>
        </w:tc>
        <w:tc>
          <w:tcPr>
            <w:tcW w:w="799" w:type="dxa"/>
            <w:shd w:val="clear" w:color="auto" w:fill="404040" w:themeFill="text1" w:themeFillTint="BF"/>
          </w:tcPr>
          <w:p w14:paraId="3049CA02" w14:textId="77777777" w:rsidR="00EB6A00" w:rsidRPr="00D63A60" w:rsidRDefault="00EB6A00" w:rsidP="006A1201">
            <w:pPr>
              <w:jc w:val="both"/>
              <w:rPr>
                <w:rFonts w:ascii="Times New Roman" w:hAnsi="Times New Roman" w:cs="Times New Roman"/>
                <w:b/>
                <w:bCs/>
                <w:iCs/>
                <w:lang w:val="en-US"/>
              </w:rPr>
            </w:pPr>
          </w:p>
        </w:tc>
        <w:tc>
          <w:tcPr>
            <w:tcW w:w="773" w:type="dxa"/>
            <w:shd w:val="clear" w:color="auto" w:fill="404040" w:themeFill="text1" w:themeFillTint="BF"/>
          </w:tcPr>
          <w:p w14:paraId="19D7777C" w14:textId="77777777" w:rsidR="00EB6A00" w:rsidRPr="00D63A60" w:rsidRDefault="00EB6A00" w:rsidP="006A1201">
            <w:pPr>
              <w:jc w:val="both"/>
              <w:rPr>
                <w:rFonts w:ascii="Times New Roman" w:hAnsi="Times New Roman" w:cs="Times New Roman"/>
                <w:b/>
                <w:bCs/>
                <w:iCs/>
                <w:lang w:val="en-US"/>
              </w:rPr>
            </w:pPr>
          </w:p>
        </w:tc>
        <w:tc>
          <w:tcPr>
            <w:tcW w:w="773" w:type="dxa"/>
            <w:shd w:val="clear" w:color="auto" w:fill="FFFFFF" w:themeFill="background1"/>
          </w:tcPr>
          <w:p w14:paraId="7A0F91D5" w14:textId="77777777" w:rsidR="00EB6A00" w:rsidRPr="00D63A60" w:rsidRDefault="00EB6A00" w:rsidP="006A1201">
            <w:pPr>
              <w:jc w:val="both"/>
              <w:rPr>
                <w:rFonts w:ascii="Times New Roman" w:hAnsi="Times New Roman" w:cs="Times New Roman"/>
                <w:b/>
                <w:bCs/>
                <w:iCs/>
                <w:lang w:val="en-US"/>
              </w:rPr>
            </w:pPr>
          </w:p>
        </w:tc>
        <w:tc>
          <w:tcPr>
            <w:tcW w:w="773" w:type="dxa"/>
            <w:shd w:val="clear" w:color="auto" w:fill="FFFFFF" w:themeFill="background1"/>
          </w:tcPr>
          <w:p w14:paraId="425A84A7" w14:textId="77777777" w:rsidR="00EB6A00" w:rsidRPr="00D63A60" w:rsidRDefault="00EB6A00" w:rsidP="006A1201">
            <w:pPr>
              <w:jc w:val="both"/>
              <w:rPr>
                <w:rFonts w:ascii="Times New Roman" w:hAnsi="Times New Roman" w:cs="Times New Roman"/>
                <w:b/>
                <w:bCs/>
                <w:iCs/>
                <w:lang w:val="en-US"/>
              </w:rPr>
            </w:pPr>
          </w:p>
        </w:tc>
      </w:tr>
      <w:tr w:rsidR="00EB6A00" w:rsidRPr="00D63A60" w14:paraId="0423B247" w14:textId="77777777" w:rsidTr="006C4202">
        <w:tc>
          <w:tcPr>
            <w:tcW w:w="422" w:type="dxa"/>
            <w:vMerge/>
            <w:shd w:val="clear" w:color="auto" w:fill="FFFFFF" w:themeFill="background1"/>
          </w:tcPr>
          <w:p w14:paraId="7CA033D0" w14:textId="77777777" w:rsidR="00EB6A00" w:rsidRPr="00D63A60" w:rsidRDefault="00EB6A00" w:rsidP="006A1201">
            <w:pPr>
              <w:jc w:val="both"/>
              <w:rPr>
                <w:rFonts w:ascii="Times New Roman" w:hAnsi="Times New Roman" w:cs="Times New Roman"/>
                <w:b/>
                <w:bCs/>
                <w:iCs/>
                <w:lang w:val="en-US"/>
              </w:rPr>
            </w:pPr>
          </w:p>
        </w:tc>
        <w:tc>
          <w:tcPr>
            <w:tcW w:w="1627" w:type="dxa"/>
            <w:vMerge/>
            <w:shd w:val="clear" w:color="auto" w:fill="FFFFFF" w:themeFill="background1"/>
          </w:tcPr>
          <w:p w14:paraId="28F0B278" w14:textId="77777777" w:rsidR="00EB6A00" w:rsidRPr="00D63A60" w:rsidRDefault="00EB6A00" w:rsidP="006A1201">
            <w:pPr>
              <w:jc w:val="both"/>
              <w:rPr>
                <w:rFonts w:ascii="Times New Roman" w:hAnsi="Times New Roman" w:cs="Times New Roman"/>
                <w:b/>
                <w:bCs/>
                <w:lang w:val="en-US"/>
              </w:rPr>
            </w:pPr>
          </w:p>
        </w:tc>
        <w:tc>
          <w:tcPr>
            <w:tcW w:w="3074" w:type="dxa"/>
            <w:shd w:val="clear" w:color="auto" w:fill="FFFFFF" w:themeFill="background1"/>
          </w:tcPr>
          <w:p w14:paraId="34FB5B78" w14:textId="49BD8C31" w:rsidR="00EB6A00" w:rsidRPr="00EB6A00" w:rsidRDefault="00EB6A00" w:rsidP="00051ED3">
            <w:pPr>
              <w:pStyle w:val="ListParagraph"/>
              <w:numPr>
                <w:ilvl w:val="0"/>
                <w:numId w:val="37"/>
              </w:numPr>
              <w:jc w:val="both"/>
              <w:rPr>
                <w:rFonts w:ascii="Times New Roman" w:hAnsi="Times New Roman" w:cs="Times New Roman"/>
                <w:iCs/>
                <w:lang w:val="en-US"/>
              </w:rPr>
            </w:pPr>
            <w:r w:rsidRPr="00EB6A00">
              <w:rPr>
                <w:rFonts w:ascii="Times New Roman" w:hAnsi="Times New Roman" w:cs="Times New Roman"/>
                <w:iCs/>
                <w:lang w:val="en-US"/>
              </w:rPr>
              <w:t>Review and adjust the GPPA Act to factor a system that  facilitate the obtaining of advance payment after execution of a public contract</w:t>
            </w:r>
          </w:p>
        </w:tc>
        <w:tc>
          <w:tcPr>
            <w:tcW w:w="3048" w:type="dxa"/>
            <w:shd w:val="clear" w:color="auto" w:fill="FFFFFF" w:themeFill="background1"/>
          </w:tcPr>
          <w:p w14:paraId="29F0D513" w14:textId="0A4196F8" w:rsidR="00EB6A00" w:rsidRPr="00D63A60" w:rsidRDefault="00867132" w:rsidP="006A1201">
            <w:pPr>
              <w:jc w:val="both"/>
              <w:rPr>
                <w:rFonts w:ascii="Times New Roman" w:hAnsi="Times New Roman" w:cs="Times New Roman"/>
                <w:b/>
                <w:bCs/>
                <w:iCs/>
                <w:lang w:val="en-US"/>
              </w:rPr>
            </w:pPr>
            <w:r>
              <w:rPr>
                <w:rFonts w:ascii="Times New Roman" w:hAnsi="Times New Roman" w:cs="Times New Roman"/>
                <w:b/>
                <w:bCs/>
                <w:iCs/>
                <w:lang w:val="en-US"/>
              </w:rPr>
              <w:t>MOFEA/GPPA/MOTIE</w:t>
            </w:r>
          </w:p>
        </w:tc>
        <w:tc>
          <w:tcPr>
            <w:tcW w:w="1608" w:type="dxa"/>
            <w:shd w:val="clear" w:color="auto" w:fill="FFFFFF" w:themeFill="background1"/>
          </w:tcPr>
          <w:p w14:paraId="172B0283" w14:textId="7E54730C" w:rsidR="00EB6A00" w:rsidRPr="00D63A60" w:rsidRDefault="00867132" w:rsidP="006A1201">
            <w:pPr>
              <w:jc w:val="both"/>
              <w:rPr>
                <w:rFonts w:ascii="Times New Roman" w:hAnsi="Times New Roman" w:cs="Times New Roman"/>
                <w:b/>
                <w:bCs/>
                <w:iCs/>
                <w:lang w:val="en-US"/>
              </w:rPr>
            </w:pPr>
            <w:r>
              <w:rPr>
                <w:rFonts w:ascii="Times New Roman" w:hAnsi="Times New Roman" w:cs="Times New Roman"/>
                <w:b/>
                <w:bCs/>
                <w:iCs/>
                <w:lang w:val="en-US"/>
              </w:rPr>
              <w:t>50,000</w:t>
            </w:r>
          </w:p>
        </w:tc>
        <w:tc>
          <w:tcPr>
            <w:tcW w:w="1051" w:type="dxa"/>
            <w:shd w:val="clear" w:color="auto" w:fill="FFFFFF" w:themeFill="background1"/>
          </w:tcPr>
          <w:p w14:paraId="680C0F70" w14:textId="77777777" w:rsidR="00EB6A00" w:rsidRPr="00D63A60" w:rsidRDefault="00EB6A00" w:rsidP="006A1201">
            <w:pPr>
              <w:jc w:val="both"/>
              <w:rPr>
                <w:rFonts w:ascii="Times New Roman" w:hAnsi="Times New Roman" w:cs="Times New Roman"/>
                <w:b/>
                <w:bCs/>
                <w:iCs/>
                <w:lang w:val="en-US"/>
              </w:rPr>
            </w:pPr>
          </w:p>
        </w:tc>
        <w:tc>
          <w:tcPr>
            <w:tcW w:w="799" w:type="dxa"/>
            <w:shd w:val="clear" w:color="auto" w:fill="404040" w:themeFill="text1" w:themeFillTint="BF"/>
          </w:tcPr>
          <w:p w14:paraId="31B93034" w14:textId="77777777" w:rsidR="00EB6A00" w:rsidRPr="00D63A60" w:rsidRDefault="00EB6A00" w:rsidP="006A1201">
            <w:pPr>
              <w:jc w:val="both"/>
              <w:rPr>
                <w:rFonts w:ascii="Times New Roman" w:hAnsi="Times New Roman" w:cs="Times New Roman"/>
                <w:b/>
                <w:bCs/>
                <w:iCs/>
                <w:lang w:val="en-US"/>
              </w:rPr>
            </w:pPr>
          </w:p>
        </w:tc>
        <w:tc>
          <w:tcPr>
            <w:tcW w:w="773" w:type="dxa"/>
            <w:shd w:val="clear" w:color="auto" w:fill="404040" w:themeFill="text1" w:themeFillTint="BF"/>
          </w:tcPr>
          <w:p w14:paraId="287AFFAD" w14:textId="77777777" w:rsidR="00EB6A00" w:rsidRPr="00D63A60" w:rsidRDefault="00EB6A00" w:rsidP="006A1201">
            <w:pPr>
              <w:jc w:val="both"/>
              <w:rPr>
                <w:rFonts w:ascii="Times New Roman" w:hAnsi="Times New Roman" w:cs="Times New Roman"/>
                <w:b/>
                <w:bCs/>
                <w:iCs/>
                <w:lang w:val="en-US"/>
              </w:rPr>
            </w:pPr>
          </w:p>
        </w:tc>
        <w:tc>
          <w:tcPr>
            <w:tcW w:w="773" w:type="dxa"/>
            <w:shd w:val="clear" w:color="auto" w:fill="404040" w:themeFill="text1" w:themeFillTint="BF"/>
          </w:tcPr>
          <w:p w14:paraId="11AF5FF3" w14:textId="77777777" w:rsidR="00EB6A00" w:rsidRPr="00D63A60" w:rsidRDefault="00EB6A00" w:rsidP="006A1201">
            <w:pPr>
              <w:jc w:val="both"/>
              <w:rPr>
                <w:rFonts w:ascii="Times New Roman" w:hAnsi="Times New Roman" w:cs="Times New Roman"/>
                <w:b/>
                <w:bCs/>
                <w:iCs/>
                <w:lang w:val="en-US"/>
              </w:rPr>
            </w:pPr>
          </w:p>
        </w:tc>
        <w:tc>
          <w:tcPr>
            <w:tcW w:w="773" w:type="dxa"/>
            <w:shd w:val="clear" w:color="auto" w:fill="FFFFFF" w:themeFill="background1"/>
          </w:tcPr>
          <w:p w14:paraId="1000A76D" w14:textId="77777777" w:rsidR="00EB6A00" w:rsidRPr="00D63A60" w:rsidRDefault="00EB6A00" w:rsidP="006A1201">
            <w:pPr>
              <w:jc w:val="both"/>
              <w:rPr>
                <w:rFonts w:ascii="Times New Roman" w:hAnsi="Times New Roman" w:cs="Times New Roman"/>
                <w:b/>
                <w:bCs/>
                <w:iCs/>
                <w:lang w:val="en-US"/>
              </w:rPr>
            </w:pPr>
          </w:p>
        </w:tc>
      </w:tr>
      <w:tr w:rsidR="00643998" w:rsidRPr="00D63A60" w14:paraId="61945DD2" w14:textId="6074FE11" w:rsidTr="00C1751F">
        <w:tc>
          <w:tcPr>
            <w:tcW w:w="13948" w:type="dxa"/>
            <w:gridSpan w:val="10"/>
            <w:shd w:val="clear" w:color="auto" w:fill="00B050"/>
          </w:tcPr>
          <w:p w14:paraId="0343AF9E" w14:textId="4DC761D1" w:rsidR="00643998" w:rsidRPr="00D63A60" w:rsidRDefault="00643998" w:rsidP="006A1201">
            <w:pPr>
              <w:jc w:val="both"/>
              <w:rPr>
                <w:rFonts w:ascii="Times New Roman" w:hAnsi="Times New Roman" w:cs="Times New Roman"/>
                <w:b/>
                <w:bCs/>
                <w:iCs/>
                <w:lang w:val="en-US"/>
              </w:rPr>
            </w:pPr>
            <w:r w:rsidRPr="00D63A60">
              <w:rPr>
                <w:rFonts w:ascii="Times New Roman" w:hAnsi="Times New Roman" w:cs="Times New Roman"/>
                <w:b/>
                <w:bCs/>
                <w:iCs/>
                <w:lang w:val="en-US"/>
              </w:rPr>
              <w:t xml:space="preserve">TOTAL </w:t>
            </w:r>
            <w:r w:rsidR="00C1751F">
              <w:rPr>
                <w:rFonts w:ascii="Times New Roman" w:hAnsi="Times New Roman" w:cs="Times New Roman"/>
                <w:b/>
                <w:bCs/>
                <w:iCs/>
                <w:lang w:val="en-US"/>
              </w:rPr>
              <w:t xml:space="preserve">                                                                                                                                         $ 1,306,000</w:t>
            </w:r>
          </w:p>
        </w:tc>
      </w:tr>
      <w:bookmarkEnd w:id="42"/>
    </w:tbl>
    <w:p w14:paraId="21E854D7" w14:textId="77777777" w:rsidR="00703A3B" w:rsidRDefault="00703A3B" w:rsidP="003A0DA4">
      <w:pPr>
        <w:jc w:val="both"/>
        <w:rPr>
          <w:rFonts w:ascii="Times New Roman" w:hAnsi="Times New Roman" w:cs="Times New Roman"/>
          <w:b/>
          <w:bCs/>
        </w:rPr>
      </w:pPr>
    </w:p>
    <w:p w14:paraId="76DBAC95" w14:textId="77777777" w:rsidR="00027271" w:rsidRDefault="00027271" w:rsidP="003A0DA4">
      <w:pPr>
        <w:jc w:val="both"/>
        <w:rPr>
          <w:rFonts w:ascii="Times New Roman" w:hAnsi="Times New Roman" w:cs="Times New Roman"/>
          <w:b/>
          <w:bCs/>
        </w:rPr>
      </w:pPr>
    </w:p>
    <w:p w14:paraId="482C7115" w14:textId="77777777" w:rsidR="00027271" w:rsidRDefault="00027271" w:rsidP="003A0DA4">
      <w:pPr>
        <w:jc w:val="both"/>
        <w:rPr>
          <w:rFonts w:ascii="Times New Roman" w:hAnsi="Times New Roman" w:cs="Times New Roman"/>
          <w:b/>
          <w:bCs/>
        </w:rPr>
      </w:pPr>
    </w:p>
    <w:p w14:paraId="258F3A87" w14:textId="77777777" w:rsidR="00027271" w:rsidRDefault="00027271" w:rsidP="003A0DA4">
      <w:pPr>
        <w:jc w:val="both"/>
        <w:rPr>
          <w:rFonts w:ascii="Times New Roman" w:hAnsi="Times New Roman" w:cs="Times New Roman"/>
          <w:b/>
          <w:bCs/>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751"/>
        <w:gridCol w:w="1071"/>
        <w:gridCol w:w="3204"/>
        <w:gridCol w:w="3048"/>
        <w:gridCol w:w="1342"/>
        <w:gridCol w:w="992"/>
        <w:gridCol w:w="851"/>
        <w:gridCol w:w="799"/>
        <w:gridCol w:w="1044"/>
        <w:gridCol w:w="992"/>
      </w:tblGrid>
      <w:tr w:rsidR="000819EE" w:rsidRPr="00046558" w14:paraId="7C816C32" w14:textId="1EDD1D93" w:rsidTr="00CF05D9">
        <w:tc>
          <w:tcPr>
            <w:tcW w:w="1111" w:type="dxa"/>
            <w:gridSpan w:val="2"/>
            <w:shd w:val="clear" w:color="auto" w:fill="D9D9D9" w:themeFill="background1" w:themeFillShade="D9"/>
          </w:tcPr>
          <w:p w14:paraId="357D6541" w14:textId="77777777" w:rsidR="000819EE" w:rsidRPr="00046558" w:rsidRDefault="000819EE" w:rsidP="00046558">
            <w:pPr>
              <w:jc w:val="both"/>
              <w:rPr>
                <w:rFonts w:ascii="Times New Roman" w:hAnsi="Times New Roman" w:cs="Times New Roman"/>
                <w:b/>
                <w:bCs/>
                <w:lang w:val="en"/>
              </w:rPr>
            </w:pPr>
          </w:p>
        </w:tc>
        <w:tc>
          <w:tcPr>
            <w:tcW w:w="13343" w:type="dxa"/>
            <w:gridSpan w:val="9"/>
            <w:shd w:val="clear" w:color="auto" w:fill="D9D9D9" w:themeFill="background1" w:themeFillShade="D9"/>
          </w:tcPr>
          <w:p w14:paraId="23C44381" w14:textId="427D2E55" w:rsidR="000819EE" w:rsidRPr="00046558" w:rsidRDefault="000819EE" w:rsidP="00046558">
            <w:pPr>
              <w:jc w:val="both"/>
              <w:rPr>
                <w:rFonts w:ascii="Times New Roman" w:hAnsi="Times New Roman" w:cs="Times New Roman"/>
                <w:b/>
                <w:bCs/>
                <w:lang w:val="en"/>
              </w:rPr>
            </w:pPr>
            <w:r w:rsidRPr="00046558">
              <w:rPr>
                <w:rFonts w:ascii="Times New Roman" w:hAnsi="Times New Roman" w:cs="Times New Roman"/>
                <w:b/>
                <w:bCs/>
                <w:lang w:val="en"/>
              </w:rPr>
              <w:t xml:space="preserve">Strategic option </w:t>
            </w:r>
            <w:r w:rsidRPr="00944622">
              <w:rPr>
                <w:rFonts w:ascii="Times New Roman" w:hAnsi="Times New Roman" w:cs="Times New Roman"/>
                <w:b/>
                <w:bCs/>
                <w:lang w:val="en"/>
              </w:rPr>
              <w:t>3</w:t>
            </w:r>
            <w:r w:rsidRPr="00046558">
              <w:rPr>
                <w:rFonts w:ascii="Times New Roman" w:hAnsi="Times New Roman" w:cs="Times New Roman"/>
                <w:b/>
                <w:bCs/>
                <w:lang w:val="en"/>
              </w:rPr>
              <w:t>:</w:t>
            </w:r>
            <w:r>
              <w:rPr>
                <w:rFonts w:ascii="Times New Roman" w:hAnsi="Times New Roman" w:cs="Times New Roman"/>
                <w:b/>
                <w:bCs/>
                <w:lang w:val="en"/>
              </w:rPr>
              <w:t xml:space="preserve"> </w:t>
            </w:r>
            <w:r w:rsidRPr="003F4ED6">
              <w:rPr>
                <w:rFonts w:ascii="Times New Roman" w:hAnsi="Times New Roman" w:cs="Times New Roman"/>
                <w:b/>
                <w:bCs/>
                <w:lang w:val="en"/>
              </w:rPr>
              <w:t xml:space="preserve">Access to markets (public and private):  </w:t>
            </w:r>
          </w:p>
        </w:tc>
      </w:tr>
      <w:tr w:rsidR="000819EE" w:rsidRPr="00046558" w14:paraId="5D5E481F" w14:textId="3B5E810F" w:rsidTr="00CF05D9">
        <w:tc>
          <w:tcPr>
            <w:tcW w:w="14454" w:type="dxa"/>
            <w:gridSpan w:val="11"/>
          </w:tcPr>
          <w:p w14:paraId="58C78350" w14:textId="77777777" w:rsidR="000819EE" w:rsidRDefault="000819EE" w:rsidP="007502D2">
            <w:pPr>
              <w:spacing w:after="0" w:line="240" w:lineRule="auto"/>
              <w:jc w:val="both"/>
              <w:rPr>
                <w:rFonts w:ascii="Times New Roman" w:eastAsia="Calibri" w:hAnsi="Times New Roman" w:cs="Times New Roman"/>
                <w:kern w:val="0"/>
                <w:lang w:val="en-US"/>
                <w14:ligatures w14:val="none"/>
              </w:rPr>
            </w:pPr>
            <w:r w:rsidRPr="007502D2">
              <w:rPr>
                <w:rFonts w:ascii="Times New Roman" w:eastAsia="Calibri" w:hAnsi="Times New Roman" w:cs="Times New Roman"/>
                <w:kern w:val="0"/>
                <w14:ligatures w14:val="none"/>
              </w:rPr>
              <w:t xml:space="preserve">Most of the time, </w:t>
            </w:r>
            <w:r w:rsidRPr="007502D2">
              <w:rPr>
                <w:rFonts w:ascii="Times New Roman" w:eastAsia="Calibri" w:hAnsi="Times New Roman" w:cs="Times New Roman"/>
                <w:kern w:val="0"/>
                <w:lang w:val="en-US"/>
                <w14:ligatures w14:val="none"/>
              </w:rPr>
              <w:t>a</w:t>
            </w:r>
            <w:r w:rsidRPr="00433C8B">
              <w:rPr>
                <w:rFonts w:ascii="Times New Roman" w:eastAsia="Calibri" w:hAnsi="Times New Roman" w:cs="Times New Roman"/>
                <w:kern w:val="0"/>
                <w:lang w:val="en-US"/>
                <w14:ligatures w14:val="none"/>
              </w:rPr>
              <w:t xml:space="preserve"> country re</w:t>
            </w:r>
            <w:r w:rsidRPr="007502D2">
              <w:rPr>
                <w:rFonts w:ascii="Times New Roman" w:eastAsia="Calibri" w:hAnsi="Times New Roman" w:cs="Times New Roman"/>
                <w:kern w:val="0"/>
                <w:lang w:val="en-US"/>
                <w14:ligatures w14:val="none"/>
              </w:rPr>
              <w:t>maining at certain</w:t>
            </w:r>
            <w:r w:rsidRPr="00433C8B">
              <w:rPr>
                <w:rFonts w:ascii="Times New Roman" w:eastAsia="Calibri" w:hAnsi="Times New Roman" w:cs="Times New Roman"/>
                <w:kern w:val="0"/>
                <w:lang w:val="en-US"/>
                <w14:ligatures w14:val="none"/>
              </w:rPr>
              <w:t xml:space="preserve"> level in terms of income per capita and stocking at that level not being able to get to the higher level of countries is named “</w:t>
            </w:r>
            <w:r w:rsidRPr="007502D2">
              <w:rPr>
                <w:rFonts w:ascii="Times New Roman" w:eastAsia="Calibri" w:hAnsi="Times New Roman" w:cs="Times New Roman"/>
                <w:kern w:val="0"/>
                <w:lang w:val="en-US"/>
                <w14:ligatures w14:val="none"/>
              </w:rPr>
              <w:t>Lower Income</w:t>
            </w:r>
            <w:r w:rsidRPr="00433C8B">
              <w:rPr>
                <w:rFonts w:ascii="Times New Roman" w:eastAsia="Calibri" w:hAnsi="Times New Roman" w:cs="Times New Roman"/>
                <w:kern w:val="0"/>
                <w:lang w:val="en-US"/>
                <w14:ligatures w14:val="none"/>
              </w:rPr>
              <w:t xml:space="preserve"> Trap”. One of the macro policies to be implemented for getting out of </w:t>
            </w:r>
            <w:r w:rsidRPr="007502D2">
              <w:rPr>
                <w:rFonts w:ascii="Times New Roman" w:eastAsia="Calibri" w:hAnsi="Times New Roman" w:cs="Times New Roman"/>
                <w:kern w:val="0"/>
                <w:lang w:val="en-US"/>
                <w14:ligatures w14:val="none"/>
              </w:rPr>
              <w:t>Lower-income</w:t>
            </w:r>
            <w:r w:rsidRPr="00433C8B">
              <w:rPr>
                <w:rFonts w:ascii="Times New Roman" w:eastAsia="Calibri" w:hAnsi="Times New Roman" w:cs="Times New Roman"/>
                <w:kern w:val="0"/>
                <w:lang w:val="en-US"/>
                <w14:ligatures w14:val="none"/>
              </w:rPr>
              <w:t xml:space="preserve"> trap is following an export focused strategy</w:t>
            </w:r>
            <w:r w:rsidRPr="007502D2">
              <w:rPr>
                <w:rFonts w:ascii="Times New Roman" w:eastAsia="Calibri" w:hAnsi="Times New Roman" w:cs="Times New Roman"/>
                <w:kern w:val="0"/>
                <w:lang w:val="en-US"/>
                <w14:ligatures w14:val="none"/>
              </w:rPr>
              <w:t xml:space="preserve"> that should enhance the productivity of the SMEs. With the coming of </w:t>
            </w:r>
            <w:proofErr w:type="spellStart"/>
            <w:r w:rsidRPr="007502D2">
              <w:rPr>
                <w:rFonts w:ascii="Times New Roman" w:eastAsia="Calibri" w:hAnsi="Times New Roman" w:cs="Times New Roman"/>
                <w:kern w:val="0"/>
                <w:lang w:val="en-US"/>
                <w14:ligatures w14:val="none"/>
              </w:rPr>
              <w:t>AfCFTA</w:t>
            </w:r>
            <w:proofErr w:type="spellEnd"/>
            <w:r w:rsidRPr="007502D2">
              <w:rPr>
                <w:rFonts w:ascii="Times New Roman" w:eastAsia="Calibri" w:hAnsi="Times New Roman" w:cs="Times New Roman"/>
                <w:kern w:val="0"/>
                <w:lang w:val="en-US"/>
                <w14:ligatures w14:val="none"/>
              </w:rPr>
              <w:t xml:space="preserve"> and ECOWAS ETLS, Access to market both locally and regionally should be a catalyst for MSME Formalization</w:t>
            </w:r>
            <w:r w:rsidRPr="00433C8B">
              <w:rPr>
                <w:rFonts w:ascii="Times New Roman" w:eastAsia="Calibri" w:hAnsi="Times New Roman" w:cs="Times New Roman"/>
                <w:i/>
                <w:kern w:val="0"/>
                <w:lang w:val="en-US"/>
                <w14:ligatures w14:val="none"/>
              </w:rPr>
              <w:t>.</w:t>
            </w:r>
            <w:r w:rsidRPr="00433C8B">
              <w:rPr>
                <w:rFonts w:ascii="Times New Roman" w:eastAsia="Calibri" w:hAnsi="Times New Roman" w:cs="Times New Roman"/>
                <w:kern w:val="0"/>
                <w:lang w:val="en-US"/>
                <w14:ligatures w14:val="none"/>
              </w:rPr>
              <w:t xml:space="preserve"> Within this scope, it is an important prerequisite to increase </w:t>
            </w:r>
            <w:r w:rsidRPr="007502D2">
              <w:rPr>
                <w:rFonts w:ascii="Times New Roman" w:eastAsia="Calibri" w:hAnsi="Times New Roman" w:cs="Times New Roman"/>
                <w:kern w:val="0"/>
                <w:lang w:val="en-US"/>
                <w14:ligatures w14:val="none"/>
              </w:rPr>
              <w:t xml:space="preserve">the capacity of MSMEs to access markets. </w:t>
            </w:r>
          </w:p>
          <w:p w14:paraId="3389E415" w14:textId="77777777" w:rsidR="000819EE" w:rsidRPr="007502D2" w:rsidRDefault="000819EE" w:rsidP="007502D2">
            <w:pPr>
              <w:spacing w:after="0" w:line="240" w:lineRule="auto"/>
              <w:jc w:val="both"/>
              <w:rPr>
                <w:rFonts w:ascii="Times New Roman" w:eastAsia="Calibri" w:hAnsi="Times New Roman" w:cs="Times New Roman"/>
                <w:kern w:val="0"/>
                <w14:ligatures w14:val="none"/>
              </w:rPr>
            </w:pPr>
          </w:p>
        </w:tc>
      </w:tr>
      <w:tr w:rsidR="000819EE" w:rsidRPr="00046558" w14:paraId="2B604306" w14:textId="4BFFC5FB" w:rsidTr="00CF05D9">
        <w:tc>
          <w:tcPr>
            <w:tcW w:w="14454" w:type="dxa"/>
            <w:gridSpan w:val="11"/>
            <w:shd w:val="clear" w:color="auto" w:fill="D9D9D9" w:themeFill="background1" w:themeFillShade="D9"/>
          </w:tcPr>
          <w:p w14:paraId="2E5B0B8C" w14:textId="5602DCFE" w:rsidR="000819EE" w:rsidRPr="00046558" w:rsidRDefault="000819EE" w:rsidP="00046558">
            <w:pPr>
              <w:jc w:val="both"/>
              <w:rPr>
                <w:rFonts w:ascii="Times New Roman" w:hAnsi="Times New Roman" w:cs="Times New Roman"/>
                <w:b/>
                <w:bCs/>
                <w:lang w:val="en-US"/>
              </w:rPr>
            </w:pPr>
            <w:r w:rsidRPr="00046558">
              <w:rPr>
                <w:rFonts w:ascii="Times New Roman" w:hAnsi="Times New Roman" w:cs="Times New Roman"/>
                <w:b/>
                <w:bCs/>
                <w:lang w:val="en-US"/>
              </w:rPr>
              <w:t>Recommended Actions/Outputs</w:t>
            </w:r>
          </w:p>
        </w:tc>
      </w:tr>
      <w:tr w:rsidR="000819EE" w:rsidRPr="00046558" w14:paraId="2BB238B4" w14:textId="75D6B9C5" w:rsidTr="00CF05D9">
        <w:tc>
          <w:tcPr>
            <w:tcW w:w="14454" w:type="dxa"/>
            <w:gridSpan w:val="11"/>
            <w:shd w:val="clear" w:color="auto" w:fill="FFFFFF" w:themeFill="background1"/>
          </w:tcPr>
          <w:p w14:paraId="743CB520" w14:textId="77777777" w:rsidR="000819EE" w:rsidRPr="003D12C7" w:rsidRDefault="000819EE">
            <w:pPr>
              <w:pStyle w:val="ListParagraph"/>
              <w:numPr>
                <w:ilvl w:val="2"/>
                <w:numId w:val="8"/>
              </w:numPr>
              <w:jc w:val="both"/>
              <w:rPr>
                <w:rFonts w:ascii="Times New Roman" w:hAnsi="Times New Roman" w:cs="Times New Roman"/>
                <w:b/>
                <w:bCs/>
                <w:lang w:val="en-US"/>
              </w:rPr>
            </w:pPr>
            <w:r>
              <w:rPr>
                <w:rFonts w:ascii="Times New Roman" w:eastAsia="Calibri" w:hAnsi="Times New Roman" w:cs="Times New Roman"/>
                <w:color w:val="000000"/>
                <w:kern w:val="0"/>
                <w:sz w:val="20"/>
                <w:szCs w:val="16"/>
                <w:lang w:val="en-US" w:eastAsia="tr-TR"/>
                <w14:ligatures w14:val="none"/>
              </w:rPr>
              <w:t>Conduct a Study on M</w:t>
            </w:r>
            <w:r w:rsidRPr="003D12C7">
              <w:rPr>
                <w:rFonts w:ascii="Times New Roman" w:eastAsia="Calibri" w:hAnsi="Times New Roman" w:cs="Times New Roman"/>
                <w:color w:val="000000"/>
                <w:kern w:val="0"/>
                <w:sz w:val="20"/>
                <w:szCs w:val="16"/>
                <w:lang w:val="en-US" w:eastAsia="tr-TR"/>
                <w14:ligatures w14:val="none"/>
              </w:rPr>
              <w:t>SMEs</w:t>
            </w:r>
            <w:r>
              <w:rPr>
                <w:rFonts w:ascii="Times New Roman" w:eastAsia="Calibri" w:hAnsi="Times New Roman" w:cs="Times New Roman"/>
                <w:color w:val="000000"/>
                <w:kern w:val="0"/>
                <w:sz w:val="20"/>
                <w:szCs w:val="16"/>
                <w:lang w:val="en-US" w:eastAsia="tr-TR"/>
                <w14:ligatures w14:val="none"/>
              </w:rPr>
              <w:t xml:space="preserve"> to establish their capacities for export and meeting domestic demands. </w:t>
            </w:r>
            <w:r w:rsidRPr="003D12C7">
              <w:rPr>
                <w:rFonts w:ascii="Times New Roman" w:eastAsia="Calibri" w:hAnsi="Times New Roman" w:cs="Times New Roman"/>
                <w:color w:val="000000"/>
                <w:kern w:val="0"/>
                <w:sz w:val="20"/>
                <w:szCs w:val="16"/>
                <w:lang w:val="en-US" w:eastAsia="tr-TR"/>
                <w14:ligatures w14:val="none"/>
              </w:rPr>
              <w:t xml:space="preserve"> </w:t>
            </w:r>
          </w:p>
          <w:p w14:paraId="57FD9059" w14:textId="77777777" w:rsidR="000819EE" w:rsidRPr="001002C0" w:rsidRDefault="000819EE">
            <w:pPr>
              <w:pStyle w:val="ListParagraph"/>
              <w:numPr>
                <w:ilvl w:val="2"/>
                <w:numId w:val="8"/>
              </w:numPr>
              <w:jc w:val="both"/>
              <w:rPr>
                <w:rFonts w:ascii="Times New Roman" w:hAnsi="Times New Roman" w:cs="Times New Roman"/>
                <w:b/>
                <w:bCs/>
                <w:lang w:val="en-US"/>
              </w:rPr>
            </w:pPr>
            <w:r>
              <w:rPr>
                <w:rFonts w:ascii="Times New Roman" w:eastAsia="Calibri" w:hAnsi="Times New Roman" w:cs="Times New Roman"/>
                <w:bCs/>
                <w:color w:val="000000"/>
                <w:kern w:val="0"/>
                <w:sz w:val="20"/>
                <w:szCs w:val="16"/>
                <w:lang w:val="en-US" w:eastAsia="tr-TR"/>
                <w14:ligatures w14:val="none"/>
              </w:rPr>
              <w:t xml:space="preserve">Establish Mechanisms for </w:t>
            </w:r>
            <w:r w:rsidRPr="001002C0">
              <w:rPr>
                <w:rFonts w:ascii="Times New Roman" w:eastAsia="Calibri" w:hAnsi="Times New Roman" w:cs="Times New Roman"/>
                <w:bCs/>
                <w:color w:val="000000"/>
                <w:kern w:val="0"/>
                <w:sz w:val="20"/>
                <w:szCs w:val="16"/>
                <w:lang w:val="en-US" w:eastAsia="tr-TR"/>
                <w14:ligatures w14:val="none"/>
              </w:rPr>
              <w:t>MSMEs’ access to new markets increasing market variability and ensuring sustainability in exports</w:t>
            </w:r>
          </w:p>
          <w:p w14:paraId="35978CC3" w14:textId="77777777" w:rsidR="000819EE" w:rsidRPr="001002C0" w:rsidRDefault="000819EE">
            <w:pPr>
              <w:pStyle w:val="ListParagraph"/>
              <w:numPr>
                <w:ilvl w:val="2"/>
                <w:numId w:val="8"/>
              </w:numPr>
              <w:jc w:val="both"/>
              <w:rPr>
                <w:rFonts w:ascii="Times New Roman" w:hAnsi="Times New Roman" w:cs="Times New Roman"/>
                <w:b/>
                <w:bCs/>
                <w:lang w:val="en-US"/>
              </w:rPr>
            </w:pPr>
            <w:r w:rsidRPr="001002C0">
              <w:rPr>
                <w:rFonts w:ascii="Times New Roman" w:eastAsia="Calibri" w:hAnsi="Times New Roman" w:cs="Times New Roman"/>
                <w:bCs/>
                <w:color w:val="000000"/>
                <w:kern w:val="0"/>
                <w:sz w:val="20"/>
                <w:szCs w:val="16"/>
                <w:lang w:val="en-US" w:eastAsia="tr-TR"/>
                <w14:ligatures w14:val="none"/>
              </w:rPr>
              <w:t xml:space="preserve">Increasing share of </w:t>
            </w:r>
            <w:r>
              <w:rPr>
                <w:rFonts w:ascii="Times New Roman" w:eastAsia="Calibri" w:hAnsi="Times New Roman" w:cs="Times New Roman"/>
                <w:bCs/>
                <w:color w:val="000000"/>
                <w:kern w:val="0"/>
                <w:sz w:val="20"/>
                <w:szCs w:val="16"/>
                <w:lang w:val="en-US" w:eastAsia="tr-TR"/>
                <w14:ligatures w14:val="none"/>
              </w:rPr>
              <w:t xml:space="preserve">SMEs </w:t>
            </w:r>
            <w:r w:rsidRPr="001002C0">
              <w:rPr>
                <w:rFonts w:ascii="Times New Roman" w:eastAsia="Calibri" w:hAnsi="Times New Roman" w:cs="Times New Roman"/>
                <w:bCs/>
                <w:color w:val="000000"/>
                <w:kern w:val="0"/>
                <w:sz w:val="20"/>
                <w:szCs w:val="16"/>
                <w:lang w:val="en-US" w:eastAsia="tr-TR"/>
                <w14:ligatures w14:val="none"/>
              </w:rPr>
              <w:t xml:space="preserve">domestic products </w:t>
            </w:r>
            <w:r>
              <w:rPr>
                <w:rFonts w:ascii="Times New Roman" w:eastAsia="Calibri" w:hAnsi="Times New Roman" w:cs="Times New Roman"/>
                <w:bCs/>
                <w:color w:val="000000"/>
                <w:kern w:val="0"/>
                <w:sz w:val="20"/>
                <w:szCs w:val="16"/>
                <w:lang w:val="en-US" w:eastAsia="tr-TR"/>
                <w14:ligatures w14:val="none"/>
              </w:rPr>
              <w:t>and E</w:t>
            </w:r>
            <w:r w:rsidRPr="001002C0">
              <w:rPr>
                <w:rFonts w:ascii="Times New Roman" w:eastAsia="Calibri" w:hAnsi="Times New Roman" w:cs="Times New Roman"/>
                <w:bCs/>
                <w:color w:val="000000"/>
                <w:kern w:val="0"/>
                <w:sz w:val="20"/>
                <w:szCs w:val="16"/>
                <w:lang w:val="en-US" w:eastAsia="tr-TR"/>
                <w14:ligatures w14:val="none"/>
              </w:rPr>
              <w:t>xports</w:t>
            </w:r>
          </w:p>
          <w:p w14:paraId="49A1B872" w14:textId="11FFD3EF" w:rsidR="000819EE" w:rsidRDefault="000819EE">
            <w:pPr>
              <w:pStyle w:val="ListParagraph"/>
              <w:numPr>
                <w:ilvl w:val="2"/>
                <w:numId w:val="8"/>
              </w:numPr>
              <w:jc w:val="both"/>
              <w:rPr>
                <w:rFonts w:ascii="Times New Roman" w:eastAsia="Calibri" w:hAnsi="Times New Roman" w:cs="Times New Roman"/>
                <w:color w:val="000000"/>
                <w:kern w:val="0"/>
                <w:sz w:val="20"/>
                <w:szCs w:val="16"/>
                <w:lang w:val="en-US" w:eastAsia="tr-TR"/>
                <w14:ligatures w14:val="none"/>
              </w:rPr>
            </w:pPr>
            <w:r w:rsidRPr="009A25B9">
              <w:rPr>
                <w:rFonts w:ascii="Times New Roman" w:hAnsi="Times New Roman" w:cs="Times New Roman"/>
                <w:lang w:val="en-US"/>
              </w:rPr>
              <w:t>Improve R&amp;D and Innovation capacities of SMEs</w:t>
            </w:r>
          </w:p>
        </w:tc>
      </w:tr>
      <w:tr w:rsidR="00CF05D9" w:rsidRPr="00046558" w14:paraId="0C928332" w14:textId="5C2DCD3F" w:rsidTr="009D23D6">
        <w:tc>
          <w:tcPr>
            <w:tcW w:w="14454" w:type="dxa"/>
            <w:gridSpan w:val="11"/>
            <w:shd w:val="clear" w:color="auto" w:fill="D9D9D9" w:themeFill="background1" w:themeFillShade="D9"/>
          </w:tcPr>
          <w:p w14:paraId="6427CFF0" w14:textId="49662B6A" w:rsidR="00CF05D9" w:rsidRPr="00046558" w:rsidRDefault="00CF05D9" w:rsidP="00046558">
            <w:pPr>
              <w:jc w:val="both"/>
              <w:rPr>
                <w:rFonts w:ascii="Times New Roman" w:hAnsi="Times New Roman" w:cs="Times New Roman"/>
                <w:b/>
                <w:bCs/>
                <w:lang w:val="en-US"/>
              </w:rPr>
            </w:pPr>
            <w:r w:rsidRPr="00046558">
              <w:rPr>
                <w:rFonts w:ascii="Times New Roman" w:hAnsi="Times New Roman" w:cs="Times New Roman"/>
                <w:b/>
                <w:bCs/>
                <w:lang w:val="en-US"/>
              </w:rPr>
              <w:t>Key Performance Indicators</w:t>
            </w:r>
          </w:p>
        </w:tc>
      </w:tr>
      <w:tr w:rsidR="006C4202" w:rsidRPr="00046558" w14:paraId="6C2539BA" w14:textId="66611329" w:rsidTr="00CF05D9">
        <w:trPr>
          <w:trHeight w:val="341"/>
        </w:trPr>
        <w:tc>
          <w:tcPr>
            <w:tcW w:w="360" w:type="dxa"/>
          </w:tcPr>
          <w:p w14:paraId="6BBFC50A" w14:textId="77777777" w:rsidR="006C4202" w:rsidRPr="00046558" w:rsidRDefault="006C4202" w:rsidP="00046558">
            <w:pPr>
              <w:jc w:val="both"/>
              <w:rPr>
                <w:rFonts w:ascii="Times New Roman" w:hAnsi="Times New Roman" w:cs="Times New Roman"/>
                <w:b/>
                <w:bCs/>
                <w:lang w:val="en-US"/>
              </w:rPr>
            </w:pPr>
          </w:p>
        </w:tc>
        <w:tc>
          <w:tcPr>
            <w:tcW w:w="1822" w:type="dxa"/>
            <w:gridSpan w:val="2"/>
            <w:vMerge w:val="restart"/>
          </w:tcPr>
          <w:p w14:paraId="36F71375" w14:textId="6128E5AD" w:rsidR="006C4202" w:rsidRPr="00046558" w:rsidRDefault="006C4202" w:rsidP="00046558">
            <w:pPr>
              <w:jc w:val="both"/>
              <w:rPr>
                <w:rFonts w:ascii="Times New Roman" w:hAnsi="Times New Roman" w:cs="Times New Roman"/>
                <w:b/>
                <w:bCs/>
                <w:lang w:val="en-US"/>
              </w:rPr>
            </w:pPr>
            <w:r w:rsidRPr="00046558">
              <w:rPr>
                <w:rFonts w:ascii="Times New Roman" w:hAnsi="Times New Roman" w:cs="Times New Roman"/>
                <w:b/>
                <w:bCs/>
                <w:lang w:val="en-US"/>
              </w:rPr>
              <w:t>Milestone</w:t>
            </w:r>
            <w:r>
              <w:rPr>
                <w:rFonts w:ascii="Times New Roman" w:hAnsi="Times New Roman" w:cs="Times New Roman"/>
                <w:b/>
                <w:bCs/>
                <w:lang w:val="en-US"/>
              </w:rPr>
              <w:t>s</w:t>
            </w:r>
          </w:p>
        </w:tc>
        <w:tc>
          <w:tcPr>
            <w:tcW w:w="3204" w:type="dxa"/>
            <w:vMerge w:val="restart"/>
          </w:tcPr>
          <w:p w14:paraId="3FB24F0A" w14:textId="77777777" w:rsidR="006C4202" w:rsidRPr="00046558" w:rsidRDefault="006C4202" w:rsidP="00046558">
            <w:pPr>
              <w:jc w:val="both"/>
              <w:rPr>
                <w:rFonts w:ascii="Times New Roman" w:hAnsi="Times New Roman" w:cs="Times New Roman"/>
                <w:b/>
                <w:bCs/>
                <w:lang w:val="en-US"/>
              </w:rPr>
            </w:pPr>
            <w:r w:rsidRPr="00046558">
              <w:rPr>
                <w:rFonts w:ascii="Times New Roman" w:hAnsi="Times New Roman" w:cs="Times New Roman"/>
                <w:b/>
                <w:bCs/>
                <w:lang w:val="en-US"/>
              </w:rPr>
              <w:t>Activity/Input Summary</w:t>
            </w:r>
          </w:p>
        </w:tc>
        <w:tc>
          <w:tcPr>
            <w:tcW w:w="3048" w:type="dxa"/>
            <w:vMerge w:val="restart"/>
          </w:tcPr>
          <w:p w14:paraId="316FC6F8" w14:textId="4EE97E43" w:rsidR="006C4202" w:rsidRPr="00046558" w:rsidRDefault="006C4202" w:rsidP="00046558">
            <w:pPr>
              <w:jc w:val="both"/>
              <w:rPr>
                <w:rFonts w:ascii="Times New Roman" w:hAnsi="Times New Roman" w:cs="Times New Roman"/>
                <w:b/>
                <w:bCs/>
                <w:lang w:val="en-US"/>
              </w:rPr>
            </w:pPr>
            <w:proofErr w:type="spellStart"/>
            <w:r>
              <w:rPr>
                <w:rFonts w:ascii="Times New Roman" w:hAnsi="Times New Roman" w:cs="Times New Roman"/>
                <w:b/>
                <w:bCs/>
                <w:lang w:val="en-US"/>
              </w:rPr>
              <w:t>Insts</w:t>
            </w:r>
            <w:proofErr w:type="spellEnd"/>
          </w:p>
        </w:tc>
        <w:tc>
          <w:tcPr>
            <w:tcW w:w="1342" w:type="dxa"/>
            <w:vMerge w:val="restart"/>
          </w:tcPr>
          <w:p w14:paraId="368EFCD0" w14:textId="6C0C5D9A" w:rsidR="006C4202" w:rsidRPr="00046558" w:rsidRDefault="006C4202" w:rsidP="00046558">
            <w:pPr>
              <w:jc w:val="both"/>
              <w:rPr>
                <w:rFonts w:ascii="Times New Roman" w:hAnsi="Times New Roman" w:cs="Times New Roman"/>
                <w:b/>
                <w:bCs/>
                <w:lang w:val="en-US"/>
              </w:rPr>
            </w:pPr>
            <w:r w:rsidRPr="00046558">
              <w:rPr>
                <w:rFonts w:ascii="Times New Roman" w:hAnsi="Times New Roman" w:cs="Times New Roman"/>
                <w:b/>
                <w:bCs/>
                <w:lang w:val="en-US"/>
              </w:rPr>
              <w:t>Estimated cost</w:t>
            </w:r>
          </w:p>
        </w:tc>
        <w:tc>
          <w:tcPr>
            <w:tcW w:w="4678" w:type="dxa"/>
            <w:gridSpan w:val="5"/>
          </w:tcPr>
          <w:p w14:paraId="3528F818" w14:textId="5162746D" w:rsidR="006C4202" w:rsidRPr="00046558" w:rsidRDefault="006C4202" w:rsidP="00046558">
            <w:pPr>
              <w:jc w:val="both"/>
              <w:rPr>
                <w:rFonts w:ascii="Times New Roman" w:hAnsi="Times New Roman" w:cs="Times New Roman"/>
                <w:b/>
                <w:bCs/>
                <w:lang w:val="en-US"/>
              </w:rPr>
            </w:pPr>
            <w:r>
              <w:rPr>
                <w:rFonts w:ascii="Times New Roman" w:hAnsi="Times New Roman" w:cs="Times New Roman"/>
                <w:b/>
                <w:bCs/>
                <w:lang w:val="en-US"/>
              </w:rPr>
              <w:t xml:space="preserve">TIME FRAME </w:t>
            </w:r>
          </w:p>
        </w:tc>
      </w:tr>
      <w:tr w:rsidR="006C4202" w:rsidRPr="00046558" w14:paraId="795634B8" w14:textId="77777777" w:rsidTr="00CF05D9">
        <w:trPr>
          <w:trHeight w:val="341"/>
        </w:trPr>
        <w:tc>
          <w:tcPr>
            <w:tcW w:w="360" w:type="dxa"/>
          </w:tcPr>
          <w:p w14:paraId="1F722D1C" w14:textId="77777777" w:rsidR="006C4202" w:rsidRPr="00046558" w:rsidRDefault="006C4202" w:rsidP="00046558">
            <w:pPr>
              <w:jc w:val="both"/>
              <w:rPr>
                <w:rFonts w:ascii="Times New Roman" w:hAnsi="Times New Roman" w:cs="Times New Roman"/>
                <w:b/>
                <w:bCs/>
                <w:lang w:val="en-US"/>
              </w:rPr>
            </w:pPr>
          </w:p>
        </w:tc>
        <w:tc>
          <w:tcPr>
            <w:tcW w:w="1822" w:type="dxa"/>
            <w:gridSpan w:val="2"/>
            <w:vMerge/>
          </w:tcPr>
          <w:p w14:paraId="7A393EB8" w14:textId="77777777" w:rsidR="006C4202" w:rsidRPr="00046558" w:rsidRDefault="006C4202" w:rsidP="00046558">
            <w:pPr>
              <w:jc w:val="both"/>
              <w:rPr>
                <w:rFonts w:ascii="Times New Roman" w:hAnsi="Times New Roman" w:cs="Times New Roman"/>
                <w:b/>
                <w:bCs/>
                <w:lang w:val="en-US"/>
              </w:rPr>
            </w:pPr>
          </w:p>
        </w:tc>
        <w:tc>
          <w:tcPr>
            <w:tcW w:w="3204" w:type="dxa"/>
            <w:vMerge/>
          </w:tcPr>
          <w:p w14:paraId="012817DA" w14:textId="77777777" w:rsidR="006C4202" w:rsidRPr="00046558" w:rsidRDefault="006C4202" w:rsidP="00046558">
            <w:pPr>
              <w:jc w:val="both"/>
              <w:rPr>
                <w:rFonts w:ascii="Times New Roman" w:hAnsi="Times New Roman" w:cs="Times New Roman"/>
                <w:b/>
                <w:bCs/>
                <w:lang w:val="en-US"/>
              </w:rPr>
            </w:pPr>
          </w:p>
        </w:tc>
        <w:tc>
          <w:tcPr>
            <w:tcW w:w="3048" w:type="dxa"/>
            <w:vMerge/>
          </w:tcPr>
          <w:p w14:paraId="7A27B52C" w14:textId="77777777" w:rsidR="006C4202" w:rsidRDefault="006C4202" w:rsidP="00046558">
            <w:pPr>
              <w:jc w:val="both"/>
              <w:rPr>
                <w:rFonts w:ascii="Times New Roman" w:hAnsi="Times New Roman" w:cs="Times New Roman"/>
                <w:b/>
                <w:bCs/>
                <w:lang w:val="en-US"/>
              </w:rPr>
            </w:pPr>
          </w:p>
        </w:tc>
        <w:tc>
          <w:tcPr>
            <w:tcW w:w="1342" w:type="dxa"/>
            <w:vMerge/>
          </w:tcPr>
          <w:p w14:paraId="605E54EA" w14:textId="77777777" w:rsidR="006C4202" w:rsidRPr="00046558" w:rsidRDefault="006C4202" w:rsidP="00046558">
            <w:pPr>
              <w:jc w:val="both"/>
              <w:rPr>
                <w:rFonts w:ascii="Times New Roman" w:hAnsi="Times New Roman" w:cs="Times New Roman"/>
                <w:b/>
                <w:bCs/>
                <w:lang w:val="en-US"/>
              </w:rPr>
            </w:pPr>
          </w:p>
        </w:tc>
        <w:tc>
          <w:tcPr>
            <w:tcW w:w="992" w:type="dxa"/>
          </w:tcPr>
          <w:p w14:paraId="1DEC8B06" w14:textId="21CF1952" w:rsidR="006C4202" w:rsidRPr="00046558" w:rsidRDefault="006C4202" w:rsidP="00046558">
            <w:pPr>
              <w:jc w:val="both"/>
              <w:rPr>
                <w:rFonts w:ascii="Times New Roman" w:hAnsi="Times New Roman" w:cs="Times New Roman"/>
                <w:b/>
                <w:bCs/>
                <w:lang w:val="en-US"/>
              </w:rPr>
            </w:pPr>
            <w:r>
              <w:rPr>
                <w:rFonts w:ascii="Times New Roman" w:hAnsi="Times New Roman" w:cs="Times New Roman"/>
                <w:b/>
                <w:bCs/>
                <w:lang w:val="en-US"/>
              </w:rPr>
              <w:t>Yr1</w:t>
            </w:r>
          </w:p>
        </w:tc>
        <w:tc>
          <w:tcPr>
            <w:tcW w:w="851" w:type="dxa"/>
          </w:tcPr>
          <w:p w14:paraId="169E1BE1" w14:textId="234436F5" w:rsidR="006C4202" w:rsidRPr="00046558" w:rsidRDefault="006C4202" w:rsidP="00046558">
            <w:pPr>
              <w:jc w:val="both"/>
              <w:rPr>
                <w:rFonts w:ascii="Times New Roman" w:hAnsi="Times New Roman" w:cs="Times New Roman"/>
                <w:b/>
                <w:bCs/>
                <w:lang w:val="en-US"/>
              </w:rPr>
            </w:pPr>
            <w:r>
              <w:rPr>
                <w:rFonts w:ascii="Times New Roman" w:hAnsi="Times New Roman" w:cs="Times New Roman"/>
                <w:b/>
                <w:bCs/>
                <w:lang w:val="en-US"/>
              </w:rPr>
              <w:t>Yr2</w:t>
            </w:r>
          </w:p>
        </w:tc>
        <w:tc>
          <w:tcPr>
            <w:tcW w:w="799" w:type="dxa"/>
          </w:tcPr>
          <w:p w14:paraId="4AA05124" w14:textId="57224DCE" w:rsidR="006C4202" w:rsidRPr="00046558" w:rsidRDefault="006C4202" w:rsidP="00046558">
            <w:pPr>
              <w:jc w:val="both"/>
              <w:rPr>
                <w:rFonts w:ascii="Times New Roman" w:hAnsi="Times New Roman" w:cs="Times New Roman"/>
                <w:b/>
                <w:bCs/>
                <w:lang w:val="en-US"/>
              </w:rPr>
            </w:pPr>
            <w:r>
              <w:rPr>
                <w:rFonts w:ascii="Times New Roman" w:hAnsi="Times New Roman" w:cs="Times New Roman"/>
                <w:b/>
                <w:bCs/>
                <w:lang w:val="en-US"/>
              </w:rPr>
              <w:t>Yr3</w:t>
            </w:r>
          </w:p>
        </w:tc>
        <w:tc>
          <w:tcPr>
            <w:tcW w:w="1044" w:type="dxa"/>
          </w:tcPr>
          <w:p w14:paraId="0355BA15" w14:textId="4C03F9D7" w:rsidR="006C4202" w:rsidRPr="00046558" w:rsidRDefault="006C4202" w:rsidP="00046558">
            <w:pPr>
              <w:jc w:val="both"/>
              <w:rPr>
                <w:rFonts w:ascii="Times New Roman" w:hAnsi="Times New Roman" w:cs="Times New Roman"/>
                <w:b/>
                <w:bCs/>
                <w:lang w:val="en-US"/>
              </w:rPr>
            </w:pPr>
            <w:r>
              <w:rPr>
                <w:rFonts w:ascii="Times New Roman" w:hAnsi="Times New Roman" w:cs="Times New Roman"/>
                <w:b/>
                <w:bCs/>
                <w:lang w:val="en-US"/>
              </w:rPr>
              <w:t>Yr4</w:t>
            </w:r>
          </w:p>
        </w:tc>
        <w:tc>
          <w:tcPr>
            <w:tcW w:w="992" w:type="dxa"/>
          </w:tcPr>
          <w:p w14:paraId="0AD06F9B" w14:textId="1E697D78" w:rsidR="006C4202" w:rsidRPr="00046558" w:rsidRDefault="006C4202" w:rsidP="00046558">
            <w:pPr>
              <w:jc w:val="both"/>
              <w:rPr>
                <w:rFonts w:ascii="Times New Roman" w:hAnsi="Times New Roman" w:cs="Times New Roman"/>
                <w:b/>
                <w:bCs/>
                <w:lang w:val="en-US"/>
              </w:rPr>
            </w:pPr>
            <w:r>
              <w:rPr>
                <w:rFonts w:ascii="Times New Roman" w:hAnsi="Times New Roman" w:cs="Times New Roman"/>
                <w:b/>
                <w:bCs/>
                <w:lang w:val="en-US"/>
              </w:rPr>
              <w:t>Yr5</w:t>
            </w:r>
          </w:p>
        </w:tc>
      </w:tr>
      <w:tr w:rsidR="00CF05D9" w:rsidRPr="00046558" w14:paraId="64A31F35" w14:textId="7FC26F48" w:rsidTr="002A707A">
        <w:tc>
          <w:tcPr>
            <w:tcW w:w="360" w:type="dxa"/>
            <w:vMerge w:val="restart"/>
            <w:shd w:val="clear" w:color="auto" w:fill="FFFFFF" w:themeFill="background1"/>
          </w:tcPr>
          <w:p w14:paraId="6B248795" w14:textId="77777777" w:rsidR="00CF05D9" w:rsidRPr="00046558" w:rsidRDefault="00CF05D9" w:rsidP="00046558">
            <w:pPr>
              <w:jc w:val="both"/>
              <w:rPr>
                <w:rFonts w:ascii="Times New Roman" w:hAnsi="Times New Roman" w:cs="Times New Roman"/>
                <w:b/>
                <w:bCs/>
                <w:iCs/>
                <w:lang w:val="en-US"/>
              </w:rPr>
            </w:pPr>
            <w:r w:rsidRPr="00046558">
              <w:rPr>
                <w:rFonts w:ascii="Times New Roman" w:hAnsi="Times New Roman" w:cs="Times New Roman"/>
                <w:b/>
                <w:bCs/>
                <w:iCs/>
                <w:lang w:val="en-US"/>
              </w:rPr>
              <w:t>1</w:t>
            </w:r>
          </w:p>
        </w:tc>
        <w:tc>
          <w:tcPr>
            <w:tcW w:w="1822" w:type="dxa"/>
            <w:gridSpan w:val="2"/>
            <w:vMerge w:val="restart"/>
            <w:shd w:val="clear" w:color="auto" w:fill="FFFFFF" w:themeFill="background1"/>
          </w:tcPr>
          <w:p w14:paraId="7372586F" w14:textId="1A1D3C29" w:rsidR="00CF05D9" w:rsidRPr="00046558" w:rsidRDefault="00CF05D9" w:rsidP="00703A3B">
            <w:pPr>
              <w:rPr>
                <w:rFonts w:ascii="Times New Roman" w:hAnsi="Times New Roman" w:cs="Times New Roman"/>
                <w:lang w:val="en-US"/>
              </w:rPr>
            </w:pPr>
            <w:r w:rsidRPr="00703A3B">
              <w:rPr>
                <w:rFonts w:ascii="Times New Roman" w:hAnsi="Times New Roman" w:cs="Times New Roman"/>
                <w:lang w:val="en-US"/>
              </w:rPr>
              <w:t xml:space="preserve">Conduct a Study on MSMEs to establish their capacities for export and meeting domestic demands.  </w:t>
            </w:r>
          </w:p>
        </w:tc>
        <w:tc>
          <w:tcPr>
            <w:tcW w:w="3204" w:type="dxa"/>
            <w:shd w:val="clear" w:color="auto" w:fill="FFFFFF" w:themeFill="background1"/>
          </w:tcPr>
          <w:p w14:paraId="0EDDD40E" w14:textId="2D0EBBCF" w:rsidR="00CF05D9" w:rsidRPr="00CF05D9" w:rsidRDefault="00CF05D9" w:rsidP="00051ED3">
            <w:pPr>
              <w:pStyle w:val="ListParagraph"/>
              <w:numPr>
                <w:ilvl w:val="0"/>
                <w:numId w:val="22"/>
              </w:numPr>
              <w:rPr>
                <w:rFonts w:ascii="Times New Roman" w:hAnsi="Times New Roman" w:cs="Times New Roman"/>
                <w:iCs/>
                <w:lang w:val="en-US"/>
              </w:rPr>
            </w:pPr>
            <w:r w:rsidRPr="00703A3B">
              <w:rPr>
                <w:rFonts w:ascii="Times New Roman" w:hAnsi="Times New Roman" w:cs="Times New Roman"/>
                <w:iCs/>
                <w:lang w:val="en-US"/>
              </w:rPr>
              <w:t>Consultancy to establish an Incentive program towards internationalization of SMEs.</w:t>
            </w:r>
          </w:p>
        </w:tc>
        <w:tc>
          <w:tcPr>
            <w:tcW w:w="3048" w:type="dxa"/>
            <w:shd w:val="clear" w:color="auto" w:fill="FFFFFF" w:themeFill="background1"/>
          </w:tcPr>
          <w:p w14:paraId="78E0ADF1" w14:textId="3D2A1D7F" w:rsidR="00CF05D9" w:rsidRPr="00046558" w:rsidRDefault="00CF05D9" w:rsidP="00046558">
            <w:pPr>
              <w:jc w:val="both"/>
              <w:rPr>
                <w:rFonts w:ascii="Times New Roman" w:hAnsi="Times New Roman" w:cs="Times New Roman"/>
                <w:b/>
                <w:bCs/>
                <w:iCs/>
                <w:lang w:val="en-US"/>
              </w:rPr>
            </w:pPr>
            <w:r>
              <w:rPr>
                <w:rFonts w:ascii="Times New Roman" w:hAnsi="Times New Roman" w:cs="Times New Roman"/>
                <w:b/>
                <w:bCs/>
                <w:iCs/>
                <w:lang w:val="en-US"/>
              </w:rPr>
              <w:t>MOTIE/GIEPA/CHAMBERS</w:t>
            </w:r>
          </w:p>
        </w:tc>
        <w:tc>
          <w:tcPr>
            <w:tcW w:w="1342" w:type="dxa"/>
            <w:shd w:val="clear" w:color="auto" w:fill="FFFFFF" w:themeFill="background1"/>
          </w:tcPr>
          <w:p w14:paraId="6F1CC625" w14:textId="6AB36AFB" w:rsidR="00CF05D9" w:rsidRPr="00046558" w:rsidRDefault="002A707A" w:rsidP="00046558">
            <w:pPr>
              <w:jc w:val="both"/>
              <w:rPr>
                <w:rFonts w:ascii="Times New Roman" w:hAnsi="Times New Roman" w:cs="Times New Roman"/>
                <w:b/>
                <w:bCs/>
                <w:iCs/>
                <w:lang w:val="en-US"/>
              </w:rPr>
            </w:pPr>
            <w:r>
              <w:rPr>
                <w:rFonts w:ascii="Times New Roman" w:hAnsi="Times New Roman" w:cs="Times New Roman"/>
                <w:b/>
                <w:bCs/>
                <w:iCs/>
                <w:lang w:val="en-US"/>
              </w:rPr>
              <w:t>20,000</w:t>
            </w:r>
          </w:p>
        </w:tc>
        <w:tc>
          <w:tcPr>
            <w:tcW w:w="992" w:type="dxa"/>
            <w:shd w:val="clear" w:color="auto" w:fill="404040" w:themeFill="text1" w:themeFillTint="BF"/>
          </w:tcPr>
          <w:p w14:paraId="3DEA67F6" w14:textId="77777777" w:rsidR="00CF05D9" w:rsidRPr="00046558" w:rsidRDefault="00CF05D9" w:rsidP="00046558">
            <w:pPr>
              <w:jc w:val="both"/>
              <w:rPr>
                <w:rFonts w:ascii="Times New Roman" w:hAnsi="Times New Roman" w:cs="Times New Roman"/>
                <w:b/>
                <w:bCs/>
                <w:iCs/>
                <w:lang w:val="en-US"/>
              </w:rPr>
            </w:pPr>
          </w:p>
        </w:tc>
        <w:tc>
          <w:tcPr>
            <w:tcW w:w="851" w:type="dxa"/>
            <w:shd w:val="clear" w:color="auto" w:fill="FFFFFF" w:themeFill="background1"/>
          </w:tcPr>
          <w:p w14:paraId="62F0080A" w14:textId="77777777" w:rsidR="00CF05D9" w:rsidRPr="00046558" w:rsidRDefault="00CF05D9" w:rsidP="00046558">
            <w:pPr>
              <w:jc w:val="both"/>
              <w:rPr>
                <w:rFonts w:ascii="Times New Roman" w:hAnsi="Times New Roman" w:cs="Times New Roman"/>
                <w:b/>
                <w:bCs/>
                <w:iCs/>
                <w:lang w:val="en-US"/>
              </w:rPr>
            </w:pPr>
          </w:p>
        </w:tc>
        <w:tc>
          <w:tcPr>
            <w:tcW w:w="799" w:type="dxa"/>
            <w:shd w:val="clear" w:color="auto" w:fill="FFFFFF" w:themeFill="background1"/>
          </w:tcPr>
          <w:p w14:paraId="378F1652" w14:textId="77777777" w:rsidR="00CF05D9" w:rsidRPr="00046558" w:rsidRDefault="00CF05D9" w:rsidP="00046558">
            <w:pPr>
              <w:jc w:val="both"/>
              <w:rPr>
                <w:rFonts w:ascii="Times New Roman" w:hAnsi="Times New Roman" w:cs="Times New Roman"/>
                <w:b/>
                <w:bCs/>
                <w:iCs/>
                <w:lang w:val="en-US"/>
              </w:rPr>
            </w:pPr>
          </w:p>
        </w:tc>
        <w:tc>
          <w:tcPr>
            <w:tcW w:w="1044" w:type="dxa"/>
            <w:shd w:val="clear" w:color="auto" w:fill="FFFFFF" w:themeFill="background1"/>
          </w:tcPr>
          <w:p w14:paraId="7DB153CA" w14:textId="77777777" w:rsidR="00CF05D9" w:rsidRPr="00046558" w:rsidRDefault="00CF05D9" w:rsidP="00046558">
            <w:pPr>
              <w:jc w:val="both"/>
              <w:rPr>
                <w:rFonts w:ascii="Times New Roman" w:hAnsi="Times New Roman" w:cs="Times New Roman"/>
                <w:b/>
                <w:bCs/>
                <w:iCs/>
                <w:lang w:val="en-US"/>
              </w:rPr>
            </w:pPr>
          </w:p>
        </w:tc>
        <w:tc>
          <w:tcPr>
            <w:tcW w:w="992" w:type="dxa"/>
            <w:shd w:val="clear" w:color="auto" w:fill="FFFFFF" w:themeFill="background1"/>
          </w:tcPr>
          <w:p w14:paraId="613410B2" w14:textId="77777777" w:rsidR="00CF05D9" w:rsidRPr="00046558" w:rsidRDefault="00CF05D9" w:rsidP="00046558">
            <w:pPr>
              <w:jc w:val="both"/>
              <w:rPr>
                <w:rFonts w:ascii="Times New Roman" w:hAnsi="Times New Roman" w:cs="Times New Roman"/>
                <w:b/>
                <w:bCs/>
                <w:iCs/>
                <w:lang w:val="en-US"/>
              </w:rPr>
            </w:pPr>
          </w:p>
        </w:tc>
      </w:tr>
      <w:tr w:rsidR="00CF05D9" w:rsidRPr="00046558" w14:paraId="50BAFE81" w14:textId="77777777" w:rsidTr="002A707A">
        <w:tc>
          <w:tcPr>
            <w:tcW w:w="360" w:type="dxa"/>
            <w:vMerge/>
            <w:shd w:val="clear" w:color="auto" w:fill="FFFFFF" w:themeFill="background1"/>
          </w:tcPr>
          <w:p w14:paraId="7DD83D80" w14:textId="77777777" w:rsidR="00CF05D9" w:rsidRPr="00046558" w:rsidRDefault="00CF05D9" w:rsidP="00046558">
            <w:pPr>
              <w:jc w:val="both"/>
              <w:rPr>
                <w:rFonts w:ascii="Times New Roman" w:hAnsi="Times New Roman" w:cs="Times New Roman"/>
                <w:b/>
                <w:bCs/>
                <w:iCs/>
                <w:lang w:val="en-US"/>
              </w:rPr>
            </w:pPr>
          </w:p>
        </w:tc>
        <w:tc>
          <w:tcPr>
            <w:tcW w:w="1822" w:type="dxa"/>
            <w:gridSpan w:val="2"/>
            <w:vMerge/>
            <w:shd w:val="clear" w:color="auto" w:fill="FFFFFF" w:themeFill="background1"/>
          </w:tcPr>
          <w:p w14:paraId="6BBC415F" w14:textId="77777777" w:rsidR="00CF05D9" w:rsidRPr="00703A3B" w:rsidRDefault="00CF05D9" w:rsidP="00703A3B">
            <w:pPr>
              <w:rPr>
                <w:rFonts w:ascii="Times New Roman" w:hAnsi="Times New Roman" w:cs="Times New Roman"/>
                <w:lang w:val="en-US"/>
              </w:rPr>
            </w:pPr>
          </w:p>
        </w:tc>
        <w:tc>
          <w:tcPr>
            <w:tcW w:w="3204" w:type="dxa"/>
            <w:shd w:val="clear" w:color="auto" w:fill="FFFFFF" w:themeFill="background1"/>
          </w:tcPr>
          <w:p w14:paraId="3024CCAE" w14:textId="06E94815" w:rsidR="00CF05D9" w:rsidRPr="00703A3B" w:rsidRDefault="00CF05D9" w:rsidP="00051ED3">
            <w:pPr>
              <w:pStyle w:val="ListParagraph"/>
              <w:numPr>
                <w:ilvl w:val="0"/>
                <w:numId w:val="22"/>
              </w:numPr>
              <w:rPr>
                <w:rFonts w:ascii="Times New Roman" w:hAnsi="Times New Roman" w:cs="Times New Roman"/>
                <w:iCs/>
                <w:lang w:val="en-US"/>
              </w:rPr>
            </w:pPr>
            <w:r>
              <w:rPr>
                <w:rFonts w:ascii="Times New Roman" w:hAnsi="Times New Roman" w:cs="Times New Roman"/>
                <w:iCs/>
                <w:lang w:val="en-US"/>
              </w:rPr>
              <w:t xml:space="preserve">Establish </w:t>
            </w:r>
            <w:r w:rsidRPr="00703A3B">
              <w:rPr>
                <w:rFonts w:ascii="Times New Roman" w:hAnsi="Times New Roman" w:cs="Times New Roman"/>
                <w:iCs/>
                <w:lang w:val="en-US"/>
              </w:rPr>
              <w:t>Information</w:t>
            </w:r>
            <w:r w:rsidR="000E0524">
              <w:rPr>
                <w:rFonts w:ascii="Times New Roman" w:hAnsi="Times New Roman" w:cs="Times New Roman"/>
                <w:iCs/>
                <w:lang w:val="en-US"/>
              </w:rPr>
              <w:t xml:space="preserve"> on </w:t>
            </w:r>
            <w:r w:rsidRPr="00703A3B">
              <w:rPr>
                <w:rFonts w:ascii="Times New Roman" w:hAnsi="Times New Roman" w:cs="Times New Roman"/>
                <w:iCs/>
                <w:lang w:val="en-US"/>
              </w:rPr>
              <w:t xml:space="preserve"> </w:t>
            </w:r>
            <w:r>
              <w:rPr>
                <w:rFonts w:ascii="Times New Roman" w:hAnsi="Times New Roman" w:cs="Times New Roman"/>
                <w:iCs/>
                <w:lang w:val="en-US"/>
              </w:rPr>
              <w:t xml:space="preserve">informal </w:t>
            </w:r>
            <w:r w:rsidRPr="00703A3B">
              <w:rPr>
                <w:rFonts w:ascii="Times New Roman" w:hAnsi="Times New Roman" w:cs="Times New Roman"/>
                <w:iCs/>
                <w:lang w:val="en-US"/>
              </w:rPr>
              <w:t xml:space="preserve">SMEs </w:t>
            </w:r>
            <w:r>
              <w:rPr>
                <w:rFonts w:ascii="Times New Roman" w:hAnsi="Times New Roman" w:cs="Times New Roman"/>
                <w:iCs/>
                <w:lang w:val="en-US"/>
              </w:rPr>
              <w:t xml:space="preserve">with potentials for Exports within ECOWAS or </w:t>
            </w:r>
            <w:r>
              <w:rPr>
                <w:rFonts w:ascii="Times New Roman" w:hAnsi="Times New Roman" w:cs="Times New Roman"/>
                <w:iCs/>
                <w:lang w:val="en-US"/>
              </w:rPr>
              <w:lastRenderedPageBreak/>
              <w:t>AFCFTA</w:t>
            </w:r>
            <w:r w:rsidR="000E0524">
              <w:rPr>
                <w:rFonts w:ascii="Times New Roman" w:hAnsi="Times New Roman" w:cs="Times New Roman"/>
                <w:iCs/>
                <w:lang w:val="en-US"/>
              </w:rPr>
              <w:t xml:space="preserve"> (using the priority sectors of the NES)</w:t>
            </w:r>
          </w:p>
        </w:tc>
        <w:tc>
          <w:tcPr>
            <w:tcW w:w="3048" w:type="dxa"/>
            <w:shd w:val="clear" w:color="auto" w:fill="FFFFFF" w:themeFill="background1"/>
          </w:tcPr>
          <w:p w14:paraId="0ECCE9BC" w14:textId="52ABA13D" w:rsidR="00CF05D9" w:rsidRPr="00046558" w:rsidRDefault="002A707A" w:rsidP="00046558">
            <w:pPr>
              <w:jc w:val="both"/>
              <w:rPr>
                <w:rFonts w:ascii="Times New Roman" w:hAnsi="Times New Roman" w:cs="Times New Roman"/>
                <w:b/>
                <w:bCs/>
                <w:iCs/>
                <w:lang w:val="en-US"/>
              </w:rPr>
            </w:pPr>
            <w:r w:rsidRPr="002A707A">
              <w:rPr>
                <w:rFonts w:ascii="Times New Roman" w:hAnsi="Times New Roman" w:cs="Times New Roman"/>
                <w:b/>
                <w:bCs/>
                <w:iCs/>
                <w:lang w:val="en-US"/>
              </w:rPr>
              <w:lastRenderedPageBreak/>
              <w:t>MOTIE/GIEPA/CHAMBERS</w:t>
            </w:r>
          </w:p>
        </w:tc>
        <w:tc>
          <w:tcPr>
            <w:tcW w:w="1342" w:type="dxa"/>
            <w:shd w:val="clear" w:color="auto" w:fill="FFFFFF" w:themeFill="background1"/>
          </w:tcPr>
          <w:p w14:paraId="662F7F73" w14:textId="19060CDF" w:rsidR="00CF05D9" w:rsidRPr="00046558" w:rsidRDefault="002A707A" w:rsidP="00046558">
            <w:pPr>
              <w:jc w:val="both"/>
              <w:rPr>
                <w:rFonts w:ascii="Times New Roman" w:hAnsi="Times New Roman" w:cs="Times New Roman"/>
                <w:b/>
                <w:bCs/>
                <w:iCs/>
                <w:lang w:val="en-US"/>
              </w:rPr>
            </w:pPr>
            <w:r>
              <w:rPr>
                <w:rFonts w:ascii="Times New Roman" w:hAnsi="Times New Roman" w:cs="Times New Roman"/>
                <w:b/>
                <w:bCs/>
                <w:iCs/>
                <w:lang w:val="en-US"/>
              </w:rPr>
              <w:t>30,000</w:t>
            </w:r>
          </w:p>
        </w:tc>
        <w:tc>
          <w:tcPr>
            <w:tcW w:w="992" w:type="dxa"/>
            <w:shd w:val="clear" w:color="auto" w:fill="404040" w:themeFill="text1" w:themeFillTint="BF"/>
          </w:tcPr>
          <w:p w14:paraId="47395AC9" w14:textId="77777777" w:rsidR="00CF05D9" w:rsidRPr="00046558" w:rsidRDefault="00CF05D9" w:rsidP="00046558">
            <w:pPr>
              <w:jc w:val="both"/>
              <w:rPr>
                <w:rFonts w:ascii="Times New Roman" w:hAnsi="Times New Roman" w:cs="Times New Roman"/>
                <w:b/>
                <w:bCs/>
                <w:iCs/>
                <w:lang w:val="en-US"/>
              </w:rPr>
            </w:pPr>
          </w:p>
        </w:tc>
        <w:tc>
          <w:tcPr>
            <w:tcW w:w="851" w:type="dxa"/>
            <w:shd w:val="clear" w:color="auto" w:fill="404040" w:themeFill="text1" w:themeFillTint="BF"/>
          </w:tcPr>
          <w:p w14:paraId="7E5C9C18" w14:textId="77777777" w:rsidR="00CF05D9" w:rsidRPr="00046558" w:rsidRDefault="00CF05D9" w:rsidP="00046558">
            <w:pPr>
              <w:jc w:val="both"/>
              <w:rPr>
                <w:rFonts w:ascii="Times New Roman" w:hAnsi="Times New Roman" w:cs="Times New Roman"/>
                <w:b/>
                <w:bCs/>
                <w:iCs/>
                <w:lang w:val="en-US"/>
              </w:rPr>
            </w:pPr>
          </w:p>
        </w:tc>
        <w:tc>
          <w:tcPr>
            <w:tcW w:w="799" w:type="dxa"/>
            <w:shd w:val="clear" w:color="auto" w:fill="FFFFFF" w:themeFill="background1"/>
          </w:tcPr>
          <w:p w14:paraId="41DD4512" w14:textId="77777777" w:rsidR="00CF05D9" w:rsidRPr="00046558" w:rsidRDefault="00CF05D9" w:rsidP="00046558">
            <w:pPr>
              <w:jc w:val="both"/>
              <w:rPr>
                <w:rFonts w:ascii="Times New Roman" w:hAnsi="Times New Roman" w:cs="Times New Roman"/>
                <w:b/>
                <w:bCs/>
                <w:iCs/>
                <w:lang w:val="en-US"/>
              </w:rPr>
            </w:pPr>
          </w:p>
        </w:tc>
        <w:tc>
          <w:tcPr>
            <w:tcW w:w="1044" w:type="dxa"/>
            <w:shd w:val="clear" w:color="auto" w:fill="FFFFFF" w:themeFill="background1"/>
          </w:tcPr>
          <w:p w14:paraId="60AFA339" w14:textId="77777777" w:rsidR="00CF05D9" w:rsidRPr="00046558" w:rsidRDefault="00CF05D9" w:rsidP="00046558">
            <w:pPr>
              <w:jc w:val="both"/>
              <w:rPr>
                <w:rFonts w:ascii="Times New Roman" w:hAnsi="Times New Roman" w:cs="Times New Roman"/>
                <w:b/>
                <w:bCs/>
                <w:iCs/>
                <w:lang w:val="en-US"/>
              </w:rPr>
            </w:pPr>
          </w:p>
        </w:tc>
        <w:tc>
          <w:tcPr>
            <w:tcW w:w="992" w:type="dxa"/>
            <w:shd w:val="clear" w:color="auto" w:fill="FFFFFF" w:themeFill="background1"/>
          </w:tcPr>
          <w:p w14:paraId="4D1599D2" w14:textId="77777777" w:rsidR="00CF05D9" w:rsidRPr="00046558" w:rsidRDefault="00CF05D9" w:rsidP="00046558">
            <w:pPr>
              <w:jc w:val="both"/>
              <w:rPr>
                <w:rFonts w:ascii="Times New Roman" w:hAnsi="Times New Roman" w:cs="Times New Roman"/>
                <w:b/>
                <w:bCs/>
                <w:iCs/>
                <w:lang w:val="en-US"/>
              </w:rPr>
            </w:pPr>
          </w:p>
        </w:tc>
      </w:tr>
      <w:tr w:rsidR="002A707A" w:rsidRPr="00046558" w14:paraId="1F1AF97A" w14:textId="77777777" w:rsidTr="002A707A">
        <w:tc>
          <w:tcPr>
            <w:tcW w:w="360" w:type="dxa"/>
            <w:vMerge/>
            <w:shd w:val="clear" w:color="auto" w:fill="FFFFFF" w:themeFill="background1"/>
          </w:tcPr>
          <w:p w14:paraId="5F465935" w14:textId="77777777" w:rsidR="00CF05D9" w:rsidRPr="00046558" w:rsidRDefault="00CF05D9" w:rsidP="00046558">
            <w:pPr>
              <w:jc w:val="both"/>
              <w:rPr>
                <w:rFonts w:ascii="Times New Roman" w:hAnsi="Times New Roman" w:cs="Times New Roman"/>
                <w:b/>
                <w:bCs/>
                <w:iCs/>
                <w:lang w:val="en-US"/>
              </w:rPr>
            </w:pPr>
          </w:p>
        </w:tc>
        <w:tc>
          <w:tcPr>
            <w:tcW w:w="1822" w:type="dxa"/>
            <w:gridSpan w:val="2"/>
            <w:vMerge/>
            <w:shd w:val="clear" w:color="auto" w:fill="FFFFFF" w:themeFill="background1"/>
          </w:tcPr>
          <w:p w14:paraId="28D9299C" w14:textId="77777777" w:rsidR="00CF05D9" w:rsidRPr="00703A3B" w:rsidRDefault="00CF05D9" w:rsidP="00703A3B">
            <w:pPr>
              <w:rPr>
                <w:rFonts w:ascii="Times New Roman" w:hAnsi="Times New Roman" w:cs="Times New Roman"/>
                <w:lang w:val="en-US"/>
              </w:rPr>
            </w:pPr>
          </w:p>
        </w:tc>
        <w:tc>
          <w:tcPr>
            <w:tcW w:w="3204" w:type="dxa"/>
            <w:shd w:val="clear" w:color="auto" w:fill="FFFFFF" w:themeFill="background1"/>
          </w:tcPr>
          <w:p w14:paraId="2E1E19F8" w14:textId="703DF850" w:rsidR="00CF05D9" w:rsidRPr="00703A3B" w:rsidRDefault="00CF05D9" w:rsidP="00051ED3">
            <w:pPr>
              <w:pStyle w:val="ListParagraph"/>
              <w:numPr>
                <w:ilvl w:val="0"/>
                <w:numId w:val="22"/>
              </w:numPr>
              <w:rPr>
                <w:rFonts w:ascii="Times New Roman" w:hAnsi="Times New Roman" w:cs="Times New Roman"/>
                <w:iCs/>
                <w:lang w:val="en-US"/>
              </w:rPr>
            </w:pPr>
            <w:r w:rsidRPr="00047269">
              <w:rPr>
                <w:rFonts w:ascii="Times New Roman" w:hAnsi="Times New Roman" w:cs="Times New Roman"/>
                <w:iCs/>
                <w:lang w:val="en-US"/>
              </w:rPr>
              <w:t>Establish a Credit incentive programs for SMEs with Export Potentials.</w:t>
            </w:r>
          </w:p>
        </w:tc>
        <w:tc>
          <w:tcPr>
            <w:tcW w:w="3048" w:type="dxa"/>
            <w:shd w:val="clear" w:color="auto" w:fill="FFFFFF" w:themeFill="background1"/>
          </w:tcPr>
          <w:p w14:paraId="53D6FFD5" w14:textId="022889E4" w:rsidR="00CF05D9" w:rsidRPr="00046558" w:rsidRDefault="002A707A" w:rsidP="00046558">
            <w:pPr>
              <w:jc w:val="both"/>
              <w:rPr>
                <w:rFonts w:ascii="Times New Roman" w:hAnsi="Times New Roman" w:cs="Times New Roman"/>
                <w:b/>
                <w:bCs/>
                <w:iCs/>
                <w:lang w:val="en-US"/>
              </w:rPr>
            </w:pPr>
            <w:r w:rsidRPr="002A707A">
              <w:rPr>
                <w:rFonts w:ascii="Times New Roman" w:hAnsi="Times New Roman" w:cs="Times New Roman"/>
                <w:b/>
                <w:bCs/>
                <w:iCs/>
                <w:lang w:val="en-US"/>
              </w:rPr>
              <w:t>MOTIE/GIEPA/CHAMBERS</w:t>
            </w:r>
          </w:p>
        </w:tc>
        <w:tc>
          <w:tcPr>
            <w:tcW w:w="1342" w:type="dxa"/>
            <w:shd w:val="clear" w:color="auto" w:fill="FFFFFF" w:themeFill="background1"/>
          </w:tcPr>
          <w:p w14:paraId="7A2165D1" w14:textId="76715AA3" w:rsidR="00CF05D9" w:rsidRPr="00046558" w:rsidRDefault="002A707A" w:rsidP="00046558">
            <w:pPr>
              <w:jc w:val="both"/>
              <w:rPr>
                <w:rFonts w:ascii="Times New Roman" w:hAnsi="Times New Roman" w:cs="Times New Roman"/>
                <w:b/>
                <w:bCs/>
                <w:iCs/>
                <w:lang w:val="en-US"/>
              </w:rPr>
            </w:pPr>
            <w:r>
              <w:rPr>
                <w:rFonts w:ascii="Times New Roman" w:hAnsi="Times New Roman" w:cs="Times New Roman"/>
                <w:b/>
                <w:bCs/>
                <w:iCs/>
                <w:lang w:val="en-US"/>
              </w:rPr>
              <w:t>50,000</w:t>
            </w:r>
          </w:p>
        </w:tc>
        <w:tc>
          <w:tcPr>
            <w:tcW w:w="992" w:type="dxa"/>
            <w:shd w:val="clear" w:color="auto" w:fill="404040" w:themeFill="text1" w:themeFillTint="BF"/>
          </w:tcPr>
          <w:p w14:paraId="6E4C0227" w14:textId="77777777" w:rsidR="00CF05D9" w:rsidRPr="00046558" w:rsidRDefault="00CF05D9" w:rsidP="00046558">
            <w:pPr>
              <w:jc w:val="both"/>
              <w:rPr>
                <w:rFonts w:ascii="Times New Roman" w:hAnsi="Times New Roman" w:cs="Times New Roman"/>
                <w:b/>
                <w:bCs/>
                <w:iCs/>
                <w:lang w:val="en-US"/>
              </w:rPr>
            </w:pPr>
          </w:p>
        </w:tc>
        <w:tc>
          <w:tcPr>
            <w:tcW w:w="851" w:type="dxa"/>
            <w:shd w:val="clear" w:color="auto" w:fill="404040" w:themeFill="text1" w:themeFillTint="BF"/>
          </w:tcPr>
          <w:p w14:paraId="74FB7C7D" w14:textId="77777777" w:rsidR="00CF05D9" w:rsidRPr="00046558" w:rsidRDefault="00CF05D9" w:rsidP="00046558">
            <w:pPr>
              <w:jc w:val="both"/>
              <w:rPr>
                <w:rFonts w:ascii="Times New Roman" w:hAnsi="Times New Roman" w:cs="Times New Roman"/>
                <w:b/>
                <w:bCs/>
                <w:iCs/>
                <w:lang w:val="en-US"/>
              </w:rPr>
            </w:pPr>
          </w:p>
        </w:tc>
        <w:tc>
          <w:tcPr>
            <w:tcW w:w="799" w:type="dxa"/>
            <w:shd w:val="clear" w:color="auto" w:fill="404040" w:themeFill="text1" w:themeFillTint="BF"/>
          </w:tcPr>
          <w:p w14:paraId="6EE3BE05" w14:textId="77777777" w:rsidR="00CF05D9" w:rsidRPr="00046558" w:rsidRDefault="00CF05D9" w:rsidP="00046558">
            <w:pPr>
              <w:jc w:val="both"/>
              <w:rPr>
                <w:rFonts w:ascii="Times New Roman" w:hAnsi="Times New Roman" w:cs="Times New Roman"/>
                <w:b/>
                <w:bCs/>
                <w:iCs/>
                <w:lang w:val="en-US"/>
              </w:rPr>
            </w:pPr>
          </w:p>
        </w:tc>
        <w:tc>
          <w:tcPr>
            <w:tcW w:w="1044" w:type="dxa"/>
            <w:shd w:val="clear" w:color="auto" w:fill="FFFFFF" w:themeFill="background1"/>
          </w:tcPr>
          <w:p w14:paraId="31FDB456" w14:textId="77777777" w:rsidR="00CF05D9" w:rsidRPr="00046558" w:rsidRDefault="00CF05D9" w:rsidP="00046558">
            <w:pPr>
              <w:jc w:val="both"/>
              <w:rPr>
                <w:rFonts w:ascii="Times New Roman" w:hAnsi="Times New Roman" w:cs="Times New Roman"/>
                <w:b/>
                <w:bCs/>
                <w:iCs/>
                <w:lang w:val="en-US"/>
              </w:rPr>
            </w:pPr>
          </w:p>
        </w:tc>
        <w:tc>
          <w:tcPr>
            <w:tcW w:w="992" w:type="dxa"/>
            <w:shd w:val="clear" w:color="auto" w:fill="FFFFFF" w:themeFill="background1"/>
          </w:tcPr>
          <w:p w14:paraId="6CFC1E15" w14:textId="77777777" w:rsidR="00CF05D9" w:rsidRPr="00046558" w:rsidRDefault="00CF05D9" w:rsidP="00046558">
            <w:pPr>
              <w:jc w:val="both"/>
              <w:rPr>
                <w:rFonts w:ascii="Times New Roman" w:hAnsi="Times New Roman" w:cs="Times New Roman"/>
                <w:b/>
                <w:bCs/>
                <w:iCs/>
                <w:lang w:val="en-US"/>
              </w:rPr>
            </w:pPr>
          </w:p>
        </w:tc>
      </w:tr>
      <w:tr w:rsidR="002A707A" w:rsidRPr="00046558" w14:paraId="69D1BE0D" w14:textId="77777777" w:rsidTr="002A707A">
        <w:tc>
          <w:tcPr>
            <w:tcW w:w="360" w:type="dxa"/>
            <w:vMerge/>
            <w:shd w:val="clear" w:color="auto" w:fill="FFFFFF" w:themeFill="background1"/>
          </w:tcPr>
          <w:p w14:paraId="1E61EA54" w14:textId="77777777" w:rsidR="00CF05D9" w:rsidRPr="00046558" w:rsidRDefault="00CF05D9" w:rsidP="00046558">
            <w:pPr>
              <w:jc w:val="both"/>
              <w:rPr>
                <w:rFonts w:ascii="Times New Roman" w:hAnsi="Times New Roman" w:cs="Times New Roman"/>
                <w:b/>
                <w:bCs/>
                <w:iCs/>
                <w:lang w:val="en-US"/>
              </w:rPr>
            </w:pPr>
          </w:p>
        </w:tc>
        <w:tc>
          <w:tcPr>
            <w:tcW w:w="1822" w:type="dxa"/>
            <w:gridSpan w:val="2"/>
            <w:vMerge/>
            <w:shd w:val="clear" w:color="auto" w:fill="FFFFFF" w:themeFill="background1"/>
          </w:tcPr>
          <w:p w14:paraId="2D6747F2" w14:textId="77777777" w:rsidR="00CF05D9" w:rsidRPr="00703A3B" w:rsidRDefault="00CF05D9" w:rsidP="00703A3B">
            <w:pPr>
              <w:rPr>
                <w:rFonts w:ascii="Times New Roman" w:hAnsi="Times New Roman" w:cs="Times New Roman"/>
                <w:lang w:val="en-US"/>
              </w:rPr>
            </w:pPr>
          </w:p>
        </w:tc>
        <w:tc>
          <w:tcPr>
            <w:tcW w:w="3204" w:type="dxa"/>
            <w:shd w:val="clear" w:color="auto" w:fill="FFFFFF" w:themeFill="background1"/>
          </w:tcPr>
          <w:p w14:paraId="6E3FE7ED" w14:textId="4E37FA68" w:rsidR="00CF05D9" w:rsidRPr="00703A3B" w:rsidRDefault="00CF05D9" w:rsidP="00051ED3">
            <w:pPr>
              <w:pStyle w:val="ListParagraph"/>
              <w:numPr>
                <w:ilvl w:val="0"/>
                <w:numId w:val="22"/>
              </w:numPr>
              <w:rPr>
                <w:rFonts w:ascii="Times New Roman" w:hAnsi="Times New Roman" w:cs="Times New Roman"/>
                <w:iCs/>
                <w:lang w:val="en-US"/>
              </w:rPr>
            </w:pPr>
            <w:r w:rsidRPr="00047269">
              <w:rPr>
                <w:rFonts w:ascii="Times New Roman" w:hAnsi="Times New Roman" w:cs="Times New Roman"/>
                <w:iCs/>
                <w:lang w:val="en-US"/>
              </w:rPr>
              <w:t>Number of deliveries with insurance shall be increased in SMEs</w:t>
            </w:r>
          </w:p>
        </w:tc>
        <w:tc>
          <w:tcPr>
            <w:tcW w:w="3048" w:type="dxa"/>
            <w:shd w:val="clear" w:color="auto" w:fill="FFFFFF" w:themeFill="background1"/>
          </w:tcPr>
          <w:p w14:paraId="24B16736" w14:textId="229404D4" w:rsidR="00CF05D9" w:rsidRPr="00046558" w:rsidRDefault="002A707A" w:rsidP="00046558">
            <w:pPr>
              <w:jc w:val="both"/>
              <w:rPr>
                <w:rFonts w:ascii="Times New Roman" w:hAnsi="Times New Roman" w:cs="Times New Roman"/>
                <w:b/>
                <w:bCs/>
                <w:iCs/>
                <w:lang w:val="en-US"/>
              </w:rPr>
            </w:pPr>
            <w:r w:rsidRPr="002A707A">
              <w:rPr>
                <w:rFonts w:ascii="Times New Roman" w:hAnsi="Times New Roman" w:cs="Times New Roman"/>
                <w:b/>
                <w:bCs/>
                <w:iCs/>
                <w:lang w:val="en-US"/>
              </w:rPr>
              <w:t>MOTIE/GIEPA/CHAMBERS</w:t>
            </w:r>
          </w:p>
        </w:tc>
        <w:tc>
          <w:tcPr>
            <w:tcW w:w="1342" w:type="dxa"/>
            <w:shd w:val="clear" w:color="auto" w:fill="FFFFFF" w:themeFill="background1"/>
          </w:tcPr>
          <w:p w14:paraId="44D13CB0" w14:textId="38909BD9" w:rsidR="00CF05D9" w:rsidRPr="00046558" w:rsidRDefault="002A707A" w:rsidP="00046558">
            <w:pPr>
              <w:jc w:val="both"/>
              <w:rPr>
                <w:rFonts w:ascii="Times New Roman" w:hAnsi="Times New Roman" w:cs="Times New Roman"/>
                <w:b/>
                <w:bCs/>
                <w:iCs/>
                <w:lang w:val="en-US"/>
              </w:rPr>
            </w:pPr>
            <w:r>
              <w:rPr>
                <w:rFonts w:ascii="Times New Roman" w:hAnsi="Times New Roman" w:cs="Times New Roman"/>
                <w:b/>
                <w:bCs/>
                <w:iCs/>
                <w:lang w:val="en-US"/>
              </w:rPr>
              <w:t>30,000</w:t>
            </w:r>
          </w:p>
        </w:tc>
        <w:tc>
          <w:tcPr>
            <w:tcW w:w="992" w:type="dxa"/>
            <w:shd w:val="clear" w:color="auto" w:fill="404040" w:themeFill="text1" w:themeFillTint="BF"/>
          </w:tcPr>
          <w:p w14:paraId="2A11FD03" w14:textId="77777777" w:rsidR="00CF05D9" w:rsidRPr="00046558" w:rsidRDefault="00CF05D9" w:rsidP="00046558">
            <w:pPr>
              <w:jc w:val="both"/>
              <w:rPr>
                <w:rFonts w:ascii="Times New Roman" w:hAnsi="Times New Roman" w:cs="Times New Roman"/>
                <w:b/>
                <w:bCs/>
                <w:iCs/>
                <w:lang w:val="en-US"/>
              </w:rPr>
            </w:pPr>
          </w:p>
        </w:tc>
        <w:tc>
          <w:tcPr>
            <w:tcW w:w="851" w:type="dxa"/>
            <w:shd w:val="clear" w:color="auto" w:fill="404040" w:themeFill="text1" w:themeFillTint="BF"/>
          </w:tcPr>
          <w:p w14:paraId="0F242419" w14:textId="77777777" w:rsidR="00CF05D9" w:rsidRPr="00046558" w:rsidRDefault="00CF05D9" w:rsidP="00046558">
            <w:pPr>
              <w:jc w:val="both"/>
              <w:rPr>
                <w:rFonts w:ascii="Times New Roman" w:hAnsi="Times New Roman" w:cs="Times New Roman"/>
                <w:b/>
                <w:bCs/>
                <w:iCs/>
                <w:lang w:val="en-US"/>
              </w:rPr>
            </w:pPr>
          </w:p>
        </w:tc>
        <w:tc>
          <w:tcPr>
            <w:tcW w:w="799" w:type="dxa"/>
            <w:shd w:val="clear" w:color="auto" w:fill="404040" w:themeFill="text1" w:themeFillTint="BF"/>
          </w:tcPr>
          <w:p w14:paraId="78899BE9" w14:textId="77777777" w:rsidR="00CF05D9" w:rsidRPr="00046558" w:rsidRDefault="00CF05D9" w:rsidP="00046558">
            <w:pPr>
              <w:jc w:val="both"/>
              <w:rPr>
                <w:rFonts w:ascii="Times New Roman" w:hAnsi="Times New Roman" w:cs="Times New Roman"/>
                <w:b/>
                <w:bCs/>
                <w:iCs/>
                <w:lang w:val="en-US"/>
              </w:rPr>
            </w:pPr>
          </w:p>
        </w:tc>
        <w:tc>
          <w:tcPr>
            <w:tcW w:w="1044" w:type="dxa"/>
            <w:shd w:val="clear" w:color="auto" w:fill="FFFFFF" w:themeFill="background1"/>
          </w:tcPr>
          <w:p w14:paraId="522F28C3" w14:textId="77777777" w:rsidR="00CF05D9" w:rsidRPr="00046558" w:rsidRDefault="00CF05D9" w:rsidP="00046558">
            <w:pPr>
              <w:jc w:val="both"/>
              <w:rPr>
                <w:rFonts w:ascii="Times New Roman" w:hAnsi="Times New Roman" w:cs="Times New Roman"/>
                <w:b/>
                <w:bCs/>
                <w:iCs/>
                <w:lang w:val="en-US"/>
              </w:rPr>
            </w:pPr>
          </w:p>
        </w:tc>
        <w:tc>
          <w:tcPr>
            <w:tcW w:w="992" w:type="dxa"/>
            <w:shd w:val="clear" w:color="auto" w:fill="FFFFFF" w:themeFill="background1"/>
          </w:tcPr>
          <w:p w14:paraId="763BA910" w14:textId="77777777" w:rsidR="00CF05D9" w:rsidRPr="00046558" w:rsidRDefault="00CF05D9" w:rsidP="00046558">
            <w:pPr>
              <w:jc w:val="both"/>
              <w:rPr>
                <w:rFonts w:ascii="Times New Roman" w:hAnsi="Times New Roman" w:cs="Times New Roman"/>
                <w:b/>
                <w:bCs/>
                <w:iCs/>
                <w:lang w:val="en-US"/>
              </w:rPr>
            </w:pPr>
          </w:p>
        </w:tc>
      </w:tr>
      <w:tr w:rsidR="002A707A" w:rsidRPr="00046558" w14:paraId="5EE81B23" w14:textId="25715A1A" w:rsidTr="002A707A">
        <w:tc>
          <w:tcPr>
            <w:tcW w:w="360" w:type="dxa"/>
            <w:shd w:val="clear" w:color="auto" w:fill="FFFFFF" w:themeFill="background1"/>
          </w:tcPr>
          <w:p w14:paraId="60F12219" w14:textId="77777777" w:rsidR="000819EE" w:rsidRPr="00046558" w:rsidRDefault="000819EE" w:rsidP="00046558">
            <w:pPr>
              <w:jc w:val="both"/>
              <w:rPr>
                <w:rFonts w:ascii="Times New Roman" w:hAnsi="Times New Roman" w:cs="Times New Roman"/>
                <w:b/>
                <w:bCs/>
                <w:iCs/>
                <w:lang w:val="en-US"/>
              </w:rPr>
            </w:pPr>
            <w:r w:rsidRPr="00046558">
              <w:rPr>
                <w:rFonts w:ascii="Times New Roman" w:hAnsi="Times New Roman" w:cs="Times New Roman"/>
                <w:b/>
                <w:bCs/>
                <w:iCs/>
                <w:lang w:val="en-US"/>
              </w:rPr>
              <w:t>2</w:t>
            </w:r>
          </w:p>
        </w:tc>
        <w:tc>
          <w:tcPr>
            <w:tcW w:w="1822" w:type="dxa"/>
            <w:gridSpan w:val="2"/>
            <w:shd w:val="clear" w:color="auto" w:fill="FFFFFF" w:themeFill="background1"/>
          </w:tcPr>
          <w:p w14:paraId="1DB5FDDD" w14:textId="1228898D" w:rsidR="000819EE" w:rsidRPr="00046558" w:rsidRDefault="000819EE" w:rsidP="00047269">
            <w:pPr>
              <w:rPr>
                <w:rFonts w:ascii="Times New Roman" w:hAnsi="Times New Roman" w:cs="Times New Roman"/>
                <w:lang w:val="en-US"/>
              </w:rPr>
            </w:pPr>
            <w:r w:rsidRPr="00047269">
              <w:rPr>
                <w:rFonts w:ascii="Times New Roman" w:hAnsi="Times New Roman" w:cs="Times New Roman"/>
                <w:lang w:val="en-US"/>
              </w:rPr>
              <w:t>Establish Mechanisms for MSMEs’ access to new markets increasing market variability and ensuring sustainability in exports</w:t>
            </w:r>
            <w:r w:rsidR="000E0524">
              <w:rPr>
                <w:rFonts w:ascii="Times New Roman" w:hAnsi="Times New Roman" w:cs="Times New Roman"/>
                <w:lang w:val="en-US"/>
              </w:rPr>
              <w:t xml:space="preserve"> using NES</w:t>
            </w:r>
          </w:p>
        </w:tc>
        <w:tc>
          <w:tcPr>
            <w:tcW w:w="3204" w:type="dxa"/>
            <w:shd w:val="clear" w:color="auto" w:fill="FFFFFF" w:themeFill="background1"/>
          </w:tcPr>
          <w:p w14:paraId="0D42C009" w14:textId="572A6570" w:rsidR="000819EE" w:rsidRPr="002A707A" w:rsidRDefault="000819EE" w:rsidP="00051ED3">
            <w:pPr>
              <w:pStyle w:val="ListParagraph"/>
              <w:numPr>
                <w:ilvl w:val="0"/>
                <w:numId w:val="23"/>
              </w:numPr>
              <w:jc w:val="both"/>
              <w:rPr>
                <w:rFonts w:ascii="Times New Roman" w:hAnsi="Times New Roman" w:cs="Times New Roman"/>
                <w:iCs/>
                <w:lang w:val="en-US"/>
              </w:rPr>
            </w:pPr>
            <w:r>
              <w:rPr>
                <w:rFonts w:ascii="Times New Roman" w:hAnsi="Times New Roman" w:cs="Times New Roman"/>
                <w:iCs/>
                <w:lang w:val="en-US"/>
              </w:rPr>
              <w:t>Conduct a Study to established a mechanism for Matching Gambian SMEs with Potential buyers in countries that have DFQF with The Gambia.</w:t>
            </w:r>
          </w:p>
        </w:tc>
        <w:tc>
          <w:tcPr>
            <w:tcW w:w="3048" w:type="dxa"/>
            <w:shd w:val="clear" w:color="auto" w:fill="FFFFFF" w:themeFill="background1"/>
          </w:tcPr>
          <w:p w14:paraId="1FB56FC7" w14:textId="5A7D976B" w:rsidR="000819EE" w:rsidRPr="00046558" w:rsidRDefault="002A707A" w:rsidP="00046558">
            <w:pPr>
              <w:jc w:val="both"/>
              <w:rPr>
                <w:rFonts w:ascii="Times New Roman" w:hAnsi="Times New Roman" w:cs="Times New Roman"/>
                <w:b/>
                <w:bCs/>
                <w:iCs/>
                <w:lang w:val="en-US"/>
              </w:rPr>
            </w:pPr>
            <w:r w:rsidRPr="002A707A">
              <w:rPr>
                <w:rFonts w:ascii="Times New Roman" w:hAnsi="Times New Roman" w:cs="Times New Roman"/>
                <w:b/>
                <w:bCs/>
                <w:iCs/>
                <w:lang w:val="en-US"/>
              </w:rPr>
              <w:t>MOTIE/GIEPA/CHAMBERS</w:t>
            </w:r>
          </w:p>
        </w:tc>
        <w:tc>
          <w:tcPr>
            <w:tcW w:w="1342" w:type="dxa"/>
            <w:shd w:val="clear" w:color="auto" w:fill="FFFFFF" w:themeFill="background1"/>
          </w:tcPr>
          <w:p w14:paraId="54CDCFF7" w14:textId="512E03E0" w:rsidR="000819EE" w:rsidRPr="00046558" w:rsidRDefault="002A707A" w:rsidP="00046558">
            <w:pPr>
              <w:jc w:val="both"/>
              <w:rPr>
                <w:rFonts w:ascii="Times New Roman" w:hAnsi="Times New Roman" w:cs="Times New Roman"/>
                <w:b/>
                <w:bCs/>
                <w:iCs/>
                <w:lang w:val="en-US"/>
              </w:rPr>
            </w:pPr>
            <w:r>
              <w:rPr>
                <w:rFonts w:ascii="Times New Roman" w:hAnsi="Times New Roman" w:cs="Times New Roman"/>
                <w:b/>
                <w:bCs/>
                <w:iCs/>
                <w:lang w:val="en-US"/>
              </w:rPr>
              <w:t>40,000</w:t>
            </w:r>
          </w:p>
        </w:tc>
        <w:tc>
          <w:tcPr>
            <w:tcW w:w="992" w:type="dxa"/>
            <w:shd w:val="clear" w:color="auto" w:fill="404040" w:themeFill="text1" w:themeFillTint="BF"/>
          </w:tcPr>
          <w:p w14:paraId="76B0277F" w14:textId="77777777" w:rsidR="000819EE" w:rsidRPr="00046558" w:rsidRDefault="000819EE" w:rsidP="00046558">
            <w:pPr>
              <w:jc w:val="both"/>
              <w:rPr>
                <w:rFonts w:ascii="Times New Roman" w:hAnsi="Times New Roman" w:cs="Times New Roman"/>
                <w:b/>
                <w:bCs/>
                <w:iCs/>
                <w:lang w:val="en-US"/>
              </w:rPr>
            </w:pPr>
          </w:p>
        </w:tc>
        <w:tc>
          <w:tcPr>
            <w:tcW w:w="851" w:type="dxa"/>
            <w:shd w:val="clear" w:color="auto" w:fill="FFFFFF" w:themeFill="background1"/>
          </w:tcPr>
          <w:p w14:paraId="6F33F63E" w14:textId="77777777" w:rsidR="000819EE" w:rsidRPr="00046558" w:rsidRDefault="000819EE" w:rsidP="00046558">
            <w:pPr>
              <w:jc w:val="both"/>
              <w:rPr>
                <w:rFonts w:ascii="Times New Roman" w:hAnsi="Times New Roman" w:cs="Times New Roman"/>
                <w:b/>
                <w:bCs/>
                <w:iCs/>
                <w:lang w:val="en-US"/>
              </w:rPr>
            </w:pPr>
          </w:p>
        </w:tc>
        <w:tc>
          <w:tcPr>
            <w:tcW w:w="799" w:type="dxa"/>
            <w:shd w:val="clear" w:color="auto" w:fill="FFFFFF" w:themeFill="background1"/>
          </w:tcPr>
          <w:p w14:paraId="5B904957" w14:textId="77777777" w:rsidR="000819EE" w:rsidRPr="00046558" w:rsidRDefault="000819EE" w:rsidP="00046558">
            <w:pPr>
              <w:jc w:val="both"/>
              <w:rPr>
                <w:rFonts w:ascii="Times New Roman" w:hAnsi="Times New Roman" w:cs="Times New Roman"/>
                <w:b/>
                <w:bCs/>
                <w:iCs/>
                <w:lang w:val="en-US"/>
              </w:rPr>
            </w:pPr>
          </w:p>
        </w:tc>
        <w:tc>
          <w:tcPr>
            <w:tcW w:w="1044" w:type="dxa"/>
            <w:shd w:val="clear" w:color="auto" w:fill="FFFFFF" w:themeFill="background1"/>
          </w:tcPr>
          <w:p w14:paraId="6E1622C0" w14:textId="77777777" w:rsidR="000819EE" w:rsidRPr="00046558" w:rsidRDefault="000819EE" w:rsidP="00046558">
            <w:pPr>
              <w:jc w:val="both"/>
              <w:rPr>
                <w:rFonts w:ascii="Times New Roman" w:hAnsi="Times New Roman" w:cs="Times New Roman"/>
                <w:b/>
                <w:bCs/>
                <w:iCs/>
                <w:lang w:val="en-US"/>
              </w:rPr>
            </w:pPr>
          </w:p>
        </w:tc>
        <w:tc>
          <w:tcPr>
            <w:tcW w:w="992" w:type="dxa"/>
            <w:shd w:val="clear" w:color="auto" w:fill="FFFFFF" w:themeFill="background1"/>
          </w:tcPr>
          <w:p w14:paraId="089A5E55" w14:textId="77777777" w:rsidR="000819EE" w:rsidRPr="00046558" w:rsidRDefault="000819EE" w:rsidP="00046558">
            <w:pPr>
              <w:jc w:val="both"/>
              <w:rPr>
                <w:rFonts w:ascii="Times New Roman" w:hAnsi="Times New Roman" w:cs="Times New Roman"/>
                <w:b/>
                <w:bCs/>
                <w:iCs/>
                <w:lang w:val="en-US"/>
              </w:rPr>
            </w:pPr>
          </w:p>
        </w:tc>
      </w:tr>
      <w:tr w:rsidR="002A707A" w:rsidRPr="00046558" w14:paraId="2093EA73" w14:textId="25218FEA" w:rsidTr="002A707A">
        <w:trPr>
          <w:trHeight w:val="926"/>
        </w:trPr>
        <w:tc>
          <w:tcPr>
            <w:tcW w:w="360" w:type="dxa"/>
            <w:vMerge w:val="restart"/>
            <w:shd w:val="clear" w:color="auto" w:fill="FFFFFF" w:themeFill="background1"/>
          </w:tcPr>
          <w:p w14:paraId="0965EC0E" w14:textId="77777777" w:rsidR="002A707A" w:rsidRPr="00046558" w:rsidRDefault="002A707A" w:rsidP="00046558">
            <w:pPr>
              <w:jc w:val="both"/>
              <w:rPr>
                <w:rFonts w:ascii="Times New Roman" w:hAnsi="Times New Roman" w:cs="Times New Roman"/>
                <w:b/>
                <w:bCs/>
                <w:iCs/>
                <w:lang w:val="en-US"/>
              </w:rPr>
            </w:pPr>
            <w:r w:rsidRPr="00046558">
              <w:rPr>
                <w:rFonts w:ascii="Times New Roman" w:hAnsi="Times New Roman" w:cs="Times New Roman"/>
                <w:b/>
                <w:bCs/>
                <w:iCs/>
                <w:lang w:val="en-US"/>
              </w:rPr>
              <w:t>3</w:t>
            </w:r>
          </w:p>
        </w:tc>
        <w:tc>
          <w:tcPr>
            <w:tcW w:w="1822" w:type="dxa"/>
            <w:gridSpan w:val="2"/>
            <w:vMerge w:val="restart"/>
            <w:shd w:val="clear" w:color="auto" w:fill="FFFFFF" w:themeFill="background1"/>
          </w:tcPr>
          <w:p w14:paraId="711FE05B" w14:textId="77777777" w:rsidR="002A707A" w:rsidRDefault="002A707A" w:rsidP="00511CB3">
            <w:pPr>
              <w:rPr>
                <w:rFonts w:ascii="Times New Roman" w:hAnsi="Times New Roman" w:cs="Times New Roman"/>
                <w:lang w:val="en-US"/>
              </w:rPr>
            </w:pPr>
          </w:p>
          <w:p w14:paraId="261D7C80" w14:textId="6305D095" w:rsidR="002A707A" w:rsidRPr="00046558" w:rsidRDefault="002A707A" w:rsidP="00511CB3">
            <w:pPr>
              <w:rPr>
                <w:rFonts w:ascii="Times New Roman" w:hAnsi="Times New Roman" w:cs="Times New Roman"/>
                <w:lang w:val="en-US"/>
              </w:rPr>
            </w:pPr>
            <w:r w:rsidRPr="00511CB3">
              <w:rPr>
                <w:rFonts w:ascii="Times New Roman" w:hAnsi="Times New Roman" w:cs="Times New Roman"/>
                <w:lang w:val="en-US"/>
              </w:rPr>
              <w:t>Increasing share of SMEs domestic</w:t>
            </w:r>
            <w:r>
              <w:rPr>
                <w:rFonts w:ascii="Times New Roman" w:hAnsi="Times New Roman" w:cs="Times New Roman"/>
                <w:lang w:val="en-US"/>
              </w:rPr>
              <w:t xml:space="preserve"> </w:t>
            </w:r>
            <w:r w:rsidRPr="00511CB3">
              <w:rPr>
                <w:rFonts w:ascii="Times New Roman" w:hAnsi="Times New Roman" w:cs="Times New Roman"/>
                <w:lang w:val="en-US"/>
              </w:rPr>
              <w:t>products and Exports</w:t>
            </w:r>
          </w:p>
        </w:tc>
        <w:tc>
          <w:tcPr>
            <w:tcW w:w="3204" w:type="dxa"/>
            <w:shd w:val="clear" w:color="auto" w:fill="FFFFFF" w:themeFill="background1"/>
          </w:tcPr>
          <w:p w14:paraId="2E6D8571" w14:textId="53B0485D" w:rsidR="002A707A" w:rsidRPr="002A707A" w:rsidRDefault="002A707A" w:rsidP="002A707A">
            <w:pPr>
              <w:pStyle w:val="ListParagraph"/>
              <w:jc w:val="both"/>
              <w:rPr>
                <w:rFonts w:ascii="Times New Roman" w:hAnsi="Times New Roman" w:cs="Times New Roman"/>
                <w:iCs/>
                <w:lang w:val="en-US"/>
              </w:rPr>
            </w:pPr>
            <w:r>
              <w:rPr>
                <w:rFonts w:ascii="Times New Roman" w:hAnsi="Times New Roman" w:cs="Times New Roman"/>
                <w:iCs/>
                <w:lang w:val="en-US"/>
              </w:rPr>
              <w:t xml:space="preserve">1. </w:t>
            </w:r>
            <w:r w:rsidRPr="00511CB3">
              <w:rPr>
                <w:rFonts w:ascii="Times New Roman" w:hAnsi="Times New Roman" w:cs="Times New Roman"/>
                <w:iCs/>
                <w:lang w:val="en-US"/>
              </w:rPr>
              <w:t xml:space="preserve">Implement the National Export Strategy to support the SMEs. </w:t>
            </w:r>
          </w:p>
        </w:tc>
        <w:tc>
          <w:tcPr>
            <w:tcW w:w="3048" w:type="dxa"/>
            <w:shd w:val="clear" w:color="auto" w:fill="FFFFFF" w:themeFill="background1"/>
          </w:tcPr>
          <w:p w14:paraId="76DB0008" w14:textId="0C2FF986" w:rsidR="002A707A" w:rsidRPr="00046558" w:rsidRDefault="002A707A" w:rsidP="00046558">
            <w:pPr>
              <w:jc w:val="both"/>
              <w:rPr>
                <w:rFonts w:ascii="Times New Roman" w:hAnsi="Times New Roman" w:cs="Times New Roman"/>
                <w:b/>
                <w:bCs/>
                <w:iCs/>
                <w:lang w:val="en-US"/>
              </w:rPr>
            </w:pPr>
            <w:r>
              <w:rPr>
                <w:rFonts w:ascii="Times New Roman" w:hAnsi="Times New Roman" w:cs="Times New Roman"/>
                <w:b/>
                <w:bCs/>
                <w:iCs/>
                <w:lang w:val="en-US"/>
              </w:rPr>
              <w:t>GIEPA</w:t>
            </w:r>
            <w:r w:rsidR="00933013">
              <w:rPr>
                <w:rFonts w:ascii="Times New Roman" w:hAnsi="Times New Roman" w:cs="Times New Roman"/>
                <w:b/>
                <w:bCs/>
                <w:iCs/>
                <w:lang w:val="en-US"/>
              </w:rPr>
              <w:t>/Chambers</w:t>
            </w:r>
          </w:p>
        </w:tc>
        <w:tc>
          <w:tcPr>
            <w:tcW w:w="1342" w:type="dxa"/>
            <w:shd w:val="clear" w:color="auto" w:fill="FFFFFF" w:themeFill="background1"/>
          </w:tcPr>
          <w:p w14:paraId="3AA51099" w14:textId="35E5FB1A" w:rsidR="002A707A" w:rsidRPr="00046558" w:rsidRDefault="002A707A" w:rsidP="00046558">
            <w:pPr>
              <w:jc w:val="both"/>
              <w:rPr>
                <w:rFonts w:ascii="Times New Roman" w:hAnsi="Times New Roman" w:cs="Times New Roman"/>
                <w:b/>
                <w:bCs/>
                <w:iCs/>
                <w:lang w:val="en-US"/>
              </w:rPr>
            </w:pPr>
            <w:r>
              <w:rPr>
                <w:rFonts w:ascii="Times New Roman" w:hAnsi="Times New Roman" w:cs="Times New Roman"/>
                <w:b/>
                <w:bCs/>
                <w:iCs/>
                <w:lang w:val="en-US"/>
              </w:rPr>
              <w:t>20,000</w:t>
            </w:r>
          </w:p>
        </w:tc>
        <w:tc>
          <w:tcPr>
            <w:tcW w:w="992" w:type="dxa"/>
            <w:shd w:val="clear" w:color="auto" w:fill="404040" w:themeFill="text1" w:themeFillTint="BF"/>
          </w:tcPr>
          <w:p w14:paraId="697AA189" w14:textId="77777777" w:rsidR="002A707A" w:rsidRPr="00046558" w:rsidRDefault="002A707A" w:rsidP="00046558">
            <w:pPr>
              <w:jc w:val="both"/>
              <w:rPr>
                <w:rFonts w:ascii="Times New Roman" w:hAnsi="Times New Roman" w:cs="Times New Roman"/>
                <w:b/>
                <w:bCs/>
                <w:iCs/>
                <w:lang w:val="en-US"/>
              </w:rPr>
            </w:pPr>
          </w:p>
        </w:tc>
        <w:tc>
          <w:tcPr>
            <w:tcW w:w="851" w:type="dxa"/>
            <w:shd w:val="clear" w:color="auto" w:fill="404040" w:themeFill="text1" w:themeFillTint="BF"/>
          </w:tcPr>
          <w:p w14:paraId="7814F466" w14:textId="77777777" w:rsidR="002A707A" w:rsidRPr="00046558" w:rsidRDefault="002A707A" w:rsidP="00046558">
            <w:pPr>
              <w:jc w:val="both"/>
              <w:rPr>
                <w:rFonts w:ascii="Times New Roman" w:hAnsi="Times New Roman" w:cs="Times New Roman"/>
                <w:b/>
                <w:bCs/>
                <w:iCs/>
                <w:lang w:val="en-US"/>
              </w:rPr>
            </w:pPr>
          </w:p>
        </w:tc>
        <w:tc>
          <w:tcPr>
            <w:tcW w:w="799" w:type="dxa"/>
            <w:shd w:val="clear" w:color="auto" w:fill="FFFFFF" w:themeFill="background1"/>
          </w:tcPr>
          <w:p w14:paraId="2D48C4DF" w14:textId="77777777" w:rsidR="002A707A" w:rsidRPr="00046558" w:rsidRDefault="002A707A" w:rsidP="00046558">
            <w:pPr>
              <w:jc w:val="both"/>
              <w:rPr>
                <w:rFonts w:ascii="Times New Roman" w:hAnsi="Times New Roman" w:cs="Times New Roman"/>
                <w:b/>
                <w:bCs/>
                <w:iCs/>
                <w:lang w:val="en-US"/>
              </w:rPr>
            </w:pPr>
          </w:p>
        </w:tc>
        <w:tc>
          <w:tcPr>
            <w:tcW w:w="1044" w:type="dxa"/>
            <w:shd w:val="clear" w:color="auto" w:fill="FFFFFF" w:themeFill="background1"/>
          </w:tcPr>
          <w:p w14:paraId="4F8CD72E" w14:textId="77777777" w:rsidR="002A707A" w:rsidRPr="00046558" w:rsidRDefault="002A707A" w:rsidP="00046558">
            <w:pPr>
              <w:jc w:val="both"/>
              <w:rPr>
                <w:rFonts w:ascii="Times New Roman" w:hAnsi="Times New Roman" w:cs="Times New Roman"/>
                <w:b/>
                <w:bCs/>
                <w:iCs/>
                <w:lang w:val="en-US"/>
              </w:rPr>
            </w:pPr>
          </w:p>
        </w:tc>
        <w:tc>
          <w:tcPr>
            <w:tcW w:w="992" w:type="dxa"/>
            <w:shd w:val="clear" w:color="auto" w:fill="FFFFFF" w:themeFill="background1"/>
          </w:tcPr>
          <w:p w14:paraId="139ABDDB" w14:textId="77777777" w:rsidR="002A707A" w:rsidRPr="00046558" w:rsidRDefault="002A707A" w:rsidP="00046558">
            <w:pPr>
              <w:jc w:val="both"/>
              <w:rPr>
                <w:rFonts w:ascii="Times New Roman" w:hAnsi="Times New Roman" w:cs="Times New Roman"/>
                <w:b/>
                <w:bCs/>
                <w:iCs/>
                <w:lang w:val="en-US"/>
              </w:rPr>
            </w:pPr>
          </w:p>
        </w:tc>
      </w:tr>
      <w:tr w:rsidR="002A707A" w:rsidRPr="00046558" w14:paraId="23C2445A" w14:textId="77777777" w:rsidTr="002A707A">
        <w:trPr>
          <w:trHeight w:val="926"/>
        </w:trPr>
        <w:tc>
          <w:tcPr>
            <w:tcW w:w="360" w:type="dxa"/>
            <w:vMerge/>
            <w:shd w:val="clear" w:color="auto" w:fill="FFFFFF" w:themeFill="background1"/>
          </w:tcPr>
          <w:p w14:paraId="073652A6" w14:textId="77777777" w:rsidR="002A707A" w:rsidRPr="00046558" w:rsidRDefault="002A707A" w:rsidP="00046558">
            <w:pPr>
              <w:jc w:val="both"/>
              <w:rPr>
                <w:rFonts w:ascii="Times New Roman" w:hAnsi="Times New Roman" w:cs="Times New Roman"/>
                <w:b/>
                <w:bCs/>
                <w:iCs/>
                <w:lang w:val="en-US"/>
              </w:rPr>
            </w:pPr>
          </w:p>
        </w:tc>
        <w:tc>
          <w:tcPr>
            <w:tcW w:w="1822" w:type="dxa"/>
            <w:gridSpan w:val="2"/>
            <w:vMerge/>
            <w:shd w:val="clear" w:color="auto" w:fill="FFFFFF" w:themeFill="background1"/>
          </w:tcPr>
          <w:p w14:paraId="4A0D5144" w14:textId="77777777" w:rsidR="002A707A" w:rsidRPr="00511CB3" w:rsidRDefault="002A707A" w:rsidP="00511CB3">
            <w:pPr>
              <w:rPr>
                <w:rFonts w:ascii="Times New Roman" w:hAnsi="Times New Roman" w:cs="Times New Roman"/>
                <w:lang w:val="en-US"/>
              </w:rPr>
            </w:pPr>
          </w:p>
        </w:tc>
        <w:tc>
          <w:tcPr>
            <w:tcW w:w="3204" w:type="dxa"/>
            <w:shd w:val="clear" w:color="auto" w:fill="FFFFFF" w:themeFill="background1"/>
          </w:tcPr>
          <w:p w14:paraId="7BF388EC" w14:textId="5DF4E472" w:rsidR="002A707A" w:rsidRPr="002A707A" w:rsidRDefault="002A707A" w:rsidP="00051ED3">
            <w:pPr>
              <w:pStyle w:val="ListParagraph"/>
              <w:numPr>
                <w:ilvl w:val="0"/>
                <w:numId w:val="38"/>
              </w:numPr>
              <w:jc w:val="both"/>
              <w:rPr>
                <w:rFonts w:ascii="Times New Roman" w:hAnsi="Times New Roman" w:cs="Times New Roman"/>
                <w:iCs/>
                <w:lang w:val="en-US"/>
              </w:rPr>
            </w:pPr>
            <w:r w:rsidRPr="002A707A">
              <w:rPr>
                <w:rFonts w:ascii="Times New Roman" w:hAnsi="Times New Roman" w:cs="Times New Roman"/>
                <w:iCs/>
                <w:lang w:val="en-US"/>
              </w:rPr>
              <w:tab/>
              <w:t xml:space="preserve">Establish and support SMEs participation in domestic production </w:t>
            </w:r>
            <w:r w:rsidRPr="002A707A">
              <w:rPr>
                <w:rFonts w:ascii="Times New Roman" w:hAnsi="Times New Roman" w:cs="Times New Roman"/>
                <w:iCs/>
                <w:lang w:val="en-US"/>
              </w:rPr>
              <w:lastRenderedPageBreak/>
              <w:t>within the scope of exporting.</w:t>
            </w:r>
          </w:p>
        </w:tc>
        <w:tc>
          <w:tcPr>
            <w:tcW w:w="3048" w:type="dxa"/>
            <w:shd w:val="clear" w:color="auto" w:fill="FFFFFF" w:themeFill="background1"/>
          </w:tcPr>
          <w:p w14:paraId="48D8C32A" w14:textId="5DB27FC4" w:rsidR="002A707A" w:rsidRPr="00046558" w:rsidRDefault="002A707A" w:rsidP="00046558">
            <w:pPr>
              <w:jc w:val="both"/>
              <w:rPr>
                <w:rFonts w:ascii="Times New Roman" w:hAnsi="Times New Roman" w:cs="Times New Roman"/>
                <w:b/>
                <w:bCs/>
                <w:iCs/>
                <w:lang w:val="en-US"/>
              </w:rPr>
            </w:pPr>
            <w:r>
              <w:rPr>
                <w:rFonts w:ascii="Times New Roman" w:hAnsi="Times New Roman" w:cs="Times New Roman"/>
                <w:b/>
                <w:bCs/>
                <w:iCs/>
                <w:lang w:val="en-US"/>
              </w:rPr>
              <w:lastRenderedPageBreak/>
              <w:t>MOTIE/GIEPA/CHAMBERS</w:t>
            </w:r>
          </w:p>
        </w:tc>
        <w:tc>
          <w:tcPr>
            <w:tcW w:w="1342" w:type="dxa"/>
            <w:shd w:val="clear" w:color="auto" w:fill="FFFFFF" w:themeFill="background1"/>
          </w:tcPr>
          <w:p w14:paraId="3EC3FECB" w14:textId="43EB2D2B" w:rsidR="002A707A" w:rsidRPr="00046558" w:rsidRDefault="002A707A" w:rsidP="00046558">
            <w:pPr>
              <w:jc w:val="both"/>
              <w:rPr>
                <w:rFonts w:ascii="Times New Roman" w:hAnsi="Times New Roman" w:cs="Times New Roman"/>
                <w:b/>
                <w:bCs/>
                <w:iCs/>
                <w:lang w:val="en-US"/>
              </w:rPr>
            </w:pPr>
            <w:r>
              <w:rPr>
                <w:rFonts w:ascii="Times New Roman" w:hAnsi="Times New Roman" w:cs="Times New Roman"/>
                <w:b/>
                <w:bCs/>
                <w:iCs/>
                <w:lang w:val="en-US"/>
              </w:rPr>
              <w:t>30,000</w:t>
            </w:r>
          </w:p>
        </w:tc>
        <w:tc>
          <w:tcPr>
            <w:tcW w:w="992" w:type="dxa"/>
            <w:shd w:val="clear" w:color="auto" w:fill="404040" w:themeFill="text1" w:themeFillTint="BF"/>
          </w:tcPr>
          <w:p w14:paraId="0012981A" w14:textId="77777777" w:rsidR="002A707A" w:rsidRPr="00046558" w:rsidRDefault="002A707A" w:rsidP="00046558">
            <w:pPr>
              <w:jc w:val="both"/>
              <w:rPr>
                <w:rFonts w:ascii="Times New Roman" w:hAnsi="Times New Roman" w:cs="Times New Roman"/>
                <w:b/>
                <w:bCs/>
                <w:iCs/>
                <w:lang w:val="en-US"/>
              </w:rPr>
            </w:pPr>
          </w:p>
        </w:tc>
        <w:tc>
          <w:tcPr>
            <w:tcW w:w="851" w:type="dxa"/>
            <w:shd w:val="clear" w:color="auto" w:fill="404040" w:themeFill="text1" w:themeFillTint="BF"/>
          </w:tcPr>
          <w:p w14:paraId="6461D591" w14:textId="77777777" w:rsidR="002A707A" w:rsidRPr="00046558" w:rsidRDefault="002A707A" w:rsidP="00046558">
            <w:pPr>
              <w:jc w:val="both"/>
              <w:rPr>
                <w:rFonts w:ascii="Times New Roman" w:hAnsi="Times New Roman" w:cs="Times New Roman"/>
                <w:b/>
                <w:bCs/>
                <w:iCs/>
                <w:lang w:val="en-US"/>
              </w:rPr>
            </w:pPr>
          </w:p>
        </w:tc>
        <w:tc>
          <w:tcPr>
            <w:tcW w:w="799" w:type="dxa"/>
            <w:shd w:val="clear" w:color="auto" w:fill="404040" w:themeFill="text1" w:themeFillTint="BF"/>
          </w:tcPr>
          <w:p w14:paraId="184AF764" w14:textId="77777777" w:rsidR="002A707A" w:rsidRPr="00046558" w:rsidRDefault="002A707A" w:rsidP="00046558">
            <w:pPr>
              <w:jc w:val="both"/>
              <w:rPr>
                <w:rFonts w:ascii="Times New Roman" w:hAnsi="Times New Roman" w:cs="Times New Roman"/>
                <w:b/>
                <w:bCs/>
                <w:iCs/>
                <w:lang w:val="en-US"/>
              </w:rPr>
            </w:pPr>
          </w:p>
        </w:tc>
        <w:tc>
          <w:tcPr>
            <w:tcW w:w="1044" w:type="dxa"/>
            <w:shd w:val="clear" w:color="auto" w:fill="FFFFFF" w:themeFill="background1"/>
          </w:tcPr>
          <w:p w14:paraId="0F018508" w14:textId="77777777" w:rsidR="002A707A" w:rsidRPr="00046558" w:rsidRDefault="002A707A" w:rsidP="00046558">
            <w:pPr>
              <w:jc w:val="both"/>
              <w:rPr>
                <w:rFonts w:ascii="Times New Roman" w:hAnsi="Times New Roman" w:cs="Times New Roman"/>
                <w:b/>
                <w:bCs/>
                <w:iCs/>
                <w:lang w:val="en-US"/>
              </w:rPr>
            </w:pPr>
          </w:p>
        </w:tc>
        <w:tc>
          <w:tcPr>
            <w:tcW w:w="992" w:type="dxa"/>
            <w:shd w:val="clear" w:color="auto" w:fill="FFFFFF" w:themeFill="background1"/>
          </w:tcPr>
          <w:p w14:paraId="4859453E" w14:textId="77777777" w:rsidR="002A707A" w:rsidRPr="00046558" w:rsidRDefault="002A707A" w:rsidP="00046558">
            <w:pPr>
              <w:jc w:val="both"/>
              <w:rPr>
                <w:rFonts w:ascii="Times New Roman" w:hAnsi="Times New Roman" w:cs="Times New Roman"/>
                <w:b/>
                <w:bCs/>
                <w:iCs/>
                <w:lang w:val="en-US"/>
              </w:rPr>
            </w:pPr>
          </w:p>
        </w:tc>
      </w:tr>
      <w:tr w:rsidR="00337BDC" w:rsidRPr="00046558" w14:paraId="54756F93" w14:textId="327236BA" w:rsidTr="00337BDC">
        <w:tc>
          <w:tcPr>
            <w:tcW w:w="360" w:type="dxa"/>
            <w:shd w:val="clear" w:color="auto" w:fill="FFFFFF" w:themeFill="background1"/>
          </w:tcPr>
          <w:p w14:paraId="659603E9" w14:textId="77777777" w:rsidR="000819EE" w:rsidRPr="00046558" w:rsidRDefault="000819EE" w:rsidP="00046558">
            <w:pPr>
              <w:jc w:val="both"/>
              <w:rPr>
                <w:rFonts w:ascii="Times New Roman" w:hAnsi="Times New Roman" w:cs="Times New Roman"/>
                <w:b/>
                <w:bCs/>
                <w:iCs/>
                <w:lang w:val="en-US"/>
              </w:rPr>
            </w:pPr>
            <w:r w:rsidRPr="00046558">
              <w:rPr>
                <w:rFonts w:ascii="Times New Roman" w:hAnsi="Times New Roman" w:cs="Times New Roman"/>
                <w:b/>
                <w:bCs/>
                <w:iCs/>
                <w:lang w:val="en-US"/>
              </w:rPr>
              <w:t>4</w:t>
            </w:r>
          </w:p>
        </w:tc>
        <w:tc>
          <w:tcPr>
            <w:tcW w:w="1822" w:type="dxa"/>
            <w:gridSpan w:val="2"/>
            <w:shd w:val="clear" w:color="auto" w:fill="FFFFFF" w:themeFill="background1"/>
          </w:tcPr>
          <w:p w14:paraId="4720DC15" w14:textId="04A37590" w:rsidR="000819EE" w:rsidRPr="00046558" w:rsidRDefault="000819EE" w:rsidP="00046558">
            <w:pPr>
              <w:jc w:val="both"/>
              <w:rPr>
                <w:rFonts w:ascii="Times New Roman" w:hAnsi="Times New Roman" w:cs="Times New Roman"/>
                <w:lang w:val="en-US"/>
              </w:rPr>
            </w:pPr>
            <w:r w:rsidRPr="007E5F3D">
              <w:rPr>
                <w:rFonts w:ascii="Times New Roman" w:hAnsi="Times New Roman" w:cs="Times New Roman"/>
                <w:lang w:val="en-US"/>
              </w:rPr>
              <w:t>Improve R&amp;D and Innovation capacities of SMEs</w:t>
            </w:r>
          </w:p>
        </w:tc>
        <w:tc>
          <w:tcPr>
            <w:tcW w:w="3204" w:type="dxa"/>
            <w:shd w:val="clear" w:color="auto" w:fill="FFFFFF" w:themeFill="background1"/>
          </w:tcPr>
          <w:p w14:paraId="45704E0E" w14:textId="5EEC2E4C" w:rsidR="000819EE" w:rsidRPr="00B83769" w:rsidRDefault="000819EE" w:rsidP="00051ED3">
            <w:pPr>
              <w:pStyle w:val="ListParagraph"/>
              <w:numPr>
                <w:ilvl w:val="0"/>
                <w:numId w:val="39"/>
              </w:numPr>
              <w:jc w:val="both"/>
              <w:rPr>
                <w:rFonts w:ascii="Times New Roman" w:hAnsi="Times New Roman" w:cs="Times New Roman"/>
                <w:iCs/>
                <w:lang w:val="en-US"/>
              </w:rPr>
            </w:pPr>
            <w:r w:rsidRPr="00B83769">
              <w:rPr>
                <w:rFonts w:ascii="Times New Roman" w:hAnsi="Times New Roman" w:cs="Times New Roman"/>
                <w:iCs/>
                <w:lang w:val="en-US"/>
              </w:rPr>
              <w:t>Conduct Need analysis study to protect intellectual property rights</w:t>
            </w:r>
            <w:r w:rsidR="000E0524">
              <w:rPr>
                <w:rFonts w:ascii="Times New Roman" w:hAnsi="Times New Roman" w:cs="Times New Roman"/>
                <w:iCs/>
                <w:lang w:val="en-US"/>
              </w:rPr>
              <w:t xml:space="preserve"> and identify target SME segments </w:t>
            </w:r>
          </w:p>
        </w:tc>
        <w:tc>
          <w:tcPr>
            <w:tcW w:w="3048" w:type="dxa"/>
            <w:shd w:val="clear" w:color="auto" w:fill="FFFFFF" w:themeFill="background1"/>
          </w:tcPr>
          <w:p w14:paraId="0A79B99C" w14:textId="29D619CD" w:rsidR="000819EE" w:rsidRPr="00046558" w:rsidRDefault="00337BDC" w:rsidP="00046558">
            <w:pPr>
              <w:jc w:val="both"/>
              <w:rPr>
                <w:rFonts w:ascii="Times New Roman" w:hAnsi="Times New Roman" w:cs="Times New Roman"/>
                <w:b/>
                <w:bCs/>
                <w:lang w:val="en-US"/>
              </w:rPr>
            </w:pPr>
            <w:r>
              <w:rPr>
                <w:rFonts w:ascii="Times New Roman" w:hAnsi="Times New Roman" w:cs="Times New Roman"/>
                <w:b/>
                <w:bCs/>
                <w:lang w:val="en-US"/>
              </w:rPr>
              <w:t>MOTIE/MOJ</w:t>
            </w:r>
          </w:p>
        </w:tc>
        <w:tc>
          <w:tcPr>
            <w:tcW w:w="1342" w:type="dxa"/>
            <w:shd w:val="clear" w:color="auto" w:fill="FFFFFF" w:themeFill="background1"/>
          </w:tcPr>
          <w:p w14:paraId="006F38BF" w14:textId="0727D837" w:rsidR="000819EE" w:rsidRPr="00046558" w:rsidRDefault="00337BDC" w:rsidP="00046558">
            <w:pPr>
              <w:jc w:val="both"/>
              <w:rPr>
                <w:rFonts w:ascii="Times New Roman" w:hAnsi="Times New Roman" w:cs="Times New Roman"/>
                <w:b/>
                <w:bCs/>
                <w:lang w:val="en-US"/>
              </w:rPr>
            </w:pPr>
            <w:r>
              <w:rPr>
                <w:rFonts w:ascii="Times New Roman" w:hAnsi="Times New Roman" w:cs="Times New Roman"/>
                <w:b/>
                <w:bCs/>
                <w:lang w:val="en-US"/>
              </w:rPr>
              <w:t>50,000</w:t>
            </w:r>
          </w:p>
        </w:tc>
        <w:tc>
          <w:tcPr>
            <w:tcW w:w="992" w:type="dxa"/>
            <w:shd w:val="clear" w:color="auto" w:fill="404040" w:themeFill="text1" w:themeFillTint="BF"/>
          </w:tcPr>
          <w:p w14:paraId="45E099B4" w14:textId="77777777" w:rsidR="000819EE" w:rsidRPr="00046558" w:rsidRDefault="000819EE" w:rsidP="00046558">
            <w:pPr>
              <w:jc w:val="both"/>
              <w:rPr>
                <w:rFonts w:ascii="Times New Roman" w:hAnsi="Times New Roman" w:cs="Times New Roman"/>
                <w:b/>
                <w:bCs/>
                <w:iCs/>
                <w:lang w:val="en-US"/>
              </w:rPr>
            </w:pPr>
          </w:p>
        </w:tc>
        <w:tc>
          <w:tcPr>
            <w:tcW w:w="851" w:type="dxa"/>
            <w:shd w:val="clear" w:color="auto" w:fill="404040" w:themeFill="text1" w:themeFillTint="BF"/>
          </w:tcPr>
          <w:p w14:paraId="744C28D3" w14:textId="77777777" w:rsidR="000819EE" w:rsidRPr="00046558" w:rsidRDefault="000819EE" w:rsidP="00046558">
            <w:pPr>
              <w:jc w:val="both"/>
              <w:rPr>
                <w:rFonts w:ascii="Times New Roman" w:hAnsi="Times New Roman" w:cs="Times New Roman"/>
                <w:b/>
                <w:bCs/>
                <w:iCs/>
                <w:lang w:val="en-US"/>
              </w:rPr>
            </w:pPr>
          </w:p>
        </w:tc>
        <w:tc>
          <w:tcPr>
            <w:tcW w:w="799" w:type="dxa"/>
            <w:shd w:val="clear" w:color="auto" w:fill="FFFFFF" w:themeFill="background1"/>
          </w:tcPr>
          <w:p w14:paraId="590D15D8" w14:textId="77777777" w:rsidR="000819EE" w:rsidRPr="00046558" w:rsidRDefault="000819EE" w:rsidP="00046558">
            <w:pPr>
              <w:jc w:val="both"/>
              <w:rPr>
                <w:rFonts w:ascii="Times New Roman" w:hAnsi="Times New Roman" w:cs="Times New Roman"/>
                <w:b/>
                <w:bCs/>
                <w:iCs/>
                <w:lang w:val="en-US"/>
              </w:rPr>
            </w:pPr>
          </w:p>
        </w:tc>
        <w:tc>
          <w:tcPr>
            <w:tcW w:w="1044" w:type="dxa"/>
            <w:shd w:val="clear" w:color="auto" w:fill="FFFFFF" w:themeFill="background1"/>
          </w:tcPr>
          <w:p w14:paraId="3936635E" w14:textId="77777777" w:rsidR="000819EE" w:rsidRPr="00046558" w:rsidRDefault="000819EE" w:rsidP="00046558">
            <w:pPr>
              <w:jc w:val="both"/>
              <w:rPr>
                <w:rFonts w:ascii="Times New Roman" w:hAnsi="Times New Roman" w:cs="Times New Roman"/>
                <w:b/>
                <w:bCs/>
                <w:iCs/>
                <w:lang w:val="en-US"/>
              </w:rPr>
            </w:pPr>
          </w:p>
        </w:tc>
        <w:tc>
          <w:tcPr>
            <w:tcW w:w="992" w:type="dxa"/>
            <w:shd w:val="clear" w:color="auto" w:fill="FFFFFF" w:themeFill="background1"/>
          </w:tcPr>
          <w:p w14:paraId="62AA51F0" w14:textId="77777777" w:rsidR="000819EE" w:rsidRPr="00046558" w:rsidRDefault="000819EE" w:rsidP="00046558">
            <w:pPr>
              <w:jc w:val="both"/>
              <w:rPr>
                <w:rFonts w:ascii="Times New Roman" w:hAnsi="Times New Roman" w:cs="Times New Roman"/>
                <w:b/>
                <w:bCs/>
                <w:iCs/>
                <w:lang w:val="en-US"/>
              </w:rPr>
            </w:pPr>
          </w:p>
        </w:tc>
      </w:tr>
      <w:tr w:rsidR="00337BDC" w:rsidRPr="00046558" w14:paraId="563541BE" w14:textId="3B165242" w:rsidTr="00337BDC">
        <w:tc>
          <w:tcPr>
            <w:tcW w:w="360" w:type="dxa"/>
            <w:shd w:val="clear" w:color="auto" w:fill="FFFFFF" w:themeFill="background1"/>
          </w:tcPr>
          <w:p w14:paraId="61EF57EE" w14:textId="77777777" w:rsidR="000819EE" w:rsidRPr="00046558" w:rsidRDefault="000819EE" w:rsidP="00046558">
            <w:pPr>
              <w:jc w:val="both"/>
              <w:rPr>
                <w:rFonts w:ascii="Times New Roman" w:hAnsi="Times New Roman" w:cs="Times New Roman"/>
                <w:b/>
                <w:bCs/>
                <w:iCs/>
                <w:lang w:val="en-US"/>
              </w:rPr>
            </w:pPr>
          </w:p>
        </w:tc>
        <w:tc>
          <w:tcPr>
            <w:tcW w:w="1822" w:type="dxa"/>
            <w:gridSpan w:val="2"/>
            <w:shd w:val="clear" w:color="auto" w:fill="FFFFFF" w:themeFill="background1"/>
          </w:tcPr>
          <w:p w14:paraId="360D297E" w14:textId="77777777" w:rsidR="000819EE" w:rsidRPr="00046558" w:rsidRDefault="000819EE" w:rsidP="00046558">
            <w:pPr>
              <w:jc w:val="both"/>
              <w:rPr>
                <w:rFonts w:ascii="Times New Roman" w:hAnsi="Times New Roman" w:cs="Times New Roman"/>
                <w:b/>
                <w:bCs/>
                <w:lang w:val="en-US"/>
              </w:rPr>
            </w:pPr>
          </w:p>
        </w:tc>
        <w:tc>
          <w:tcPr>
            <w:tcW w:w="3204" w:type="dxa"/>
            <w:shd w:val="clear" w:color="auto" w:fill="FFFFFF" w:themeFill="background1"/>
          </w:tcPr>
          <w:p w14:paraId="31FD8D0F" w14:textId="1A2C4AC0" w:rsidR="000819EE" w:rsidRPr="002A707A" w:rsidRDefault="002A707A" w:rsidP="00051ED3">
            <w:pPr>
              <w:pStyle w:val="ListParagraph"/>
              <w:numPr>
                <w:ilvl w:val="0"/>
                <w:numId w:val="39"/>
              </w:numPr>
              <w:jc w:val="both"/>
              <w:rPr>
                <w:rFonts w:ascii="Times New Roman" w:hAnsi="Times New Roman" w:cs="Times New Roman"/>
                <w:b/>
                <w:bCs/>
                <w:lang w:val="en-US"/>
              </w:rPr>
            </w:pPr>
            <w:r w:rsidRPr="002A707A">
              <w:rPr>
                <w:rFonts w:ascii="Times New Roman" w:hAnsi="Times New Roman" w:cs="Times New Roman"/>
                <w:iCs/>
                <w:lang w:val="en-US"/>
              </w:rPr>
              <w:t>Support commercialization projects of SMEs towards high technology and environment technology initiatives.</w:t>
            </w:r>
          </w:p>
        </w:tc>
        <w:tc>
          <w:tcPr>
            <w:tcW w:w="3048" w:type="dxa"/>
            <w:shd w:val="clear" w:color="auto" w:fill="FFFFFF" w:themeFill="background1"/>
          </w:tcPr>
          <w:p w14:paraId="731E8803" w14:textId="7925CBF9" w:rsidR="000819EE" w:rsidRPr="00046558" w:rsidRDefault="00337BDC" w:rsidP="00046558">
            <w:pPr>
              <w:jc w:val="both"/>
              <w:rPr>
                <w:rFonts w:ascii="Times New Roman" w:hAnsi="Times New Roman" w:cs="Times New Roman"/>
                <w:b/>
                <w:bCs/>
                <w:iCs/>
                <w:lang w:val="en-US"/>
              </w:rPr>
            </w:pPr>
            <w:r>
              <w:rPr>
                <w:rFonts w:ascii="Times New Roman" w:hAnsi="Times New Roman" w:cs="Times New Roman"/>
                <w:b/>
                <w:bCs/>
                <w:iCs/>
                <w:lang w:val="en-US"/>
              </w:rPr>
              <w:t>MOTIE/GIEPA/CHAMBERS</w:t>
            </w:r>
          </w:p>
        </w:tc>
        <w:tc>
          <w:tcPr>
            <w:tcW w:w="1342" w:type="dxa"/>
            <w:shd w:val="clear" w:color="auto" w:fill="FFFFFF" w:themeFill="background1"/>
          </w:tcPr>
          <w:p w14:paraId="67193A76" w14:textId="4C67022F" w:rsidR="000819EE" w:rsidRPr="00046558" w:rsidRDefault="00337BDC" w:rsidP="00046558">
            <w:pPr>
              <w:jc w:val="both"/>
              <w:rPr>
                <w:rFonts w:ascii="Times New Roman" w:hAnsi="Times New Roman" w:cs="Times New Roman"/>
                <w:b/>
                <w:bCs/>
                <w:iCs/>
                <w:lang w:val="en-US"/>
              </w:rPr>
            </w:pPr>
            <w:r>
              <w:rPr>
                <w:rFonts w:ascii="Times New Roman" w:hAnsi="Times New Roman" w:cs="Times New Roman"/>
                <w:b/>
                <w:bCs/>
                <w:iCs/>
                <w:lang w:val="en-US"/>
              </w:rPr>
              <w:t>40,000</w:t>
            </w:r>
          </w:p>
        </w:tc>
        <w:tc>
          <w:tcPr>
            <w:tcW w:w="992" w:type="dxa"/>
            <w:shd w:val="clear" w:color="auto" w:fill="404040" w:themeFill="text1" w:themeFillTint="BF"/>
          </w:tcPr>
          <w:p w14:paraId="4DE49BAE" w14:textId="77777777" w:rsidR="000819EE" w:rsidRPr="00046558" w:rsidRDefault="000819EE" w:rsidP="00046558">
            <w:pPr>
              <w:jc w:val="both"/>
              <w:rPr>
                <w:rFonts w:ascii="Times New Roman" w:hAnsi="Times New Roman" w:cs="Times New Roman"/>
                <w:b/>
                <w:bCs/>
                <w:iCs/>
                <w:lang w:val="en-US"/>
              </w:rPr>
            </w:pPr>
          </w:p>
        </w:tc>
        <w:tc>
          <w:tcPr>
            <w:tcW w:w="851" w:type="dxa"/>
            <w:shd w:val="clear" w:color="auto" w:fill="404040" w:themeFill="text1" w:themeFillTint="BF"/>
          </w:tcPr>
          <w:p w14:paraId="7C0D8729" w14:textId="77777777" w:rsidR="000819EE" w:rsidRPr="00046558" w:rsidRDefault="000819EE" w:rsidP="00046558">
            <w:pPr>
              <w:jc w:val="both"/>
              <w:rPr>
                <w:rFonts w:ascii="Times New Roman" w:hAnsi="Times New Roman" w:cs="Times New Roman"/>
                <w:b/>
                <w:bCs/>
                <w:iCs/>
                <w:lang w:val="en-US"/>
              </w:rPr>
            </w:pPr>
          </w:p>
        </w:tc>
        <w:tc>
          <w:tcPr>
            <w:tcW w:w="799" w:type="dxa"/>
            <w:shd w:val="clear" w:color="auto" w:fill="FFFFFF" w:themeFill="background1"/>
          </w:tcPr>
          <w:p w14:paraId="71CD0426" w14:textId="77777777" w:rsidR="000819EE" w:rsidRPr="00046558" w:rsidRDefault="000819EE" w:rsidP="00046558">
            <w:pPr>
              <w:jc w:val="both"/>
              <w:rPr>
                <w:rFonts w:ascii="Times New Roman" w:hAnsi="Times New Roman" w:cs="Times New Roman"/>
                <w:b/>
                <w:bCs/>
                <w:iCs/>
                <w:lang w:val="en-US"/>
              </w:rPr>
            </w:pPr>
          </w:p>
        </w:tc>
        <w:tc>
          <w:tcPr>
            <w:tcW w:w="1044" w:type="dxa"/>
            <w:shd w:val="clear" w:color="auto" w:fill="FFFFFF" w:themeFill="background1"/>
          </w:tcPr>
          <w:p w14:paraId="64909A73" w14:textId="77777777" w:rsidR="000819EE" w:rsidRPr="00046558" w:rsidRDefault="000819EE" w:rsidP="00046558">
            <w:pPr>
              <w:jc w:val="both"/>
              <w:rPr>
                <w:rFonts w:ascii="Times New Roman" w:hAnsi="Times New Roman" w:cs="Times New Roman"/>
                <w:b/>
                <w:bCs/>
                <w:iCs/>
                <w:lang w:val="en-US"/>
              </w:rPr>
            </w:pPr>
          </w:p>
        </w:tc>
        <w:tc>
          <w:tcPr>
            <w:tcW w:w="992" w:type="dxa"/>
            <w:shd w:val="clear" w:color="auto" w:fill="FFFFFF" w:themeFill="background1"/>
          </w:tcPr>
          <w:p w14:paraId="625E814C" w14:textId="77777777" w:rsidR="000819EE" w:rsidRPr="00046558" w:rsidRDefault="000819EE" w:rsidP="00046558">
            <w:pPr>
              <w:jc w:val="both"/>
              <w:rPr>
                <w:rFonts w:ascii="Times New Roman" w:hAnsi="Times New Roman" w:cs="Times New Roman"/>
                <w:b/>
                <w:bCs/>
                <w:iCs/>
                <w:lang w:val="en-US"/>
              </w:rPr>
            </w:pPr>
          </w:p>
        </w:tc>
      </w:tr>
      <w:tr w:rsidR="00337BDC" w:rsidRPr="00046558" w14:paraId="70BA8140" w14:textId="5E9319D9" w:rsidTr="00337BDC">
        <w:tc>
          <w:tcPr>
            <w:tcW w:w="360" w:type="dxa"/>
            <w:shd w:val="clear" w:color="auto" w:fill="FFFFFF" w:themeFill="background1"/>
          </w:tcPr>
          <w:p w14:paraId="54280691" w14:textId="77777777" w:rsidR="000819EE" w:rsidRPr="00046558" w:rsidRDefault="000819EE" w:rsidP="00046558">
            <w:pPr>
              <w:jc w:val="both"/>
              <w:rPr>
                <w:rFonts w:ascii="Times New Roman" w:hAnsi="Times New Roman" w:cs="Times New Roman"/>
                <w:b/>
                <w:bCs/>
                <w:iCs/>
                <w:lang w:val="en-US"/>
              </w:rPr>
            </w:pPr>
            <w:r w:rsidRPr="00046558">
              <w:rPr>
                <w:rFonts w:ascii="Times New Roman" w:hAnsi="Times New Roman" w:cs="Times New Roman"/>
                <w:b/>
                <w:bCs/>
                <w:iCs/>
                <w:lang w:val="en-US"/>
              </w:rPr>
              <w:t>6</w:t>
            </w:r>
          </w:p>
        </w:tc>
        <w:tc>
          <w:tcPr>
            <w:tcW w:w="1822" w:type="dxa"/>
            <w:gridSpan w:val="2"/>
            <w:shd w:val="clear" w:color="auto" w:fill="FFFFFF" w:themeFill="background1"/>
          </w:tcPr>
          <w:p w14:paraId="1E90BBC6" w14:textId="77777777" w:rsidR="000819EE" w:rsidRPr="00046558" w:rsidRDefault="000819EE" w:rsidP="00046558">
            <w:pPr>
              <w:jc w:val="both"/>
              <w:rPr>
                <w:rFonts w:ascii="Times New Roman" w:hAnsi="Times New Roman" w:cs="Times New Roman"/>
                <w:b/>
                <w:bCs/>
                <w:lang w:val="en-US"/>
              </w:rPr>
            </w:pPr>
          </w:p>
        </w:tc>
        <w:tc>
          <w:tcPr>
            <w:tcW w:w="3204" w:type="dxa"/>
            <w:shd w:val="clear" w:color="auto" w:fill="FFFFFF" w:themeFill="background1"/>
          </w:tcPr>
          <w:p w14:paraId="31805F44" w14:textId="4E104DEB" w:rsidR="000819EE" w:rsidRPr="002A707A" w:rsidRDefault="002A707A" w:rsidP="00051ED3">
            <w:pPr>
              <w:pStyle w:val="ListParagraph"/>
              <w:numPr>
                <w:ilvl w:val="0"/>
                <w:numId w:val="39"/>
              </w:numPr>
              <w:jc w:val="both"/>
              <w:rPr>
                <w:rFonts w:ascii="Times New Roman" w:hAnsi="Times New Roman" w:cs="Times New Roman"/>
                <w:b/>
                <w:bCs/>
                <w:iCs/>
                <w:lang w:val="en-US"/>
              </w:rPr>
            </w:pPr>
            <w:r w:rsidRPr="002A707A">
              <w:rPr>
                <w:rFonts w:ascii="Times New Roman" w:hAnsi="Times New Roman" w:cs="Times New Roman"/>
                <w:iCs/>
                <w:lang w:val="en-US"/>
              </w:rPr>
              <w:t>Conduct Need analysis and coaching services to increase SMEs’ innovation capacity</w:t>
            </w:r>
          </w:p>
        </w:tc>
        <w:tc>
          <w:tcPr>
            <w:tcW w:w="3048" w:type="dxa"/>
            <w:shd w:val="clear" w:color="auto" w:fill="FFFFFF" w:themeFill="background1"/>
          </w:tcPr>
          <w:p w14:paraId="5395DC2E" w14:textId="16A3FE0D" w:rsidR="000819EE" w:rsidRPr="00046558" w:rsidRDefault="00337BDC" w:rsidP="00046558">
            <w:pPr>
              <w:jc w:val="both"/>
              <w:rPr>
                <w:rFonts w:ascii="Times New Roman" w:hAnsi="Times New Roman" w:cs="Times New Roman"/>
                <w:b/>
                <w:bCs/>
                <w:iCs/>
                <w:lang w:val="en-US"/>
              </w:rPr>
            </w:pPr>
            <w:r w:rsidRPr="00337BDC">
              <w:rPr>
                <w:rFonts w:ascii="Times New Roman" w:hAnsi="Times New Roman" w:cs="Times New Roman"/>
                <w:b/>
                <w:bCs/>
                <w:iCs/>
                <w:lang w:val="en-US"/>
              </w:rPr>
              <w:t>MOTIE/GIEPA/CHAMBERS</w:t>
            </w:r>
          </w:p>
        </w:tc>
        <w:tc>
          <w:tcPr>
            <w:tcW w:w="1342" w:type="dxa"/>
            <w:shd w:val="clear" w:color="auto" w:fill="FFFFFF" w:themeFill="background1"/>
          </w:tcPr>
          <w:p w14:paraId="24D3805B" w14:textId="54FFC21D" w:rsidR="000819EE" w:rsidRPr="00046558" w:rsidRDefault="00337BDC" w:rsidP="00046558">
            <w:pPr>
              <w:jc w:val="both"/>
              <w:rPr>
                <w:rFonts w:ascii="Times New Roman" w:hAnsi="Times New Roman" w:cs="Times New Roman"/>
                <w:b/>
                <w:bCs/>
                <w:iCs/>
                <w:lang w:val="en-US"/>
              </w:rPr>
            </w:pPr>
            <w:r>
              <w:rPr>
                <w:rFonts w:ascii="Times New Roman" w:hAnsi="Times New Roman" w:cs="Times New Roman"/>
                <w:b/>
                <w:bCs/>
                <w:iCs/>
                <w:lang w:val="en-US"/>
              </w:rPr>
              <w:t>50,000</w:t>
            </w:r>
          </w:p>
        </w:tc>
        <w:tc>
          <w:tcPr>
            <w:tcW w:w="992" w:type="dxa"/>
            <w:shd w:val="clear" w:color="auto" w:fill="404040" w:themeFill="text1" w:themeFillTint="BF"/>
          </w:tcPr>
          <w:p w14:paraId="60EFF5ED" w14:textId="77777777" w:rsidR="000819EE" w:rsidRPr="00046558" w:rsidRDefault="000819EE" w:rsidP="00046558">
            <w:pPr>
              <w:jc w:val="both"/>
              <w:rPr>
                <w:rFonts w:ascii="Times New Roman" w:hAnsi="Times New Roman" w:cs="Times New Roman"/>
                <w:b/>
                <w:bCs/>
                <w:iCs/>
                <w:lang w:val="en-US"/>
              </w:rPr>
            </w:pPr>
          </w:p>
        </w:tc>
        <w:tc>
          <w:tcPr>
            <w:tcW w:w="851" w:type="dxa"/>
            <w:shd w:val="clear" w:color="auto" w:fill="FFFFFF" w:themeFill="background1"/>
          </w:tcPr>
          <w:p w14:paraId="6406A9D3" w14:textId="77777777" w:rsidR="000819EE" w:rsidRPr="00046558" w:rsidRDefault="000819EE" w:rsidP="00046558">
            <w:pPr>
              <w:jc w:val="both"/>
              <w:rPr>
                <w:rFonts w:ascii="Times New Roman" w:hAnsi="Times New Roman" w:cs="Times New Roman"/>
                <w:b/>
                <w:bCs/>
                <w:iCs/>
                <w:lang w:val="en-US"/>
              </w:rPr>
            </w:pPr>
          </w:p>
        </w:tc>
        <w:tc>
          <w:tcPr>
            <w:tcW w:w="799" w:type="dxa"/>
            <w:shd w:val="clear" w:color="auto" w:fill="FFFFFF" w:themeFill="background1"/>
          </w:tcPr>
          <w:p w14:paraId="696C49AE" w14:textId="77777777" w:rsidR="000819EE" w:rsidRPr="00046558" w:rsidRDefault="000819EE" w:rsidP="00046558">
            <w:pPr>
              <w:jc w:val="both"/>
              <w:rPr>
                <w:rFonts w:ascii="Times New Roman" w:hAnsi="Times New Roman" w:cs="Times New Roman"/>
                <w:b/>
                <w:bCs/>
                <w:iCs/>
                <w:lang w:val="en-US"/>
              </w:rPr>
            </w:pPr>
          </w:p>
        </w:tc>
        <w:tc>
          <w:tcPr>
            <w:tcW w:w="1044" w:type="dxa"/>
            <w:shd w:val="clear" w:color="auto" w:fill="FFFFFF" w:themeFill="background1"/>
          </w:tcPr>
          <w:p w14:paraId="0BD7EE24" w14:textId="77777777" w:rsidR="000819EE" w:rsidRPr="00046558" w:rsidRDefault="000819EE" w:rsidP="00046558">
            <w:pPr>
              <w:jc w:val="both"/>
              <w:rPr>
                <w:rFonts w:ascii="Times New Roman" w:hAnsi="Times New Roman" w:cs="Times New Roman"/>
                <w:b/>
                <w:bCs/>
                <w:iCs/>
                <w:lang w:val="en-US"/>
              </w:rPr>
            </w:pPr>
          </w:p>
        </w:tc>
        <w:tc>
          <w:tcPr>
            <w:tcW w:w="992" w:type="dxa"/>
            <w:shd w:val="clear" w:color="auto" w:fill="FFFFFF" w:themeFill="background1"/>
          </w:tcPr>
          <w:p w14:paraId="4C53807C" w14:textId="77777777" w:rsidR="000819EE" w:rsidRPr="00046558" w:rsidRDefault="000819EE" w:rsidP="00046558">
            <w:pPr>
              <w:jc w:val="both"/>
              <w:rPr>
                <w:rFonts w:ascii="Times New Roman" w:hAnsi="Times New Roman" w:cs="Times New Roman"/>
                <w:b/>
                <w:bCs/>
                <w:iCs/>
                <w:lang w:val="en-US"/>
              </w:rPr>
            </w:pPr>
          </w:p>
        </w:tc>
      </w:tr>
      <w:tr w:rsidR="002A707A" w:rsidRPr="00046558" w14:paraId="6D1A0C3B" w14:textId="77777777" w:rsidTr="00337BDC">
        <w:tc>
          <w:tcPr>
            <w:tcW w:w="360" w:type="dxa"/>
            <w:shd w:val="clear" w:color="auto" w:fill="FFFFFF" w:themeFill="background1"/>
          </w:tcPr>
          <w:p w14:paraId="34E463F8" w14:textId="77777777" w:rsidR="002A707A" w:rsidRPr="00046558" w:rsidRDefault="002A707A" w:rsidP="00046558">
            <w:pPr>
              <w:jc w:val="both"/>
              <w:rPr>
                <w:rFonts w:ascii="Times New Roman" w:hAnsi="Times New Roman" w:cs="Times New Roman"/>
                <w:b/>
                <w:bCs/>
                <w:iCs/>
                <w:lang w:val="en-US"/>
              </w:rPr>
            </w:pPr>
          </w:p>
        </w:tc>
        <w:tc>
          <w:tcPr>
            <w:tcW w:w="1822" w:type="dxa"/>
            <w:gridSpan w:val="2"/>
            <w:shd w:val="clear" w:color="auto" w:fill="FFFFFF" w:themeFill="background1"/>
          </w:tcPr>
          <w:p w14:paraId="38DC02CD" w14:textId="77777777" w:rsidR="002A707A" w:rsidRPr="00046558" w:rsidRDefault="002A707A" w:rsidP="00046558">
            <w:pPr>
              <w:jc w:val="both"/>
              <w:rPr>
                <w:rFonts w:ascii="Times New Roman" w:hAnsi="Times New Roman" w:cs="Times New Roman"/>
                <w:b/>
                <w:bCs/>
                <w:lang w:val="en-US"/>
              </w:rPr>
            </w:pPr>
          </w:p>
        </w:tc>
        <w:tc>
          <w:tcPr>
            <w:tcW w:w="3204" w:type="dxa"/>
            <w:shd w:val="clear" w:color="auto" w:fill="FFFFFF" w:themeFill="background1"/>
          </w:tcPr>
          <w:p w14:paraId="6B6446EA" w14:textId="37D91980" w:rsidR="002A707A" w:rsidRPr="002A707A" w:rsidRDefault="002A707A" w:rsidP="00051ED3">
            <w:pPr>
              <w:pStyle w:val="ListParagraph"/>
              <w:numPr>
                <w:ilvl w:val="0"/>
                <w:numId w:val="39"/>
              </w:numPr>
              <w:jc w:val="both"/>
              <w:rPr>
                <w:rFonts w:ascii="Times New Roman" w:hAnsi="Times New Roman" w:cs="Times New Roman"/>
                <w:iCs/>
                <w:lang w:val="en-US"/>
              </w:rPr>
            </w:pPr>
            <w:r w:rsidRPr="002A707A">
              <w:rPr>
                <w:rFonts w:ascii="Times New Roman" w:hAnsi="Times New Roman" w:cs="Times New Roman"/>
                <w:iCs/>
                <w:lang w:val="en-US"/>
              </w:rPr>
              <w:t>Support/ provide mentorship to SMEs to increase R&amp;D and innovation capacities</w:t>
            </w:r>
          </w:p>
        </w:tc>
        <w:tc>
          <w:tcPr>
            <w:tcW w:w="3048" w:type="dxa"/>
            <w:shd w:val="clear" w:color="auto" w:fill="FFFFFF" w:themeFill="background1"/>
          </w:tcPr>
          <w:p w14:paraId="0101740D" w14:textId="12C824A1" w:rsidR="002A707A" w:rsidRPr="00046558" w:rsidRDefault="00337BDC" w:rsidP="00046558">
            <w:pPr>
              <w:jc w:val="both"/>
              <w:rPr>
                <w:rFonts w:ascii="Times New Roman" w:hAnsi="Times New Roman" w:cs="Times New Roman"/>
                <w:b/>
                <w:bCs/>
                <w:iCs/>
                <w:lang w:val="en-US"/>
              </w:rPr>
            </w:pPr>
            <w:r w:rsidRPr="00337BDC">
              <w:rPr>
                <w:rFonts w:ascii="Times New Roman" w:hAnsi="Times New Roman" w:cs="Times New Roman"/>
                <w:b/>
                <w:bCs/>
                <w:iCs/>
                <w:lang w:val="en-US"/>
              </w:rPr>
              <w:t>MOTIE/GIEPA/CHAMBERS</w:t>
            </w:r>
          </w:p>
        </w:tc>
        <w:tc>
          <w:tcPr>
            <w:tcW w:w="1342" w:type="dxa"/>
            <w:shd w:val="clear" w:color="auto" w:fill="FFFFFF" w:themeFill="background1"/>
          </w:tcPr>
          <w:p w14:paraId="2FCDBFB6" w14:textId="1547B81F" w:rsidR="002A707A" w:rsidRPr="00046558" w:rsidRDefault="00337BDC" w:rsidP="00046558">
            <w:pPr>
              <w:jc w:val="both"/>
              <w:rPr>
                <w:rFonts w:ascii="Times New Roman" w:hAnsi="Times New Roman" w:cs="Times New Roman"/>
                <w:b/>
                <w:bCs/>
                <w:iCs/>
                <w:lang w:val="en-US"/>
              </w:rPr>
            </w:pPr>
            <w:r>
              <w:rPr>
                <w:rFonts w:ascii="Times New Roman" w:hAnsi="Times New Roman" w:cs="Times New Roman"/>
                <w:b/>
                <w:bCs/>
                <w:iCs/>
                <w:lang w:val="en-US"/>
              </w:rPr>
              <w:t>10,000</w:t>
            </w:r>
          </w:p>
        </w:tc>
        <w:tc>
          <w:tcPr>
            <w:tcW w:w="992" w:type="dxa"/>
            <w:shd w:val="clear" w:color="auto" w:fill="404040" w:themeFill="text1" w:themeFillTint="BF"/>
          </w:tcPr>
          <w:p w14:paraId="03406A4F" w14:textId="77777777" w:rsidR="002A707A" w:rsidRPr="00046558" w:rsidRDefault="002A707A" w:rsidP="00046558">
            <w:pPr>
              <w:jc w:val="both"/>
              <w:rPr>
                <w:rFonts w:ascii="Times New Roman" w:hAnsi="Times New Roman" w:cs="Times New Roman"/>
                <w:b/>
                <w:bCs/>
                <w:iCs/>
                <w:lang w:val="en-US"/>
              </w:rPr>
            </w:pPr>
          </w:p>
        </w:tc>
        <w:tc>
          <w:tcPr>
            <w:tcW w:w="851" w:type="dxa"/>
            <w:shd w:val="clear" w:color="auto" w:fill="404040" w:themeFill="text1" w:themeFillTint="BF"/>
          </w:tcPr>
          <w:p w14:paraId="593B18B9" w14:textId="77777777" w:rsidR="002A707A" w:rsidRPr="00046558" w:rsidRDefault="002A707A" w:rsidP="00046558">
            <w:pPr>
              <w:jc w:val="both"/>
              <w:rPr>
                <w:rFonts w:ascii="Times New Roman" w:hAnsi="Times New Roman" w:cs="Times New Roman"/>
                <w:b/>
                <w:bCs/>
                <w:iCs/>
                <w:lang w:val="en-US"/>
              </w:rPr>
            </w:pPr>
          </w:p>
        </w:tc>
        <w:tc>
          <w:tcPr>
            <w:tcW w:w="799" w:type="dxa"/>
            <w:shd w:val="clear" w:color="auto" w:fill="FFFFFF" w:themeFill="background1"/>
          </w:tcPr>
          <w:p w14:paraId="4B30665C" w14:textId="77777777" w:rsidR="002A707A" w:rsidRPr="00046558" w:rsidRDefault="002A707A" w:rsidP="00046558">
            <w:pPr>
              <w:jc w:val="both"/>
              <w:rPr>
                <w:rFonts w:ascii="Times New Roman" w:hAnsi="Times New Roman" w:cs="Times New Roman"/>
                <w:b/>
                <w:bCs/>
                <w:iCs/>
                <w:lang w:val="en-US"/>
              </w:rPr>
            </w:pPr>
          </w:p>
        </w:tc>
        <w:tc>
          <w:tcPr>
            <w:tcW w:w="1044" w:type="dxa"/>
            <w:shd w:val="clear" w:color="auto" w:fill="FFFFFF" w:themeFill="background1"/>
          </w:tcPr>
          <w:p w14:paraId="1AD3B4DC" w14:textId="77777777" w:rsidR="002A707A" w:rsidRPr="00046558" w:rsidRDefault="002A707A" w:rsidP="00046558">
            <w:pPr>
              <w:jc w:val="both"/>
              <w:rPr>
                <w:rFonts w:ascii="Times New Roman" w:hAnsi="Times New Roman" w:cs="Times New Roman"/>
                <w:b/>
                <w:bCs/>
                <w:iCs/>
                <w:lang w:val="en-US"/>
              </w:rPr>
            </w:pPr>
          </w:p>
        </w:tc>
        <w:tc>
          <w:tcPr>
            <w:tcW w:w="992" w:type="dxa"/>
            <w:shd w:val="clear" w:color="auto" w:fill="FFFFFF" w:themeFill="background1"/>
          </w:tcPr>
          <w:p w14:paraId="46CE22CE" w14:textId="77777777" w:rsidR="002A707A" w:rsidRPr="00046558" w:rsidRDefault="002A707A" w:rsidP="00046558">
            <w:pPr>
              <w:jc w:val="both"/>
              <w:rPr>
                <w:rFonts w:ascii="Times New Roman" w:hAnsi="Times New Roman" w:cs="Times New Roman"/>
                <w:b/>
                <w:bCs/>
                <w:iCs/>
                <w:lang w:val="en-US"/>
              </w:rPr>
            </w:pPr>
          </w:p>
        </w:tc>
      </w:tr>
      <w:tr w:rsidR="002A707A" w:rsidRPr="00046558" w14:paraId="4A52BC12" w14:textId="77777777" w:rsidTr="00337BDC">
        <w:tc>
          <w:tcPr>
            <w:tcW w:w="360" w:type="dxa"/>
            <w:shd w:val="clear" w:color="auto" w:fill="FFFFFF" w:themeFill="background1"/>
          </w:tcPr>
          <w:p w14:paraId="1B5413A5" w14:textId="77777777" w:rsidR="002A707A" w:rsidRPr="00046558" w:rsidRDefault="002A707A" w:rsidP="00046558">
            <w:pPr>
              <w:jc w:val="both"/>
              <w:rPr>
                <w:rFonts w:ascii="Times New Roman" w:hAnsi="Times New Roman" w:cs="Times New Roman"/>
                <w:b/>
                <w:bCs/>
                <w:iCs/>
                <w:lang w:val="en-US"/>
              </w:rPr>
            </w:pPr>
          </w:p>
        </w:tc>
        <w:tc>
          <w:tcPr>
            <w:tcW w:w="1822" w:type="dxa"/>
            <w:gridSpan w:val="2"/>
            <w:shd w:val="clear" w:color="auto" w:fill="FFFFFF" w:themeFill="background1"/>
          </w:tcPr>
          <w:p w14:paraId="03825D1D" w14:textId="77777777" w:rsidR="002A707A" w:rsidRPr="00046558" w:rsidRDefault="002A707A" w:rsidP="00046558">
            <w:pPr>
              <w:jc w:val="both"/>
              <w:rPr>
                <w:rFonts w:ascii="Times New Roman" w:hAnsi="Times New Roman" w:cs="Times New Roman"/>
                <w:b/>
                <w:bCs/>
                <w:lang w:val="en-US"/>
              </w:rPr>
            </w:pPr>
          </w:p>
        </w:tc>
        <w:tc>
          <w:tcPr>
            <w:tcW w:w="3204" w:type="dxa"/>
            <w:shd w:val="clear" w:color="auto" w:fill="FFFFFF" w:themeFill="background1"/>
          </w:tcPr>
          <w:p w14:paraId="3B3ACF8B" w14:textId="3EB7FA0A" w:rsidR="002A707A" w:rsidRPr="002A707A" w:rsidRDefault="002A707A" w:rsidP="00051ED3">
            <w:pPr>
              <w:pStyle w:val="ListParagraph"/>
              <w:numPr>
                <w:ilvl w:val="0"/>
                <w:numId w:val="39"/>
              </w:numPr>
              <w:jc w:val="both"/>
              <w:rPr>
                <w:rFonts w:ascii="Times New Roman" w:hAnsi="Times New Roman" w:cs="Times New Roman"/>
                <w:b/>
                <w:bCs/>
                <w:iCs/>
                <w:lang w:val="en-US"/>
              </w:rPr>
            </w:pPr>
            <w:r w:rsidRPr="002A707A">
              <w:rPr>
                <w:rFonts w:ascii="Times New Roman" w:hAnsi="Times New Roman" w:cs="Times New Roman"/>
                <w:iCs/>
                <w:lang w:val="en-US"/>
              </w:rPr>
              <w:t xml:space="preserve">Commercialization of R&amp;D works in </w:t>
            </w:r>
            <w:r w:rsidRPr="002A707A">
              <w:rPr>
                <w:rFonts w:ascii="Times New Roman" w:hAnsi="Times New Roman" w:cs="Times New Roman"/>
                <w:iCs/>
                <w:lang w:val="en-US"/>
              </w:rPr>
              <w:lastRenderedPageBreak/>
              <w:t>SMESs via public procurements.</w:t>
            </w:r>
          </w:p>
        </w:tc>
        <w:tc>
          <w:tcPr>
            <w:tcW w:w="3048" w:type="dxa"/>
            <w:shd w:val="clear" w:color="auto" w:fill="FFFFFF" w:themeFill="background1"/>
          </w:tcPr>
          <w:p w14:paraId="5A38CF34" w14:textId="32EFDCD5" w:rsidR="002A707A" w:rsidRPr="00046558" w:rsidRDefault="00337BDC" w:rsidP="00046558">
            <w:pPr>
              <w:jc w:val="both"/>
              <w:rPr>
                <w:rFonts w:ascii="Times New Roman" w:hAnsi="Times New Roman" w:cs="Times New Roman"/>
                <w:b/>
                <w:bCs/>
                <w:iCs/>
                <w:lang w:val="en-US"/>
              </w:rPr>
            </w:pPr>
            <w:r>
              <w:rPr>
                <w:rFonts w:ascii="Times New Roman" w:hAnsi="Times New Roman" w:cs="Times New Roman"/>
                <w:b/>
                <w:bCs/>
                <w:iCs/>
                <w:lang w:val="en-US"/>
              </w:rPr>
              <w:lastRenderedPageBreak/>
              <w:t>MOTIE/GIEPA/UTG/CHAMBERS</w:t>
            </w:r>
          </w:p>
        </w:tc>
        <w:tc>
          <w:tcPr>
            <w:tcW w:w="1342" w:type="dxa"/>
            <w:shd w:val="clear" w:color="auto" w:fill="FFFFFF" w:themeFill="background1"/>
          </w:tcPr>
          <w:p w14:paraId="5071D136" w14:textId="5450C7E3" w:rsidR="002A707A" w:rsidRPr="00046558" w:rsidRDefault="00337BDC" w:rsidP="00046558">
            <w:pPr>
              <w:jc w:val="both"/>
              <w:rPr>
                <w:rFonts w:ascii="Times New Roman" w:hAnsi="Times New Roman" w:cs="Times New Roman"/>
                <w:b/>
                <w:bCs/>
                <w:iCs/>
                <w:lang w:val="en-US"/>
              </w:rPr>
            </w:pPr>
            <w:r>
              <w:rPr>
                <w:rFonts w:ascii="Times New Roman" w:hAnsi="Times New Roman" w:cs="Times New Roman"/>
                <w:b/>
                <w:bCs/>
                <w:iCs/>
                <w:lang w:val="en-US"/>
              </w:rPr>
              <w:t>100,000</w:t>
            </w:r>
          </w:p>
        </w:tc>
        <w:tc>
          <w:tcPr>
            <w:tcW w:w="992" w:type="dxa"/>
            <w:shd w:val="clear" w:color="auto" w:fill="404040" w:themeFill="text1" w:themeFillTint="BF"/>
          </w:tcPr>
          <w:p w14:paraId="3973DDDC" w14:textId="77777777" w:rsidR="002A707A" w:rsidRPr="00046558" w:rsidRDefault="002A707A" w:rsidP="00046558">
            <w:pPr>
              <w:jc w:val="both"/>
              <w:rPr>
                <w:rFonts w:ascii="Times New Roman" w:hAnsi="Times New Roman" w:cs="Times New Roman"/>
                <w:b/>
                <w:bCs/>
                <w:iCs/>
                <w:lang w:val="en-US"/>
              </w:rPr>
            </w:pPr>
          </w:p>
        </w:tc>
        <w:tc>
          <w:tcPr>
            <w:tcW w:w="851" w:type="dxa"/>
            <w:shd w:val="clear" w:color="auto" w:fill="404040" w:themeFill="text1" w:themeFillTint="BF"/>
          </w:tcPr>
          <w:p w14:paraId="2D130136" w14:textId="77777777" w:rsidR="002A707A" w:rsidRPr="00046558" w:rsidRDefault="002A707A" w:rsidP="00046558">
            <w:pPr>
              <w:jc w:val="both"/>
              <w:rPr>
                <w:rFonts w:ascii="Times New Roman" w:hAnsi="Times New Roman" w:cs="Times New Roman"/>
                <w:b/>
                <w:bCs/>
                <w:iCs/>
                <w:lang w:val="en-US"/>
              </w:rPr>
            </w:pPr>
          </w:p>
        </w:tc>
        <w:tc>
          <w:tcPr>
            <w:tcW w:w="799" w:type="dxa"/>
            <w:shd w:val="clear" w:color="auto" w:fill="404040" w:themeFill="text1" w:themeFillTint="BF"/>
          </w:tcPr>
          <w:p w14:paraId="4D22489C" w14:textId="77777777" w:rsidR="002A707A" w:rsidRPr="00046558" w:rsidRDefault="002A707A" w:rsidP="00046558">
            <w:pPr>
              <w:jc w:val="both"/>
              <w:rPr>
                <w:rFonts w:ascii="Times New Roman" w:hAnsi="Times New Roman" w:cs="Times New Roman"/>
                <w:b/>
                <w:bCs/>
                <w:iCs/>
                <w:lang w:val="en-US"/>
              </w:rPr>
            </w:pPr>
          </w:p>
        </w:tc>
        <w:tc>
          <w:tcPr>
            <w:tcW w:w="1044" w:type="dxa"/>
            <w:shd w:val="clear" w:color="auto" w:fill="FFFFFF" w:themeFill="background1"/>
          </w:tcPr>
          <w:p w14:paraId="37487A44" w14:textId="77777777" w:rsidR="002A707A" w:rsidRPr="00046558" w:rsidRDefault="002A707A" w:rsidP="00046558">
            <w:pPr>
              <w:jc w:val="both"/>
              <w:rPr>
                <w:rFonts w:ascii="Times New Roman" w:hAnsi="Times New Roman" w:cs="Times New Roman"/>
                <w:b/>
                <w:bCs/>
                <w:iCs/>
                <w:lang w:val="en-US"/>
              </w:rPr>
            </w:pPr>
          </w:p>
        </w:tc>
        <w:tc>
          <w:tcPr>
            <w:tcW w:w="992" w:type="dxa"/>
            <w:shd w:val="clear" w:color="auto" w:fill="FFFFFF" w:themeFill="background1"/>
          </w:tcPr>
          <w:p w14:paraId="72874443" w14:textId="77777777" w:rsidR="002A707A" w:rsidRPr="00046558" w:rsidRDefault="002A707A" w:rsidP="00046558">
            <w:pPr>
              <w:jc w:val="both"/>
              <w:rPr>
                <w:rFonts w:ascii="Times New Roman" w:hAnsi="Times New Roman" w:cs="Times New Roman"/>
                <w:b/>
                <w:bCs/>
                <w:iCs/>
                <w:lang w:val="en-US"/>
              </w:rPr>
            </w:pPr>
          </w:p>
        </w:tc>
      </w:tr>
      <w:tr w:rsidR="00CF3B28" w:rsidRPr="00046558" w14:paraId="5315A96E" w14:textId="3A74E90B" w:rsidTr="00CF3B28">
        <w:tc>
          <w:tcPr>
            <w:tcW w:w="14454" w:type="dxa"/>
            <w:gridSpan w:val="11"/>
            <w:shd w:val="clear" w:color="auto" w:fill="00B050"/>
          </w:tcPr>
          <w:p w14:paraId="321D163A" w14:textId="20652B6A" w:rsidR="00CF3B28" w:rsidRPr="00046558" w:rsidRDefault="00CF3B28" w:rsidP="00046558">
            <w:pPr>
              <w:jc w:val="both"/>
              <w:rPr>
                <w:rFonts w:ascii="Times New Roman" w:hAnsi="Times New Roman" w:cs="Times New Roman"/>
                <w:b/>
                <w:bCs/>
                <w:iCs/>
                <w:lang w:val="en-US"/>
              </w:rPr>
            </w:pPr>
            <w:r w:rsidRPr="00046558">
              <w:rPr>
                <w:rFonts w:ascii="Times New Roman" w:hAnsi="Times New Roman" w:cs="Times New Roman"/>
                <w:b/>
                <w:bCs/>
                <w:iCs/>
                <w:lang w:val="en-US"/>
              </w:rPr>
              <w:t xml:space="preserve">TOTAL </w:t>
            </w:r>
            <w:r>
              <w:rPr>
                <w:rFonts w:ascii="Times New Roman" w:hAnsi="Times New Roman" w:cs="Times New Roman"/>
                <w:b/>
                <w:bCs/>
                <w:iCs/>
                <w:lang w:val="en-US"/>
              </w:rPr>
              <w:t xml:space="preserve">                                                                                                                                               $470,000</w:t>
            </w:r>
          </w:p>
        </w:tc>
      </w:tr>
    </w:tbl>
    <w:p w14:paraId="2EBAF773" w14:textId="77777777" w:rsidR="007E5F3D" w:rsidRDefault="007E5F3D" w:rsidP="003A0DA4">
      <w:pPr>
        <w:jc w:val="both"/>
        <w:rPr>
          <w:rFonts w:ascii="Times New Roman" w:hAnsi="Times New Roman" w:cs="Times New Roman"/>
          <w:b/>
          <w:bCs/>
        </w:rPr>
      </w:pPr>
    </w:p>
    <w:p w14:paraId="671EE4FE" w14:textId="77777777" w:rsidR="009C1852" w:rsidRDefault="009C1852" w:rsidP="003A0DA4">
      <w:pPr>
        <w:jc w:val="both"/>
        <w:rPr>
          <w:rFonts w:ascii="Times New Roman" w:hAnsi="Times New Roman" w:cs="Times New Roman"/>
          <w:b/>
          <w:bCs/>
        </w:rPr>
      </w:pPr>
    </w:p>
    <w:p w14:paraId="6DC445FD" w14:textId="77777777" w:rsidR="009C1852" w:rsidRDefault="009C1852" w:rsidP="003A0DA4">
      <w:pPr>
        <w:jc w:val="both"/>
        <w:rPr>
          <w:rFonts w:ascii="Times New Roman" w:hAnsi="Times New Roman" w:cs="Times New Roman"/>
          <w:b/>
          <w:bCs/>
        </w:rPr>
      </w:pPr>
    </w:p>
    <w:p w14:paraId="383A1AD5" w14:textId="77777777" w:rsidR="00CF3B28" w:rsidRDefault="00CF3B28" w:rsidP="003A0DA4">
      <w:pPr>
        <w:jc w:val="both"/>
        <w:rPr>
          <w:rFonts w:ascii="Times New Roman" w:hAnsi="Times New Roman" w:cs="Times New Roman"/>
          <w:b/>
          <w:bCs/>
        </w:rPr>
      </w:pPr>
    </w:p>
    <w:p w14:paraId="0F47BDF4" w14:textId="77777777" w:rsidR="00CF3B28" w:rsidRDefault="00CF3B28" w:rsidP="003A0DA4">
      <w:pPr>
        <w:jc w:val="both"/>
        <w:rPr>
          <w:rFonts w:ascii="Times New Roman" w:hAnsi="Times New Roman" w:cs="Times New Roman"/>
          <w:b/>
          <w:bCs/>
        </w:rPr>
      </w:pPr>
    </w:p>
    <w:p w14:paraId="435EBB6B" w14:textId="77777777" w:rsidR="00CF3B28" w:rsidRDefault="00CF3B28" w:rsidP="003A0DA4">
      <w:pPr>
        <w:jc w:val="both"/>
        <w:rPr>
          <w:rFonts w:ascii="Times New Roman" w:hAnsi="Times New Roman" w:cs="Times New Roman"/>
          <w:b/>
          <w:bCs/>
        </w:rPr>
      </w:pPr>
    </w:p>
    <w:p w14:paraId="178E1135" w14:textId="77777777" w:rsidR="00CF3B28" w:rsidRDefault="00CF3B28" w:rsidP="003A0DA4">
      <w:pPr>
        <w:jc w:val="both"/>
        <w:rPr>
          <w:rFonts w:ascii="Times New Roman" w:hAnsi="Times New Roman" w:cs="Times New Roman"/>
          <w:b/>
          <w:bCs/>
        </w:rPr>
      </w:pPr>
    </w:p>
    <w:p w14:paraId="13D370B1" w14:textId="77777777" w:rsidR="00CF3B28" w:rsidRDefault="00CF3B28" w:rsidP="003A0DA4">
      <w:pPr>
        <w:jc w:val="both"/>
        <w:rPr>
          <w:rFonts w:ascii="Times New Roman" w:hAnsi="Times New Roman" w:cs="Times New Roman"/>
          <w:b/>
          <w:bCs/>
        </w:rPr>
      </w:pPr>
    </w:p>
    <w:p w14:paraId="0822AB7B" w14:textId="77777777" w:rsidR="00CF3B28" w:rsidRDefault="00CF3B28" w:rsidP="003A0DA4">
      <w:pPr>
        <w:jc w:val="both"/>
        <w:rPr>
          <w:rFonts w:ascii="Times New Roman" w:hAnsi="Times New Roman" w:cs="Times New Roman"/>
          <w:b/>
          <w:bCs/>
        </w:rPr>
      </w:pPr>
    </w:p>
    <w:p w14:paraId="27BFB2B8" w14:textId="77777777" w:rsidR="00CF3B28" w:rsidRDefault="00CF3B28" w:rsidP="003A0DA4">
      <w:pPr>
        <w:jc w:val="both"/>
        <w:rPr>
          <w:rFonts w:ascii="Times New Roman" w:hAnsi="Times New Roman" w:cs="Times New Roman"/>
          <w:b/>
          <w:bCs/>
        </w:rPr>
      </w:pPr>
    </w:p>
    <w:p w14:paraId="01161CE8" w14:textId="77777777" w:rsidR="00CF3B28" w:rsidRDefault="00CF3B28" w:rsidP="003A0DA4">
      <w:pPr>
        <w:jc w:val="both"/>
        <w:rPr>
          <w:rFonts w:ascii="Times New Roman" w:hAnsi="Times New Roman" w:cs="Times New Roman"/>
          <w:b/>
          <w:bCs/>
        </w:rPr>
      </w:pPr>
    </w:p>
    <w:p w14:paraId="19EBD493" w14:textId="77777777" w:rsidR="00CF3B28" w:rsidRDefault="00CF3B28" w:rsidP="003A0DA4">
      <w:pPr>
        <w:jc w:val="both"/>
        <w:rPr>
          <w:rFonts w:ascii="Times New Roman" w:hAnsi="Times New Roman" w:cs="Times New Roman"/>
          <w:b/>
          <w:bCs/>
        </w:rPr>
      </w:pPr>
    </w:p>
    <w:p w14:paraId="4107048C" w14:textId="77777777" w:rsidR="00CF3B28" w:rsidRDefault="00CF3B28" w:rsidP="003A0DA4">
      <w:pPr>
        <w:jc w:val="both"/>
        <w:rPr>
          <w:rFonts w:ascii="Times New Roman" w:hAnsi="Times New Roman" w:cs="Times New Roman"/>
          <w:b/>
          <w:bCs/>
        </w:rPr>
      </w:pPr>
    </w:p>
    <w:p w14:paraId="342C0F07" w14:textId="77777777" w:rsidR="00CF3B28" w:rsidRDefault="00CF3B28" w:rsidP="003A0DA4">
      <w:pPr>
        <w:jc w:val="both"/>
        <w:rPr>
          <w:rFonts w:ascii="Times New Roman" w:hAnsi="Times New Roman" w:cs="Times New Roman"/>
          <w:b/>
          <w:bCs/>
        </w:rPr>
      </w:pPr>
    </w:p>
    <w:p w14:paraId="2D83DB73" w14:textId="77777777" w:rsidR="00CF3B28" w:rsidRDefault="00CF3B28" w:rsidP="003A0DA4">
      <w:pPr>
        <w:jc w:val="both"/>
        <w:rPr>
          <w:rFonts w:ascii="Times New Roman" w:hAnsi="Times New Roman" w:cs="Times New Roman"/>
          <w:b/>
          <w:bCs/>
        </w:rPr>
      </w:pPr>
    </w:p>
    <w:p w14:paraId="197A5A30" w14:textId="77777777" w:rsidR="009C1852" w:rsidRDefault="009C1852" w:rsidP="003A0DA4">
      <w:pPr>
        <w:jc w:val="both"/>
        <w:rPr>
          <w:rFonts w:ascii="Times New Roman" w:hAnsi="Times New Roman" w:cs="Times New Roman"/>
          <w:b/>
          <w:bCs/>
        </w:rPr>
      </w:pPr>
    </w:p>
    <w:p w14:paraId="25BCBDDF" w14:textId="77777777" w:rsidR="00027271" w:rsidRDefault="00027271" w:rsidP="003A0DA4">
      <w:pPr>
        <w:jc w:val="both"/>
        <w:rPr>
          <w:rFonts w:ascii="Times New Roman" w:hAnsi="Times New Roman" w:cs="Times New Roman"/>
          <w:b/>
          <w:bCs/>
        </w:rPr>
      </w:pPr>
    </w:p>
    <w:p w14:paraId="5485B919" w14:textId="77777777" w:rsidR="00027271" w:rsidRDefault="00027271" w:rsidP="003A0DA4">
      <w:pPr>
        <w:jc w:val="both"/>
        <w:rPr>
          <w:rFonts w:ascii="Times New Roman" w:hAnsi="Times New Roman" w:cs="Times New Roman"/>
          <w:b/>
          <w:bCs/>
        </w:rPr>
      </w:pPr>
    </w:p>
    <w:p w14:paraId="130B0BB9" w14:textId="77777777" w:rsidR="00027271" w:rsidRDefault="00027271" w:rsidP="003A0DA4">
      <w:pPr>
        <w:jc w:val="both"/>
        <w:rPr>
          <w:rFonts w:ascii="Times New Roman" w:hAnsi="Times New Roman" w:cs="Times New Roman"/>
          <w:b/>
          <w:bCs/>
        </w:rPr>
      </w:pPr>
    </w:p>
    <w:p w14:paraId="58BA589D" w14:textId="77777777" w:rsidR="00027271" w:rsidRDefault="00027271" w:rsidP="003A0DA4">
      <w:pPr>
        <w:jc w:val="both"/>
        <w:rPr>
          <w:rFonts w:ascii="Times New Roman" w:hAnsi="Times New Roman" w:cs="Times New Roman"/>
          <w:b/>
          <w:bCs/>
        </w:rPr>
      </w:pPr>
    </w:p>
    <w:p w14:paraId="1DB2A78E" w14:textId="77777777" w:rsidR="00027271" w:rsidRDefault="00027271" w:rsidP="003A0DA4">
      <w:pPr>
        <w:jc w:val="both"/>
        <w:rPr>
          <w:rFonts w:ascii="Times New Roman" w:hAnsi="Times New Roman" w:cs="Times New Roman"/>
          <w:b/>
          <w:bCs/>
        </w:rPr>
      </w:pPr>
    </w:p>
    <w:p w14:paraId="3897E81C" w14:textId="77777777" w:rsidR="009C1852" w:rsidRDefault="009C1852" w:rsidP="003A0DA4">
      <w:pPr>
        <w:jc w:val="both"/>
        <w:rPr>
          <w:rFonts w:ascii="Times New Roman" w:hAnsi="Times New Roman" w:cs="Times New Roman"/>
          <w:b/>
          <w:bCs/>
        </w:rPr>
      </w:pPr>
    </w:p>
    <w:p w14:paraId="24CA91D1" w14:textId="77777777" w:rsidR="009C1852" w:rsidRDefault="009C1852" w:rsidP="003A0DA4">
      <w:pPr>
        <w:jc w:val="both"/>
        <w:rPr>
          <w:rFonts w:ascii="Times New Roman" w:hAnsi="Times New Roman" w:cs="Times New Roman"/>
          <w:b/>
          <w:bCs/>
        </w:rPr>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6"/>
        <w:gridCol w:w="938"/>
        <w:gridCol w:w="1391"/>
        <w:gridCol w:w="3276"/>
        <w:gridCol w:w="3211"/>
        <w:gridCol w:w="1218"/>
        <w:gridCol w:w="774"/>
        <w:gridCol w:w="696"/>
        <w:gridCol w:w="696"/>
        <w:gridCol w:w="696"/>
        <w:gridCol w:w="696"/>
      </w:tblGrid>
      <w:tr w:rsidR="000C1C04" w:rsidRPr="00046558" w14:paraId="37A2692C" w14:textId="2AAB4CFA" w:rsidTr="001966F1">
        <w:tc>
          <w:tcPr>
            <w:tcW w:w="1294" w:type="dxa"/>
            <w:gridSpan w:val="2"/>
            <w:shd w:val="clear" w:color="auto" w:fill="D9D9D9" w:themeFill="background1" w:themeFillShade="D9"/>
          </w:tcPr>
          <w:p w14:paraId="0C1DB71D" w14:textId="77777777" w:rsidR="000C1C04" w:rsidRPr="00046558" w:rsidRDefault="000C1C04" w:rsidP="00046558">
            <w:pPr>
              <w:jc w:val="both"/>
              <w:rPr>
                <w:rFonts w:ascii="Times New Roman" w:hAnsi="Times New Roman" w:cs="Times New Roman"/>
                <w:b/>
                <w:bCs/>
                <w:lang w:val="en"/>
              </w:rPr>
            </w:pPr>
          </w:p>
        </w:tc>
        <w:tc>
          <w:tcPr>
            <w:tcW w:w="12654" w:type="dxa"/>
            <w:gridSpan w:val="9"/>
            <w:shd w:val="clear" w:color="auto" w:fill="D9D9D9" w:themeFill="background1" w:themeFillShade="D9"/>
          </w:tcPr>
          <w:p w14:paraId="08B4D56F" w14:textId="457A9E75" w:rsidR="000C1C04" w:rsidRPr="00046558" w:rsidRDefault="000C1C04" w:rsidP="00046558">
            <w:pPr>
              <w:jc w:val="both"/>
              <w:rPr>
                <w:rFonts w:ascii="Times New Roman" w:hAnsi="Times New Roman" w:cs="Times New Roman"/>
                <w:b/>
                <w:bCs/>
                <w:lang w:val="en"/>
              </w:rPr>
            </w:pPr>
            <w:r w:rsidRPr="00046558">
              <w:rPr>
                <w:rFonts w:ascii="Times New Roman" w:hAnsi="Times New Roman" w:cs="Times New Roman"/>
                <w:b/>
                <w:bCs/>
                <w:lang w:val="en"/>
              </w:rPr>
              <w:t xml:space="preserve">Strategic option </w:t>
            </w:r>
            <w:r w:rsidRPr="00A951D1">
              <w:rPr>
                <w:rFonts w:ascii="Times New Roman" w:hAnsi="Times New Roman" w:cs="Times New Roman"/>
                <w:b/>
                <w:bCs/>
                <w:lang w:val="en"/>
              </w:rPr>
              <w:t>4 Productivity and Business Development Services</w:t>
            </w:r>
          </w:p>
        </w:tc>
      </w:tr>
      <w:tr w:rsidR="000C1C04" w:rsidRPr="00046558" w14:paraId="42A9DBB4" w14:textId="1C6CC929" w:rsidTr="001966F1">
        <w:tc>
          <w:tcPr>
            <w:tcW w:w="1294" w:type="dxa"/>
            <w:gridSpan w:val="2"/>
          </w:tcPr>
          <w:p w14:paraId="7484AF1D" w14:textId="77777777" w:rsidR="000C1C04" w:rsidRPr="00A951D1" w:rsidRDefault="000C1C04" w:rsidP="00A951D1">
            <w:pPr>
              <w:jc w:val="both"/>
              <w:rPr>
                <w:rFonts w:ascii="Times New Roman" w:hAnsi="Times New Roman" w:cs="Times New Roman"/>
              </w:rPr>
            </w:pPr>
          </w:p>
        </w:tc>
        <w:tc>
          <w:tcPr>
            <w:tcW w:w="12654" w:type="dxa"/>
            <w:gridSpan w:val="9"/>
          </w:tcPr>
          <w:p w14:paraId="36E9C666" w14:textId="6B068762" w:rsidR="000C1C04" w:rsidRPr="00A951D1" w:rsidRDefault="000C1C04" w:rsidP="00A951D1">
            <w:pPr>
              <w:jc w:val="both"/>
              <w:rPr>
                <w:rFonts w:ascii="Times New Roman" w:hAnsi="Times New Roman" w:cs="Times New Roman"/>
              </w:rPr>
            </w:pPr>
            <w:r w:rsidRPr="00A951D1">
              <w:rPr>
                <w:rFonts w:ascii="Times New Roman" w:hAnsi="Times New Roman" w:cs="Times New Roman"/>
              </w:rPr>
              <w:t>The concept of “business development services” (BDS) refers to services aimed at enhancing the productivity and competitiveness of SMEs through the upgrading of managerial and technical skills, access to markets, new or improved technologies, and appropriate financing mechanisms</w:t>
            </w:r>
            <w:r>
              <w:rPr>
                <w:rFonts w:ascii="Times New Roman" w:hAnsi="Times New Roman" w:cs="Times New Roman"/>
              </w:rPr>
              <w:t>.</w:t>
            </w:r>
            <w:r w:rsidRPr="00A951D1">
              <w:rPr>
                <w:rFonts w:ascii="Times New Roman" w:hAnsi="Times New Roman" w:cs="Times New Roman"/>
              </w:rPr>
              <w:t xml:space="preserve"> </w:t>
            </w:r>
            <w:r>
              <w:rPr>
                <w:rFonts w:ascii="Times New Roman" w:hAnsi="Times New Roman" w:cs="Times New Roman"/>
              </w:rPr>
              <w:t xml:space="preserve">MSMEs </w:t>
            </w:r>
            <w:r w:rsidRPr="00A951D1">
              <w:rPr>
                <w:rFonts w:ascii="Times New Roman" w:hAnsi="Times New Roman" w:cs="Times New Roman"/>
              </w:rPr>
              <w:t xml:space="preserve">often cannot afford such services at market rates, </w:t>
            </w:r>
            <w:r>
              <w:rPr>
                <w:rFonts w:ascii="Times New Roman" w:hAnsi="Times New Roman" w:cs="Times New Roman"/>
              </w:rPr>
              <w:t>resulting The Government of The Gambia and partners t</w:t>
            </w:r>
            <w:r w:rsidRPr="00A951D1">
              <w:rPr>
                <w:rFonts w:ascii="Times New Roman" w:hAnsi="Times New Roman" w:cs="Times New Roman"/>
              </w:rPr>
              <w:t xml:space="preserve"> offer subsidised BDS.</w:t>
            </w:r>
          </w:p>
          <w:p w14:paraId="416CFA1E" w14:textId="77777777" w:rsidR="000C1C04" w:rsidRDefault="000C1C04" w:rsidP="00A951D1">
            <w:pPr>
              <w:jc w:val="both"/>
              <w:rPr>
                <w:rFonts w:ascii="Times New Roman" w:hAnsi="Times New Roman" w:cs="Times New Roman"/>
              </w:rPr>
            </w:pPr>
            <w:r>
              <w:rPr>
                <w:rFonts w:ascii="Times New Roman" w:hAnsi="Times New Roman" w:cs="Times New Roman"/>
              </w:rPr>
              <w:t>Partner/</w:t>
            </w:r>
            <w:r w:rsidRPr="00A951D1">
              <w:rPr>
                <w:rFonts w:ascii="Times New Roman" w:hAnsi="Times New Roman" w:cs="Times New Roman"/>
              </w:rPr>
              <w:t>Government-supported BDS can be administered directly by public agencies, private-sector organisations (e.g. chambers of commerce and business associations), NGOs or a combination of the three. The services offered often include business diagnostics, information and advice, and coaching and mentoring, which can be delivered in physical spaces (e.g. one-stop shops and business services centres) or online</w:t>
            </w:r>
            <w:r>
              <w:rPr>
                <w:rFonts w:ascii="Times New Roman" w:hAnsi="Times New Roman" w:cs="Times New Roman"/>
              </w:rPr>
              <w:t xml:space="preserve">. </w:t>
            </w:r>
          </w:p>
          <w:p w14:paraId="146DE876" w14:textId="0CC41A2F" w:rsidR="000C1C04" w:rsidRPr="00A951D1" w:rsidRDefault="000C1C04" w:rsidP="00A951D1">
            <w:pPr>
              <w:jc w:val="both"/>
              <w:rPr>
                <w:rFonts w:ascii="Times New Roman" w:hAnsi="Times New Roman" w:cs="Times New Roman"/>
              </w:rPr>
            </w:pPr>
            <w:r>
              <w:rPr>
                <w:rFonts w:ascii="Times New Roman" w:hAnsi="Times New Roman" w:cs="Times New Roman"/>
              </w:rPr>
              <w:t xml:space="preserve">Productivity on the other hand, </w:t>
            </w:r>
            <w:r w:rsidRPr="0030658C">
              <w:rPr>
                <w:rFonts w:ascii="Times New Roman" w:hAnsi="Times New Roman" w:cs="Times New Roman"/>
              </w:rPr>
              <w:t xml:space="preserve">is the main driver of long-run economic growth, and the foundation for improvements in wages, incomes and living standards. The productivity growth </w:t>
            </w:r>
            <w:r>
              <w:rPr>
                <w:rFonts w:ascii="Times New Roman" w:hAnsi="Times New Roman" w:cs="Times New Roman"/>
              </w:rPr>
              <w:t xml:space="preserve">in The Gambia </w:t>
            </w:r>
            <w:r w:rsidRPr="0030658C">
              <w:rPr>
                <w:rFonts w:ascii="Times New Roman" w:hAnsi="Times New Roman" w:cs="Times New Roman"/>
              </w:rPr>
              <w:t xml:space="preserve">  is determined by the performance of individual firms including small and medium-sized enterprises (SMEs), and by the reallocation of resources between the firms. </w:t>
            </w:r>
          </w:p>
        </w:tc>
      </w:tr>
      <w:tr w:rsidR="000C1C04" w:rsidRPr="00046558" w14:paraId="022DE2AA" w14:textId="577BC40B" w:rsidTr="001966F1">
        <w:tc>
          <w:tcPr>
            <w:tcW w:w="1294" w:type="dxa"/>
            <w:gridSpan w:val="2"/>
            <w:shd w:val="clear" w:color="auto" w:fill="D9D9D9" w:themeFill="background1" w:themeFillShade="D9"/>
          </w:tcPr>
          <w:p w14:paraId="02C1A79F" w14:textId="77777777" w:rsidR="000C1C04" w:rsidRPr="00046558" w:rsidRDefault="000C1C04" w:rsidP="00046558">
            <w:pPr>
              <w:jc w:val="both"/>
              <w:rPr>
                <w:rFonts w:ascii="Times New Roman" w:hAnsi="Times New Roman" w:cs="Times New Roman"/>
                <w:b/>
                <w:bCs/>
                <w:lang w:val="en-US"/>
              </w:rPr>
            </w:pPr>
          </w:p>
        </w:tc>
        <w:tc>
          <w:tcPr>
            <w:tcW w:w="12654" w:type="dxa"/>
            <w:gridSpan w:val="9"/>
            <w:shd w:val="clear" w:color="auto" w:fill="D9D9D9" w:themeFill="background1" w:themeFillShade="D9"/>
          </w:tcPr>
          <w:p w14:paraId="421CB748" w14:textId="213ED6C2" w:rsidR="000C1C04" w:rsidRPr="00046558" w:rsidRDefault="000C1C04" w:rsidP="00046558">
            <w:pPr>
              <w:jc w:val="both"/>
              <w:rPr>
                <w:rFonts w:ascii="Times New Roman" w:hAnsi="Times New Roman" w:cs="Times New Roman"/>
                <w:b/>
                <w:bCs/>
                <w:lang w:val="en-US"/>
              </w:rPr>
            </w:pPr>
            <w:r w:rsidRPr="00046558">
              <w:rPr>
                <w:rFonts w:ascii="Times New Roman" w:hAnsi="Times New Roman" w:cs="Times New Roman"/>
                <w:b/>
                <w:bCs/>
                <w:lang w:val="en-US"/>
              </w:rPr>
              <w:t>Recommended Actions/Outputs</w:t>
            </w:r>
          </w:p>
        </w:tc>
      </w:tr>
      <w:tr w:rsidR="000C1C04" w:rsidRPr="00046558" w14:paraId="412B66C1" w14:textId="62B02477" w:rsidTr="001966F1">
        <w:tc>
          <w:tcPr>
            <w:tcW w:w="1294" w:type="dxa"/>
            <w:gridSpan w:val="2"/>
            <w:shd w:val="clear" w:color="auto" w:fill="FFFFFF" w:themeFill="background1"/>
          </w:tcPr>
          <w:p w14:paraId="20292F6A" w14:textId="77777777" w:rsidR="000C1C04" w:rsidRDefault="000C1C04">
            <w:pPr>
              <w:pStyle w:val="ListParagraph"/>
              <w:numPr>
                <w:ilvl w:val="3"/>
                <w:numId w:val="8"/>
              </w:numPr>
              <w:jc w:val="both"/>
              <w:rPr>
                <w:rFonts w:ascii="Times New Roman" w:hAnsi="Times New Roman" w:cs="Times New Roman"/>
                <w:b/>
                <w:bCs/>
                <w:lang w:val="en-US"/>
              </w:rPr>
            </w:pPr>
          </w:p>
        </w:tc>
        <w:tc>
          <w:tcPr>
            <w:tcW w:w="12654" w:type="dxa"/>
            <w:gridSpan w:val="9"/>
            <w:shd w:val="clear" w:color="auto" w:fill="FFFFFF" w:themeFill="background1"/>
          </w:tcPr>
          <w:p w14:paraId="718E62FF" w14:textId="5A483BC1" w:rsidR="000C1C04" w:rsidRPr="00A951D1" w:rsidRDefault="000C1C04">
            <w:pPr>
              <w:pStyle w:val="ListParagraph"/>
              <w:numPr>
                <w:ilvl w:val="3"/>
                <w:numId w:val="8"/>
              </w:numPr>
              <w:jc w:val="both"/>
              <w:rPr>
                <w:rFonts w:ascii="Times New Roman" w:hAnsi="Times New Roman" w:cs="Times New Roman"/>
                <w:b/>
                <w:bCs/>
                <w:lang w:val="en-US"/>
              </w:rPr>
            </w:pPr>
            <w:r>
              <w:rPr>
                <w:rFonts w:ascii="Times New Roman" w:hAnsi="Times New Roman" w:cs="Times New Roman"/>
                <w:b/>
                <w:bCs/>
                <w:lang w:val="en-US"/>
              </w:rPr>
              <w:t xml:space="preserve">Establish </w:t>
            </w:r>
            <w:r w:rsidRPr="00A951D1">
              <w:rPr>
                <w:rFonts w:ascii="Times New Roman" w:hAnsi="Times New Roman" w:cs="Times New Roman"/>
                <w:b/>
                <w:bCs/>
              </w:rPr>
              <w:t>Mobile Entrepreneur Support Centres</w:t>
            </w:r>
            <w:r>
              <w:rPr>
                <w:rFonts w:ascii="Times New Roman" w:hAnsi="Times New Roman" w:cs="Times New Roman"/>
                <w:b/>
                <w:bCs/>
              </w:rPr>
              <w:t xml:space="preserve"> across The Gambia</w:t>
            </w:r>
          </w:p>
          <w:p w14:paraId="7E78C48C" w14:textId="77777777" w:rsidR="000C1C04" w:rsidRPr="00A951D1" w:rsidRDefault="000C1C04">
            <w:pPr>
              <w:pStyle w:val="ListParagraph"/>
              <w:numPr>
                <w:ilvl w:val="3"/>
                <w:numId w:val="8"/>
              </w:numPr>
              <w:jc w:val="both"/>
              <w:rPr>
                <w:rFonts w:ascii="Times New Roman" w:hAnsi="Times New Roman" w:cs="Times New Roman"/>
                <w:b/>
                <w:bCs/>
                <w:lang w:val="en-US"/>
              </w:rPr>
            </w:pPr>
            <w:r>
              <w:rPr>
                <w:rFonts w:ascii="Times New Roman" w:hAnsi="Times New Roman" w:cs="Times New Roman"/>
                <w:b/>
                <w:bCs/>
              </w:rPr>
              <w:t xml:space="preserve">Develop </w:t>
            </w:r>
            <w:r w:rsidRPr="00A951D1">
              <w:rPr>
                <w:rFonts w:ascii="Times New Roman" w:hAnsi="Times New Roman" w:cs="Times New Roman"/>
                <w:b/>
                <w:bCs/>
              </w:rPr>
              <w:t>SME diagnostic assessment tools</w:t>
            </w:r>
          </w:p>
          <w:p w14:paraId="7A192F0F" w14:textId="77777777" w:rsidR="000C1C04" w:rsidRPr="0030658C" w:rsidRDefault="000C1C04">
            <w:pPr>
              <w:pStyle w:val="ListParagraph"/>
              <w:numPr>
                <w:ilvl w:val="3"/>
                <w:numId w:val="8"/>
              </w:numPr>
              <w:jc w:val="both"/>
              <w:rPr>
                <w:rFonts w:ascii="Times New Roman" w:hAnsi="Times New Roman" w:cs="Times New Roman"/>
                <w:b/>
                <w:bCs/>
                <w:lang w:val="en-US"/>
              </w:rPr>
            </w:pPr>
            <w:r>
              <w:rPr>
                <w:rFonts w:ascii="Times New Roman" w:hAnsi="Times New Roman" w:cs="Times New Roman"/>
                <w:b/>
                <w:bCs/>
              </w:rPr>
              <w:t>Access the N</w:t>
            </w:r>
            <w:r w:rsidRPr="00B614F2">
              <w:rPr>
                <w:rFonts w:ascii="Times New Roman" w:hAnsi="Times New Roman" w:cs="Times New Roman"/>
                <w:b/>
                <w:bCs/>
              </w:rPr>
              <w:t xml:space="preserve">ational </w:t>
            </w:r>
            <w:r>
              <w:rPr>
                <w:rFonts w:ascii="Times New Roman" w:hAnsi="Times New Roman" w:cs="Times New Roman"/>
                <w:b/>
                <w:bCs/>
              </w:rPr>
              <w:t>B</w:t>
            </w:r>
            <w:r w:rsidRPr="00B614F2">
              <w:rPr>
                <w:rFonts w:ascii="Times New Roman" w:hAnsi="Times New Roman" w:cs="Times New Roman"/>
                <w:b/>
                <w:bCs/>
              </w:rPr>
              <w:t xml:space="preserve">usiness </w:t>
            </w:r>
            <w:r>
              <w:rPr>
                <w:rFonts w:ascii="Times New Roman" w:hAnsi="Times New Roman" w:cs="Times New Roman"/>
                <w:b/>
                <w:bCs/>
              </w:rPr>
              <w:t>D</w:t>
            </w:r>
            <w:r w:rsidRPr="00B614F2">
              <w:rPr>
                <w:rFonts w:ascii="Times New Roman" w:hAnsi="Times New Roman" w:cs="Times New Roman"/>
                <w:b/>
                <w:bCs/>
              </w:rPr>
              <w:t xml:space="preserve">evelopment </w:t>
            </w:r>
            <w:r>
              <w:rPr>
                <w:rFonts w:ascii="Times New Roman" w:hAnsi="Times New Roman" w:cs="Times New Roman"/>
                <w:b/>
                <w:bCs/>
              </w:rPr>
              <w:t>S</w:t>
            </w:r>
            <w:r w:rsidRPr="00B614F2">
              <w:rPr>
                <w:rFonts w:ascii="Times New Roman" w:hAnsi="Times New Roman" w:cs="Times New Roman"/>
                <w:b/>
                <w:bCs/>
              </w:rPr>
              <w:t xml:space="preserve">ervices (BDS) </w:t>
            </w:r>
            <w:r>
              <w:rPr>
                <w:rFonts w:ascii="Times New Roman" w:hAnsi="Times New Roman" w:cs="Times New Roman"/>
                <w:b/>
                <w:bCs/>
              </w:rPr>
              <w:t>eco-</w:t>
            </w:r>
            <w:r w:rsidRPr="00B614F2">
              <w:rPr>
                <w:rFonts w:ascii="Times New Roman" w:hAnsi="Times New Roman" w:cs="Times New Roman"/>
                <w:b/>
                <w:bCs/>
              </w:rPr>
              <w:t>system</w:t>
            </w:r>
            <w:r>
              <w:rPr>
                <w:rFonts w:ascii="Times New Roman" w:hAnsi="Times New Roman" w:cs="Times New Roman"/>
                <w:b/>
                <w:bCs/>
              </w:rPr>
              <w:t xml:space="preserve"> </w:t>
            </w:r>
          </w:p>
          <w:p w14:paraId="1A73C4DF" w14:textId="332F4A8F" w:rsidR="000C1C04" w:rsidRDefault="000C1C04">
            <w:pPr>
              <w:pStyle w:val="ListParagraph"/>
              <w:numPr>
                <w:ilvl w:val="3"/>
                <w:numId w:val="8"/>
              </w:numPr>
              <w:jc w:val="both"/>
              <w:rPr>
                <w:rFonts w:ascii="Times New Roman" w:hAnsi="Times New Roman" w:cs="Times New Roman"/>
                <w:b/>
                <w:bCs/>
                <w:lang w:val="en-US"/>
              </w:rPr>
            </w:pPr>
            <w:r>
              <w:rPr>
                <w:rFonts w:ascii="Times New Roman" w:hAnsi="Times New Roman" w:cs="Times New Roman"/>
                <w:b/>
                <w:bCs/>
              </w:rPr>
              <w:t>Enhance Productivity of the MSME Eco-system</w:t>
            </w:r>
          </w:p>
        </w:tc>
      </w:tr>
      <w:tr w:rsidR="000C1C04" w:rsidRPr="00046558" w14:paraId="7B229323" w14:textId="6654581B" w:rsidTr="001966F1">
        <w:tc>
          <w:tcPr>
            <w:tcW w:w="1294" w:type="dxa"/>
            <w:gridSpan w:val="2"/>
            <w:shd w:val="clear" w:color="auto" w:fill="D9D9D9" w:themeFill="background1" w:themeFillShade="D9"/>
          </w:tcPr>
          <w:p w14:paraId="6B6B20D6" w14:textId="77777777" w:rsidR="000C1C04" w:rsidRPr="00046558" w:rsidRDefault="000C1C04" w:rsidP="00046558">
            <w:pPr>
              <w:jc w:val="both"/>
              <w:rPr>
                <w:rFonts w:ascii="Times New Roman" w:hAnsi="Times New Roman" w:cs="Times New Roman"/>
                <w:b/>
                <w:bCs/>
                <w:lang w:val="en-US"/>
              </w:rPr>
            </w:pPr>
          </w:p>
        </w:tc>
        <w:tc>
          <w:tcPr>
            <w:tcW w:w="12654" w:type="dxa"/>
            <w:gridSpan w:val="9"/>
            <w:shd w:val="clear" w:color="auto" w:fill="D9D9D9" w:themeFill="background1" w:themeFillShade="D9"/>
          </w:tcPr>
          <w:p w14:paraId="4CC4ED62" w14:textId="670CA6E2" w:rsidR="000C1C04" w:rsidRPr="00046558" w:rsidRDefault="000C1C04" w:rsidP="00046558">
            <w:pPr>
              <w:jc w:val="both"/>
              <w:rPr>
                <w:rFonts w:ascii="Times New Roman" w:hAnsi="Times New Roman" w:cs="Times New Roman"/>
                <w:b/>
                <w:bCs/>
                <w:lang w:val="en-US"/>
              </w:rPr>
            </w:pPr>
            <w:r w:rsidRPr="00046558">
              <w:rPr>
                <w:rFonts w:ascii="Times New Roman" w:hAnsi="Times New Roman" w:cs="Times New Roman"/>
                <w:b/>
                <w:bCs/>
                <w:lang w:val="en-US"/>
              </w:rPr>
              <w:t>Key Performance Indicators</w:t>
            </w:r>
          </w:p>
        </w:tc>
      </w:tr>
      <w:tr w:rsidR="000C1C04" w:rsidRPr="00046558" w14:paraId="5814ADD6" w14:textId="39D39FD2" w:rsidTr="001966F1">
        <w:trPr>
          <w:trHeight w:val="341"/>
        </w:trPr>
        <w:tc>
          <w:tcPr>
            <w:tcW w:w="356" w:type="dxa"/>
          </w:tcPr>
          <w:p w14:paraId="7873ABC2" w14:textId="77777777" w:rsidR="000C1C04" w:rsidRPr="00046558" w:rsidRDefault="000C1C04" w:rsidP="00046558">
            <w:pPr>
              <w:jc w:val="both"/>
              <w:rPr>
                <w:rFonts w:ascii="Times New Roman" w:hAnsi="Times New Roman" w:cs="Times New Roman"/>
                <w:b/>
                <w:bCs/>
                <w:lang w:val="en-US"/>
              </w:rPr>
            </w:pPr>
          </w:p>
        </w:tc>
        <w:tc>
          <w:tcPr>
            <w:tcW w:w="2329" w:type="dxa"/>
            <w:gridSpan w:val="2"/>
            <w:vMerge w:val="restart"/>
          </w:tcPr>
          <w:p w14:paraId="08913009" w14:textId="77777777" w:rsidR="000C1C04" w:rsidRPr="00046558" w:rsidRDefault="000C1C04" w:rsidP="00046558">
            <w:pPr>
              <w:jc w:val="both"/>
              <w:rPr>
                <w:rFonts w:ascii="Times New Roman" w:hAnsi="Times New Roman" w:cs="Times New Roman"/>
                <w:b/>
                <w:bCs/>
                <w:lang w:val="en-US"/>
              </w:rPr>
            </w:pPr>
            <w:r w:rsidRPr="00046558">
              <w:rPr>
                <w:rFonts w:ascii="Times New Roman" w:hAnsi="Times New Roman" w:cs="Times New Roman"/>
                <w:b/>
                <w:bCs/>
                <w:lang w:val="en-US"/>
              </w:rPr>
              <w:t>Milestone/Institutions</w:t>
            </w:r>
          </w:p>
        </w:tc>
        <w:tc>
          <w:tcPr>
            <w:tcW w:w="3276" w:type="dxa"/>
            <w:vMerge w:val="restart"/>
          </w:tcPr>
          <w:p w14:paraId="44EC74CE" w14:textId="77777777" w:rsidR="000C1C04" w:rsidRPr="00046558" w:rsidRDefault="000C1C04" w:rsidP="00046558">
            <w:pPr>
              <w:jc w:val="both"/>
              <w:rPr>
                <w:rFonts w:ascii="Times New Roman" w:hAnsi="Times New Roman" w:cs="Times New Roman"/>
                <w:b/>
                <w:bCs/>
                <w:lang w:val="en-US"/>
              </w:rPr>
            </w:pPr>
            <w:r w:rsidRPr="00046558">
              <w:rPr>
                <w:rFonts w:ascii="Times New Roman" w:hAnsi="Times New Roman" w:cs="Times New Roman"/>
                <w:b/>
                <w:bCs/>
                <w:lang w:val="en-US"/>
              </w:rPr>
              <w:t>Activity/Input Summary</w:t>
            </w:r>
          </w:p>
        </w:tc>
        <w:tc>
          <w:tcPr>
            <w:tcW w:w="3211" w:type="dxa"/>
            <w:vMerge w:val="restart"/>
          </w:tcPr>
          <w:p w14:paraId="78CCA2EB" w14:textId="2CD7FA2C" w:rsidR="000C1C04" w:rsidRPr="00046558" w:rsidRDefault="000C1C04" w:rsidP="00046558">
            <w:pPr>
              <w:jc w:val="both"/>
              <w:rPr>
                <w:rFonts w:ascii="Times New Roman" w:hAnsi="Times New Roman" w:cs="Times New Roman"/>
                <w:b/>
                <w:bCs/>
                <w:lang w:val="en-US"/>
              </w:rPr>
            </w:pPr>
            <w:r>
              <w:rPr>
                <w:rFonts w:ascii="Times New Roman" w:hAnsi="Times New Roman" w:cs="Times New Roman"/>
                <w:b/>
                <w:bCs/>
                <w:lang w:val="en-US"/>
              </w:rPr>
              <w:t>Inst.</w:t>
            </w:r>
          </w:p>
        </w:tc>
        <w:tc>
          <w:tcPr>
            <w:tcW w:w="1218" w:type="dxa"/>
            <w:vMerge w:val="restart"/>
          </w:tcPr>
          <w:p w14:paraId="3E49CAC4" w14:textId="07D7B1CC" w:rsidR="000C1C04" w:rsidRPr="00046558" w:rsidRDefault="000C1C04" w:rsidP="00046558">
            <w:pPr>
              <w:jc w:val="both"/>
              <w:rPr>
                <w:rFonts w:ascii="Times New Roman" w:hAnsi="Times New Roman" w:cs="Times New Roman"/>
                <w:b/>
                <w:bCs/>
                <w:lang w:val="en-US"/>
              </w:rPr>
            </w:pPr>
            <w:r w:rsidRPr="00046558">
              <w:rPr>
                <w:rFonts w:ascii="Times New Roman" w:hAnsi="Times New Roman" w:cs="Times New Roman"/>
                <w:b/>
                <w:bCs/>
                <w:lang w:val="en-US"/>
              </w:rPr>
              <w:t>Estimated cost</w:t>
            </w:r>
          </w:p>
        </w:tc>
        <w:tc>
          <w:tcPr>
            <w:tcW w:w="3558" w:type="dxa"/>
            <w:gridSpan w:val="5"/>
          </w:tcPr>
          <w:p w14:paraId="06A6FF41" w14:textId="2A7A905F" w:rsidR="000C1C04" w:rsidRPr="00046558" w:rsidRDefault="000C1C04" w:rsidP="00046558">
            <w:pPr>
              <w:jc w:val="both"/>
              <w:rPr>
                <w:rFonts w:ascii="Times New Roman" w:hAnsi="Times New Roman" w:cs="Times New Roman"/>
                <w:b/>
                <w:bCs/>
                <w:lang w:val="en-US"/>
              </w:rPr>
            </w:pPr>
            <w:r>
              <w:rPr>
                <w:rFonts w:ascii="Times New Roman" w:hAnsi="Times New Roman" w:cs="Times New Roman"/>
                <w:b/>
                <w:bCs/>
                <w:lang w:val="en-US"/>
              </w:rPr>
              <w:t xml:space="preserve">                               </w:t>
            </w:r>
            <w:r w:rsidR="004B3207">
              <w:rPr>
                <w:rFonts w:ascii="Times New Roman" w:hAnsi="Times New Roman" w:cs="Times New Roman"/>
                <w:b/>
                <w:bCs/>
                <w:lang w:val="en-US"/>
              </w:rPr>
              <w:t xml:space="preserve">TIME FRAME </w:t>
            </w:r>
          </w:p>
        </w:tc>
      </w:tr>
      <w:tr w:rsidR="000C1C04" w:rsidRPr="00046558" w14:paraId="5E3D31A5" w14:textId="77777777" w:rsidTr="001966F1">
        <w:trPr>
          <w:trHeight w:val="341"/>
        </w:trPr>
        <w:tc>
          <w:tcPr>
            <w:tcW w:w="356" w:type="dxa"/>
          </w:tcPr>
          <w:p w14:paraId="3B351794" w14:textId="77777777" w:rsidR="000C1C04" w:rsidRPr="00046558" w:rsidRDefault="000C1C04" w:rsidP="00046558">
            <w:pPr>
              <w:jc w:val="both"/>
              <w:rPr>
                <w:rFonts w:ascii="Times New Roman" w:hAnsi="Times New Roman" w:cs="Times New Roman"/>
                <w:b/>
                <w:bCs/>
                <w:lang w:val="en-US"/>
              </w:rPr>
            </w:pPr>
          </w:p>
        </w:tc>
        <w:tc>
          <w:tcPr>
            <w:tcW w:w="2329" w:type="dxa"/>
            <w:gridSpan w:val="2"/>
            <w:vMerge/>
          </w:tcPr>
          <w:p w14:paraId="7ED6520B" w14:textId="77777777" w:rsidR="000C1C04" w:rsidRPr="00046558" w:rsidRDefault="000C1C04" w:rsidP="00046558">
            <w:pPr>
              <w:jc w:val="both"/>
              <w:rPr>
                <w:rFonts w:ascii="Times New Roman" w:hAnsi="Times New Roman" w:cs="Times New Roman"/>
                <w:b/>
                <w:bCs/>
                <w:lang w:val="en-US"/>
              </w:rPr>
            </w:pPr>
          </w:p>
        </w:tc>
        <w:tc>
          <w:tcPr>
            <w:tcW w:w="3276" w:type="dxa"/>
            <w:vMerge/>
          </w:tcPr>
          <w:p w14:paraId="7F16628F" w14:textId="77777777" w:rsidR="000C1C04" w:rsidRPr="00046558" w:rsidRDefault="000C1C04" w:rsidP="00046558">
            <w:pPr>
              <w:jc w:val="both"/>
              <w:rPr>
                <w:rFonts w:ascii="Times New Roman" w:hAnsi="Times New Roman" w:cs="Times New Roman"/>
                <w:b/>
                <w:bCs/>
                <w:lang w:val="en-US"/>
              </w:rPr>
            </w:pPr>
          </w:p>
        </w:tc>
        <w:tc>
          <w:tcPr>
            <w:tcW w:w="3211" w:type="dxa"/>
            <w:vMerge/>
          </w:tcPr>
          <w:p w14:paraId="6A8C8ECF" w14:textId="77777777" w:rsidR="000C1C04" w:rsidRPr="00046558" w:rsidRDefault="000C1C04" w:rsidP="00046558">
            <w:pPr>
              <w:jc w:val="both"/>
              <w:rPr>
                <w:rFonts w:ascii="Times New Roman" w:hAnsi="Times New Roman" w:cs="Times New Roman"/>
                <w:b/>
                <w:bCs/>
                <w:lang w:val="en-US"/>
              </w:rPr>
            </w:pPr>
          </w:p>
        </w:tc>
        <w:tc>
          <w:tcPr>
            <w:tcW w:w="1218" w:type="dxa"/>
            <w:vMerge/>
          </w:tcPr>
          <w:p w14:paraId="18CFFDD0" w14:textId="5D92F9F8" w:rsidR="000C1C04" w:rsidRPr="00046558" w:rsidRDefault="000C1C04" w:rsidP="00046558">
            <w:pPr>
              <w:jc w:val="both"/>
              <w:rPr>
                <w:rFonts w:ascii="Times New Roman" w:hAnsi="Times New Roman" w:cs="Times New Roman"/>
                <w:b/>
                <w:bCs/>
                <w:lang w:val="en-US"/>
              </w:rPr>
            </w:pPr>
          </w:p>
        </w:tc>
        <w:tc>
          <w:tcPr>
            <w:tcW w:w="774" w:type="dxa"/>
          </w:tcPr>
          <w:p w14:paraId="7E48E3C2" w14:textId="23737829" w:rsidR="000C1C04" w:rsidRPr="00046558" w:rsidRDefault="000C1C04" w:rsidP="00046558">
            <w:pPr>
              <w:jc w:val="both"/>
              <w:rPr>
                <w:rFonts w:ascii="Times New Roman" w:hAnsi="Times New Roman" w:cs="Times New Roman"/>
                <w:b/>
                <w:bCs/>
                <w:lang w:val="en-US"/>
              </w:rPr>
            </w:pPr>
            <w:r>
              <w:rPr>
                <w:rFonts w:ascii="Times New Roman" w:hAnsi="Times New Roman" w:cs="Times New Roman"/>
                <w:b/>
                <w:bCs/>
                <w:lang w:val="en-US"/>
              </w:rPr>
              <w:t>Yr1</w:t>
            </w:r>
          </w:p>
        </w:tc>
        <w:tc>
          <w:tcPr>
            <w:tcW w:w="696" w:type="dxa"/>
          </w:tcPr>
          <w:p w14:paraId="4D568974" w14:textId="370681A3" w:rsidR="000C1C04" w:rsidRPr="00046558" w:rsidRDefault="000C1C04" w:rsidP="00046558">
            <w:pPr>
              <w:jc w:val="both"/>
              <w:rPr>
                <w:rFonts w:ascii="Times New Roman" w:hAnsi="Times New Roman" w:cs="Times New Roman"/>
                <w:b/>
                <w:bCs/>
                <w:lang w:val="en-US"/>
              </w:rPr>
            </w:pPr>
            <w:r>
              <w:rPr>
                <w:rFonts w:ascii="Times New Roman" w:hAnsi="Times New Roman" w:cs="Times New Roman"/>
                <w:b/>
                <w:bCs/>
                <w:lang w:val="en-US"/>
              </w:rPr>
              <w:t>Yr2</w:t>
            </w:r>
          </w:p>
        </w:tc>
        <w:tc>
          <w:tcPr>
            <w:tcW w:w="696" w:type="dxa"/>
          </w:tcPr>
          <w:p w14:paraId="0BE40A46" w14:textId="07D3E899" w:rsidR="000C1C04" w:rsidRPr="00046558" w:rsidRDefault="000C1C04" w:rsidP="00046558">
            <w:pPr>
              <w:jc w:val="both"/>
              <w:rPr>
                <w:rFonts w:ascii="Times New Roman" w:hAnsi="Times New Roman" w:cs="Times New Roman"/>
                <w:b/>
                <w:bCs/>
                <w:lang w:val="en-US"/>
              </w:rPr>
            </w:pPr>
            <w:r>
              <w:rPr>
                <w:rFonts w:ascii="Times New Roman" w:hAnsi="Times New Roman" w:cs="Times New Roman"/>
                <w:b/>
                <w:bCs/>
                <w:lang w:val="en-US"/>
              </w:rPr>
              <w:t>Yr3</w:t>
            </w:r>
          </w:p>
        </w:tc>
        <w:tc>
          <w:tcPr>
            <w:tcW w:w="696" w:type="dxa"/>
          </w:tcPr>
          <w:p w14:paraId="466ADED2" w14:textId="20E5A148" w:rsidR="000C1C04" w:rsidRPr="00046558" w:rsidRDefault="000C1C04" w:rsidP="00046558">
            <w:pPr>
              <w:jc w:val="both"/>
              <w:rPr>
                <w:rFonts w:ascii="Times New Roman" w:hAnsi="Times New Roman" w:cs="Times New Roman"/>
                <w:b/>
                <w:bCs/>
                <w:lang w:val="en-US"/>
              </w:rPr>
            </w:pPr>
            <w:r>
              <w:rPr>
                <w:rFonts w:ascii="Times New Roman" w:hAnsi="Times New Roman" w:cs="Times New Roman"/>
                <w:b/>
                <w:bCs/>
                <w:lang w:val="en-US"/>
              </w:rPr>
              <w:t>Yr4</w:t>
            </w:r>
          </w:p>
        </w:tc>
        <w:tc>
          <w:tcPr>
            <w:tcW w:w="696" w:type="dxa"/>
          </w:tcPr>
          <w:p w14:paraId="0CF2EB65" w14:textId="3ED4540D" w:rsidR="000C1C04" w:rsidRPr="00046558" w:rsidRDefault="000C1C04" w:rsidP="00046558">
            <w:pPr>
              <w:jc w:val="both"/>
              <w:rPr>
                <w:rFonts w:ascii="Times New Roman" w:hAnsi="Times New Roman" w:cs="Times New Roman"/>
                <w:b/>
                <w:bCs/>
                <w:lang w:val="en-US"/>
              </w:rPr>
            </w:pPr>
            <w:r>
              <w:rPr>
                <w:rFonts w:ascii="Times New Roman" w:hAnsi="Times New Roman" w:cs="Times New Roman"/>
                <w:b/>
                <w:bCs/>
                <w:lang w:val="en-US"/>
              </w:rPr>
              <w:t>Yr5</w:t>
            </w:r>
          </w:p>
        </w:tc>
      </w:tr>
      <w:tr w:rsidR="001966F1" w:rsidRPr="00046558" w14:paraId="2EDAA96A" w14:textId="4F9B0A6C" w:rsidTr="001966F1">
        <w:tc>
          <w:tcPr>
            <w:tcW w:w="356" w:type="dxa"/>
            <w:shd w:val="clear" w:color="auto" w:fill="FFFFFF" w:themeFill="background1"/>
          </w:tcPr>
          <w:p w14:paraId="2C5DD285" w14:textId="77777777" w:rsidR="000C1C04" w:rsidRPr="00046558" w:rsidRDefault="000C1C04" w:rsidP="00046558">
            <w:pPr>
              <w:jc w:val="both"/>
              <w:rPr>
                <w:rFonts w:ascii="Times New Roman" w:hAnsi="Times New Roman" w:cs="Times New Roman"/>
                <w:b/>
                <w:bCs/>
                <w:iCs/>
                <w:lang w:val="en-US"/>
              </w:rPr>
            </w:pPr>
            <w:r w:rsidRPr="00046558">
              <w:rPr>
                <w:rFonts w:ascii="Times New Roman" w:hAnsi="Times New Roman" w:cs="Times New Roman"/>
                <w:b/>
                <w:bCs/>
                <w:iCs/>
                <w:lang w:val="en-US"/>
              </w:rPr>
              <w:lastRenderedPageBreak/>
              <w:t>1</w:t>
            </w:r>
          </w:p>
        </w:tc>
        <w:tc>
          <w:tcPr>
            <w:tcW w:w="2329" w:type="dxa"/>
            <w:gridSpan w:val="2"/>
            <w:shd w:val="clear" w:color="auto" w:fill="FFFFFF" w:themeFill="background1"/>
          </w:tcPr>
          <w:p w14:paraId="266201BF" w14:textId="6E1B6C44" w:rsidR="000C1C04" w:rsidRPr="00046558" w:rsidRDefault="000C1C04" w:rsidP="00046558">
            <w:pPr>
              <w:jc w:val="both"/>
              <w:rPr>
                <w:rFonts w:ascii="Times New Roman" w:hAnsi="Times New Roman" w:cs="Times New Roman"/>
                <w:b/>
                <w:bCs/>
                <w:lang w:val="en-US"/>
              </w:rPr>
            </w:pPr>
            <w:r w:rsidRPr="00175050">
              <w:rPr>
                <w:rFonts w:ascii="Times New Roman" w:hAnsi="Times New Roman" w:cs="Times New Roman"/>
                <w:b/>
                <w:bCs/>
                <w:lang w:val="en-US"/>
              </w:rPr>
              <w:t xml:space="preserve">Establish Mobile Entrepreneur Support </w:t>
            </w:r>
            <w:proofErr w:type="spellStart"/>
            <w:r w:rsidRPr="00175050">
              <w:rPr>
                <w:rFonts w:ascii="Times New Roman" w:hAnsi="Times New Roman" w:cs="Times New Roman"/>
                <w:b/>
                <w:bCs/>
                <w:lang w:val="en-US"/>
              </w:rPr>
              <w:t>Centres</w:t>
            </w:r>
            <w:proofErr w:type="spellEnd"/>
            <w:r w:rsidRPr="00175050">
              <w:rPr>
                <w:rFonts w:ascii="Times New Roman" w:hAnsi="Times New Roman" w:cs="Times New Roman"/>
                <w:b/>
                <w:bCs/>
                <w:lang w:val="en-US"/>
              </w:rPr>
              <w:t xml:space="preserve"> across The Gambia</w:t>
            </w:r>
          </w:p>
        </w:tc>
        <w:tc>
          <w:tcPr>
            <w:tcW w:w="3276" w:type="dxa"/>
            <w:shd w:val="clear" w:color="auto" w:fill="FFFFFF" w:themeFill="background1"/>
          </w:tcPr>
          <w:p w14:paraId="6B6042D0" w14:textId="0C516955" w:rsidR="000C1C04" w:rsidRPr="002D2233" w:rsidRDefault="000C1C04" w:rsidP="00051ED3">
            <w:pPr>
              <w:pStyle w:val="ListParagraph"/>
              <w:numPr>
                <w:ilvl w:val="0"/>
                <w:numId w:val="26"/>
              </w:numPr>
              <w:rPr>
                <w:rFonts w:ascii="Times New Roman" w:hAnsi="Times New Roman" w:cs="Times New Roman"/>
                <w:iCs/>
                <w:lang w:val="en-US"/>
              </w:rPr>
            </w:pPr>
            <w:r w:rsidRPr="00175050">
              <w:rPr>
                <w:rFonts w:ascii="Times New Roman" w:hAnsi="Times New Roman" w:cs="Times New Roman"/>
                <w:iCs/>
                <w:lang w:val="en-US"/>
              </w:rPr>
              <w:t>Develop a national mechanism for the establishment of mobile entrepreneur support centers</w:t>
            </w:r>
          </w:p>
        </w:tc>
        <w:tc>
          <w:tcPr>
            <w:tcW w:w="3211" w:type="dxa"/>
            <w:shd w:val="clear" w:color="auto" w:fill="FFFFFF" w:themeFill="background1"/>
          </w:tcPr>
          <w:p w14:paraId="6109BB99" w14:textId="23CDC3E7" w:rsidR="000C1C04" w:rsidRDefault="000C1C04" w:rsidP="00046558">
            <w:pPr>
              <w:jc w:val="both"/>
              <w:rPr>
                <w:rFonts w:ascii="Times New Roman" w:hAnsi="Times New Roman" w:cs="Times New Roman"/>
                <w:b/>
                <w:bCs/>
                <w:iCs/>
                <w:lang w:val="en-US"/>
              </w:rPr>
            </w:pPr>
            <w:r>
              <w:rPr>
                <w:rFonts w:ascii="Times New Roman" w:hAnsi="Times New Roman" w:cs="Times New Roman"/>
                <w:b/>
                <w:bCs/>
                <w:iCs/>
                <w:lang w:val="en-US"/>
              </w:rPr>
              <w:t>CBG/PURA</w:t>
            </w:r>
          </w:p>
        </w:tc>
        <w:tc>
          <w:tcPr>
            <w:tcW w:w="1218" w:type="dxa"/>
            <w:shd w:val="clear" w:color="auto" w:fill="FFFFFF" w:themeFill="background1"/>
          </w:tcPr>
          <w:p w14:paraId="66F01C52" w14:textId="2D4F94BC" w:rsidR="000C1C04" w:rsidRPr="00046558" w:rsidRDefault="000C1C04" w:rsidP="00046558">
            <w:pPr>
              <w:jc w:val="both"/>
              <w:rPr>
                <w:rFonts w:ascii="Times New Roman" w:hAnsi="Times New Roman" w:cs="Times New Roman"/>
                <w:b/>
                <w:bCs/>
                <w:iCs/>
                <w:lang w:val="en-US"/>
              </w:rPr>
            </w:pPr>
            <w:r>
              <w:rPr>
                <w:rFonts w:ascii="Times New Roman" w:hAnsi="Times New Roman" w:cs="Times New Roman"/>
                <w:b/>
                <w:bCs/>
                <w:iCs/>
                <w:lang w:val="en-US"/>
              </w:rPr>
              <w:t>10,000</w:t>
            </w:r>
          </w:p>
        </w:tc>
        <w:tc>
          <w:tcPr>
            <w:tcW w:w="774" w:type="dxa"/>
            <w:shd w:val="clear" w:color="auto" w:fill="404040" w:themeFill="text1" w:themeFillTint="BF"/>
          </w:tcPr>
          <w:p w14:paraId="247B723F"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FFFFFF" w:themeFill="background1"/>
          </w:tcPr>
          <w:p w14:paraId="1294DA97"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FFFFFF" w:themeFill="background1"/>
          </w:tcPr>
          <w:p w14:paraId="34FEAF24"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FFFFFF" w:themeFill="background1"/>
          </w:tcPr>
          <w:p w14:paraId="17909DCB"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FFFFFF" w:themeFill="background1"/>
          </w:tcPr>
          <w:p w14:paraId="09EBB8B7" w14:textId="77777777" w:rsidR="000C1C04" w:rsidRPr="00046558" w:rsidRDefault="000C1C04" w:rsidP="00046558">
            <w:pPr>
              <w:jc w:val="both"/>
              <w:rPr>
                <w:rFonts w:ascii="Times New Roman" w:hAnsi="Times New Roman" w:cs="Times New Roman"/>
                <w:b/>
                <w:bCs/>
                <w:iCs/>
                <w:lang w:val="en-US"/>
              </w:rPr>
            </w:pPr>
          </w:p>
        </w:tc>
      </w:tr>
      <w:tr w:rsidR="001966F1" w:rsidRPr="00046558" w14:paraId="6EB51949" w14:textId="3319F20A" w:rsidTr="001966F1">
        <w:tc>
          <w:tcPr>
            <w:tcW w:w="356" w:type="dxa"/>
            <w:vMerge w:val="restart"/>
            <w:shd w:val="clear" w:color="auto" w:fill="FFFFFF" w:themeFill="background1"/>
          </w:tcPr>
          <w:p w14:paraId="4DAC0010" w14:textId="77777777" w:rsidR="000C1C04" w:rsidRDefault="000C1C04" w:rsidP="00046558">
            <w:pPr>
              <w:jc w:val="both"/>
              <w:rPr>
                <w:rFonts w:ascii="Times New Roman" w:hAnsi="Times New Roman" w:cs="Times New Roman"/>
                <w:b/>
                <w:bCs/>
                <w:iCs/>
                <w:lang w:val="en-US"/>
              </w:rPr>
            </w:pPr>
          </w:p>
          <w:p w14:paraId="29A00C27" w14:textId="77777777" w:rsidR="000C1C04" w:rsidRDefault="000C1C04" w:rsidP="00046558">
            <w:pPr>
              <w:jc w:val="both"/>
              <w:rPr>
                <w:rFonts w:ascii="Times New Roman" w:hAnsi="Times New Roman" w:cs="Times New Roman"/>
                <w:b/>
                <w:bCs/>
                <w:iCs/>
                <w:lang w:val="en-US"/>
              </w:rPr>
            </w:pPr>
          </w:p>
          <w:p w14:paraId="02843782" w14:textId="77777777" w:rsidR="000C1C04" w:rsidRDefault="000C1C04" w:rsidP="00046558">
            <w:pPr>
              <w:jc w:val="both"/>
              <w:rPr>
                <w:rFonts w:ascii="Times New Roman" w:hAnsi="Times New Roman" w:cs="Times New Roman"/>
                <w:b/>
                <w:bCs/>
                <w:iCs/>
                <w:lang w:val="en-US"/>
              </w:rPr>
            </w:pPr>
          </w:p>
          <w:p w14:paraId="599E4C84" w14:textId="77777777" w:rsidR="000C1C04" w:rsidRDefault="000C1C04" w:rsidP="00046558">
            <w:pPr>
              <w:jc w:val="both"/>
              <w:rPr>
                <w:rFonts w:ascii="Times New Roman" w:hAnsi="Times New Roman" w:cs="Times New Roman"/>
                <w:b/>
                <w:bCs/>
                <w:iCs/>
                <w:lang w:val="en-US"/>
              </w:rPr>
            </w:pPr>
          </w:p>
          <w:p w14:paraId="3E9637CE" w14:textId="77777777" w:rsidR="000C1C04" w:rsidRDefault="000C1C04" w:rsidP="00046558">
            <w:pPr>
              <w:jc w:val="both"/>
              <w:rPr>
                <w:rFonts w:ascii="Times New Roman" w:hAnsi="Times New Roman" w:cs="Times New Roman"/>
                <w:b/>
                <w:bCs/>
                <w:iCs/>
                <w:lang w:val="en-US"/>
              </w:rPr>
            </w:pPr>
          </w:p>
          <w:p w14:paraId="15A208C6" w14:textId="28EA4643" w:rsidR="000C1C04" w:rsidRPr="00046558" w:rsidRDefault="000C1C04" w:rsidP="00046558">
            <w:pPr>
              <w:jc w:val="both"/>
              <w:rPr>
                <w:rFonts w:ascii="Times New Roman" w:hAnsi="Times New Roman" w:cs="Times New Roman"/>
                <w:b/>
                <w:bCs/>
                <w:iCs/>
                <w:lang w:val="en-US"/>
              </w:rPr>
            </w:pPr>
            <w:r w:rsidRPr="00046558">
              <w:rPr>
                <w:rFonts w:ascii="Times New Roman" w:hAnsi="Times New Roman" w:cs="Times New Roman"/>
                <w:b/>
                <w:bCs/>
                <w:iCs/>
                <w:lang w:val="en-US"/>
              </w:rPr>
              <w:t>2</w:t>
            </w:r>
          </w:p>
        </w:tc>
        <w:tc>
          <w:tcPr>
            <w:tcW w:w="2329" w:type="dxa"/>
            <w:gridSpan w:val="2"/>
            <w:vMerge w:val="restart"/>
            <w:shd w:val="clear" w:color="auto" w:fill="FFFFFF" w:themeFill="background1"/>
          </w:tcPr>
          <w:p w14:paraId="17A9ADCE" w14:textId="77777777" w:rsidR="000C1C04" w:rsidRDefault="000C1C04" w:rsidP="00046558">
            <w:pPr>
              <w:jc w:val="both"/>
              <w:rPr>
                <w:rFonts w:ascii="Times New Roman" w:hAnsi="Times New Roman" w:cs="Times New Roman"/>
                <w:lang w:val="en-US"/>
              </w:rPr>
            </w:pPr>
          </w:p>
          <w:p w14:paraId="5F4559D1" w14:textId="77777777" w:rsidR="000C1C04" w:rsidRDefault="000C1C04" w:rsidP="00046558">
            <w:pPr>
              <w:jc w:val="both"/>
              <w:rPr>
                <w:rFonts w:ascii="Times New Roman" w:hAnsi="Times New Roman" w:cs="Times New Roman"/>
                <w:lang w:val="en-US"/>
              </w:rPr>
            </w:pPr>
          </w:p>
          <w:p w14:paraId="724F1363" w14:textId="77777777" w:rsidR="000C1C04" w:rsidRDefault="000C1C04" w:rsidP="00046558">
            <w:pPr>
              <w:jc w:val="both"/>
              <w:rPr>
                <w:rFonts w:ascii="Times New Roman" w:hAnsi="Times New Roman" w:cs="Times New Roman"/>
                <w:lang w:val="en-US"/>
              </w:rPr>
            </w:pPr>
          </w:p>
          <w:p w14:paraId="612B64A9" w14:textId="77777777" w:rsidR="000C1C04" w:rsidRDefault="000C1C04" w:rsidP="00046558">
            <w:pPr>
              <w:jc w:val="both"/>
              <w:rPr>
                <w:rFonts w:ascii="Times New Roman" w:hAnsi="Times New Roman" w:cs="Times New Roman"/>
                <w:lang w:val="en-US"/>
              </w:rPr>
            </w:pPr>
          </w:p>
          <w:p w14:paraId="04374F6D" w14:textId="5EA7A9D6" w:rsidR="000C1C04" w:rsidRPr="00B73211" w:rsidRDefault="000C1C04" w:rsidP="00046558">
            <w:pPr>
              <w:jc w:val="both"/>
              <w:rPr>
                <w:rFonts w:ascii="Times New Roman" w:hAnsi="Times New Roman" w:cs="Times New Roman"/>
                <w:b/>
                <w:bCs/>
                <w:lang w:val="en-US"/>
              </w:rPr>
            </w:pPr>
            <w:r w:rsidRPr="00B73211">
              <w:rPr>
                <w:rFonts w:ascii="Times New Roman" w:hAnsi="Times New Roman" w:cs="Times New Roman"/>
                <w:b/>
                <w:bCs/>
                <w:lang w:val="en-US"/>
              </w:rPr>
              <w:t>Develop SME diagnostic assessment tools</w:t>
            </w:r>
          </w:p>
        </w:tc>
        <w:tc>
          <w:tcPr>
            <w:tcW w:w="3276" w:type="dxa"/>
            <w:shd w:val="clear" w:color="auto" w:fill="FFFFFF" w:themeFill="background1"/>
          </w:tcPr>
          <w:p w14:paraId="36F13764" w14:textId="441966D4" w:rsidR="000C1C04" w:rsidRPr="00B73211" w:rsidRDefault="000C1C04" w:rsidP="00051ED3">
            <w:pPr>
              <w:pStyle w:val="ListParagraph"/>
              <w:numPr>
                <w:ilvl w:val="0"/>
                <w:numId w:val="24"/>
              </w:numPr>
              <w:jc w:val="both"/>
              <w:rPr>
                <w:rFonts w:ascii="Times New Roman" w:hAnsi="Times New Roman" w:cs="Times New Roman"/>
                <w:iCs/>
              </w:rPr>
            </w:pPr>
            <w:r w:rsidRPr="00B614F2">
              <w:rPr>
                <w:rFonts w:ascii="Times New Roman" w:hAnsi="Times New Roman" w:cs="Times New Roman"/>
                <w:iCs/>
              </w:rPr>
              <w:t xml:space="preserve">skills upgrading: short-term courses provided by training centres </w:t>
            </w:r>
            <w:r w:rsidR="000C1A5B">
              <w:rPr>
                <w:rFonts w:ascii="Times New Roman" w:hAnsi="Times New Roman" w:cs="Times New Roman"/>
                <w:iCs/>
              </w:rPr>
              <w:t xml:space="preserve">accredited by NAQAA </w:t>
            </w:r>
            <w:r w:rsidRPr="00B614F2">
              <w:rPr>
                <w:rFonts w:ascii="Times New Roman" w:hAnsi="Times New Roman" w:cs="Times New Roman"/>
                <w:iCs/>
              </w:rPr>
              <w:t xml:space="preserve"> and focusing on entrepreneurship training (e.g. branding, packaging, etc.).</w:t>
            </w:r>
          </w:p>
        </w:tc>
        <w:tc>
          <w:tcPr>
            <w:tcW w:w="3211" w:type="dxa"/>
            <w:shd w:val="clear" w:color="auto" w:fill="FFFFFF" w:themeFill="background1"/>
          </w:tcPr>
          <w:p w14:paraId="2E80DA91" w14:textId="5246DF10" w:rsidR="000C1C04" w:rsidRDefault="000C1C04" w:rsidP="00046558">
            <w:pPr>
              <w:jc w:val="both"/>
              <w:rPr>
                <w:rFonts w:ascii="Times New Roman" w:hAnsi="Times New Roman" w:cs="Times New Roman"/>
                <w:b/>
                <w:bCs/>
                <w:iCs/>
                <w:lang w:val="en-US"/>
              </w:rPr>
            </w:pPr>
            <w:r>
              <w:rPr>
                <w:rFonts w:ascii="Times New Roman" w:hAnsi="Times New Roman" w:cs="Times New Roman"/>
                <w:b/>
                <w:bCs/>
                <w:iCs/>
                <w:lang w:val="en-US"/>
              </w:rPr>
              <w:t>MOTIE/MOHERST</w:t>
            </w:r>
          </w:p>
        </w:tc>
        <w:tc>
          <w:tcPr>
            <w:tcW w:w="1218" w:type="dxa"/>
            <w:shd w:val="clear" w:color="auto" w:fill="FFFFFF" w:themeFill="background1"/>
          </w:tcPr>
          <w:p w14:paraId="5EE6C720" w14:textId="4D6ECB7A" w:rsidR="000C1C04" w:rsidRPr="00046558" w:rsidRDefault="000C1C04" w:rsidP="00046558">
            <w:pPr>
              <w:jc w:val="both"/>
              <w:rPr>
                <w:rFonts w:ascii="Times New Roman" w:hAnsi="Times New Roman" w:cs="Times New Roman"/>
                <w:b/>
                <w:bCs/>
                <w:iCs/>
                <w:lang w:val="en-US"/>
              </w:rPr>
            </w:pPr>
            <w:r>
              <w:rPr>
                <w:rFonts w:ascii="Times New Roman" w:hAnsi="Times New Roman" w:cs="Times New Roman"/>
                <w:b/>
                <w:bCs/>
                <w:iCs/>
                <w:lang w:val="en-US"/>
              </w:rPr>
              <w:t>100,000</w:t>
            </w:r>
          </w:p>
        </w:tc>
        <w:tc>
          <w:tcPr>
            <w:tcW w:w="774" w:type="dxa"/>
            <w:shd w:val="clear" w:color="auto" w:fill="404040" w:themeFill="text1" w:themeFillTint="BF"/>
          </w:tcPr>
          <w:p w14:paraId="5672019F"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404040" w:themeFill="text1" w:themeFillTint="BF"/>
          </w:tcPr>
          <w:p w14:paraId="56216918"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404040" w:themeFill="text1" w:themeFillTint="BF"/>
          </w:tcPr>
          <w:p w14:paraId="592C41AE"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FFFFFF" w:themeFill="background1"/>
          </w:tcPr>
          <w:p w14:paraId="48E1D7F7"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FFFFFF" w:themeFill="background1"/>
          </w:tcPr>
          <w:p w14:paraId="05672DE5" w14:textId="77777777" w:rsidR="000C1C04" w:rsidRPr="00046558" w:rsidRDefault="000C1C04" w:rsidP="00046558">
            <w:pPr>
              <w:jc w:val="both"/>
              <w:rPr>
                <w:rFonts w:ascii="Times New Roman" w:hAnsi="Times New Roman" w:cs="Times New Roman"/>
                <w:b/>
                <w:bCs/>
                <w:iCs/>
                <w:lang w:val="en-US"/>
              </w:rPr>
            </w:pPr>
          </w:p>
        </w:tc>
      </w:tr>
      <w:tr w:rsidR="00B75083" w:rsidRPr="00046558" w14:paraId="35DEA47C" w14:textId="77777777" w:rsidTr="001966F1">
        <w:tc>
          <w:tcPr>
            <w:tcW w:w="356" w:type="dxa"/>
            <w:vMerge/>
            <w:shd w:val="clear" w:color="auto" w:fill="FFFFFF" w:themeFill="background1"/>
          </w:tcPr>
          <w:p w14:paraId="3DE073D3" w14:textId="77777777" w:rsidR="000C1C04" w:rsidRPr="00046558" w:rsidRDefault="000C1C04"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66C84C14" w14:textId="77777777" w:rsidR="000C1C04" w:rsidRPr="00B614F2" w:rsidRDefault="000C1C04" w:rsidP="00046558">
            <w:pPr>
              <w:jc w:val="both"/>
              <w:rPr>
                <w:rFonts w:ascii="Times New Roman" w:hAnsi="Times New Roman" w:cs="Times New Roman"/>
                <w:lang w:val="en-US"/>
              </w:rPr>
            </w:pPr>
          </w:p>
        </w:tc>
        <w:tc>
          <w:tcPr>
            <w:tcW w:w="3276" w:type="dxa"/>
            <w:shd w:val="clear" w:color="auto" w:fill="FFFFFF" w:themeFill="background1"/>
          </w:tcPr>
          <w:p w14:paraId="2D1B80B8" w14:textId="53B6FCF2" w:rsidR="000C1C04" w:rsidRPr="00B73211" w:rsidRDefault="000C1C04" w:rsidP="00051ED3">
            <w:pPr>
              <w:pStyle w:val="ListParagraph"/>
              <w:numPr>
                <w:ilvl w:val="0"/>
                <w:numId w:val="24"/>
              </w:numPr>
              <w:rPr>
                <w:rFonts w:ascii="Times New Roman" w:hAnsi="Times New Roman" w:cs="Times New Roman"/>
                <w:iCs/>
              </w:rPr>
            </w:pPr>
            <w:r w:rsidRPr="00B73211">
              <w:rPr>
                <w:rFonts w:ascii="Times New Roman" w:hAnsi="Times New Roman" w:cs="Times New Roman"/>
                <w:iCs/>
              </w:rPr>
              <w:t xml:space="preserve">Advisory services: consulting from </w:t>
            </w:r>
            <w:r w:rsidR="000C1A5B">
              <w:rPr>
                <w:rFonts w:ascii="Times New Roman" w:hAnsi="Times New Roman" w:cs="Times New Roman"/>
                <w:iCs/>
              </w:rPr>
              <w:t>Business Development Advisors from GIEPA and GCCI.</w:t>
            </w:r>
          </w:p>
        </w:tc>
        <w:tc>
          <w:tcPr>
            <w:tcW w:w="3211" w:type="dxa"/>
            <w:shd w:val="clear" w:color="auto" w:fill="FFFFFF" w:themeFill="background1"/>
          </w:tcPr>
          <w:p w14:paraId="61A334AF" w14:textId="7AD1D7A8" w:rsidR="000C1C04" w:rsidRPr="00046558" w:rsidRDefault="000C1C04" w:rsidP="00046558">
            <w:pPr>
              <w:jc w:val="both"/>
              <w:rPr>
                <w:rFonts w:ascii="Times New Roman" w:hAnsi="Times New Roman" w:cs="Times New Roman"/>
                <w:b/>
                <w:bCs/>
                <w:iCs/>
                <w:lang w:val="en-US"/>
              </w:rPr>
            </w:pPr>
            <w:r>
              <w:rPr>
                <w:rFonts w:ascii="Times New Roman" w:hAnsi="Times New Roman" w:cs="Times New Roman"/>
                <w:b/>
                <w:bCs/>
                <w:iCs/>
                <w:lang w:val="en-US"/>
              </w:rPr>
              <w:t>GIEPA/CHAMBERS</w:t>
            </w:r>
          </w:p>
        </w:tc>
        <w:tc>
          <w:tcPr>
            <w:tcW w:w="1218" w:type="dxa"/>
            <w:shd w:val="clear" w:color="auto" w:fill="FFFFFF" w:themeFill="background1"/>
          </w:tcPr>
          <w:p w14:paraId="1325EA70" w14:textId="633EB881" w:rsidR="000C1C04" w:rsidRPr="00046558" w:rsidRDefault="000C1C04" w:rsidP="00046558">
            <w:pPr>
              <w:jc w:val="both"/>
              <w:rPr>
                <w:rFonts w:ascii="Times New Roman" w:hAnsi="Times New Roman" w:cs="Times New Roman"/>
                <w:b/>
                <w:bCs/>
                <w:iCs/>
                <w:lang w:val="en-US"/>
              </w:rPr>
            </w:pPr>
            <w:r>
              <w:rPr>
                <w:rFonts w:ascii="Times New Roman" w:hAnsi="Times New Roman" w:cs="Times New Roman"/>
                <w:b/>
                <w:bCs/>
                <w:iCs/>
                <w:lang w:val="en-US"/>
              </w:rPr>
              <w:t>50,000</w:t>
            </w:r>
          </w:p>
        </w:tc>
        <w:tc>
          <w:tcPr>
            <w:tcW w:w="774" w:type="dxa"/>
            <w:shd w:val="clear" w:color="auto" w:fill="404040" w:themeFill="text1" w:themeFillTint="BF"/>
          </w:tcPr>
          <w:p w14:paraId="309F8B21"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404040" w:themeFill="text1" w:themeFillTint="BF"/>
          </w:tcPr>
          <w:p w14:paraId="73A92C8E"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404040" w:themeFill="text1" w:themeFillTint="BF"/>
          </w:tcPr>
          <w:p w14:paraId="3C1F2CF0"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404040" w:themeFill="text1" w:themeFillTint="BF"/>
          </w:tcPr>
          <w:p w14:paraId="130BB5A7"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FFFFFF" w:themeFill="background1"/>
          </w:tcPr>
          <w:p w14:paraId="43447F91" w14:textId="77777777" w:rsidR="000C1C04" w:rsidRPr="00046558" w:rsidRDefault="000C1C04" w:rsidP="00046558">
            <w:pPr>
              <w:jc w:val="both"/>
              <w:rPr>
                <w:rFonts w:ascii="Times New Roman" w:hAnsi="Times New Roman" w:cs="Times New Roman"/>
                <w:b/>
                <w:bCs/>
                <w:iCs/>
                <w:lang w:val="en-US"/>
              </w:rPr>
            </w:pPr>
          </w:p>
        </w:tc>
      </w:tr>
      <w:tr w:rsidR="00487B7E" w:rsidRPr="00046558" w14:paraId="446E5D1F" w14:textId="77777777" w:rsidTr="001966F1">
        <w:tc>
          <w:tcPr>
            <w:tcW w:w="356" w:type="dxa"/>
            <w:vMerge/>
            <w:shd w:val="clear" w:color="auto" w:fill="FFFFFF" w:themeFill="background1"/>
          </w:tcPr>
          <w:p w14:paraId="4A9F6C4A" w14:textId="77777777" w:rsidR="000C1C04" w:rsidRPr="00046558" w:rsidRDefault="000C1C04"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610A20BB" w14:textId="77777777" w:rsidR="000C1C04" w:rsidRPr="00B614F2" w:rsidRDefault="000C1C04" w:rsidP="00046558">
            <w:pPr>
              <w:jc w:val="both"/>
              <w:rPr>
                <w:rFonts w:ascii="Times New Roman" w:hAnsi="Times New Roman" w:cs="Times New Roman"/>
                <w:lang w:val="en-US"/>
              </w:rPr>
            </w:pPr>
          </w:p>
        </w:tc>
        <w:tc>
          <w:tcPr>
            <w:tcW w:w="3276" w:type="dxa"/>
            <w:shd w:val="clear" w:color="auto" w:fill="FFFFFF" w:themeFill="background1"/>
          </w:tcPr>
          <w:p w14:paraId="5C969B92" w14:textId="3B789C92" w:rsidR="000C1C04" w:rsidRPr="00B614F2" w:rsidRDefault="000C1C04" w:rsidP="00051ED3">
            <w:pPr>
              <w:pStyle w:val="ListParagraph"/>
              <w:numPr>
                <w:ilvl w:val="0"/>
                <w:numId w:val="24"/>
              </w:numPr>
              <w:jc w:val="both"/>
              <w:rPr>
                <w:rFonts w:ascii="Times New Roman" w:hAnsi="Times New Roman" w:cs="Times New Roman"/>
                <w:iCs/>
              </w:rPr>
            </w:pPr>
            <w:r w:rsidRPr="00A951D1">
              <w:rPr>
                <w:rFonts w:ascii="Times New Roman" w:hAnsi="Times New Roman" w:cs="Times New Roman"/>
                <w:iCs/>
              </w:rPr>
              <w:t xml:space="preserve">Facilitating access to finance: advisory services from </w:t>
            </w:r>
            <w:r w:rsidR="000C1A5B">
              <w:rPr>
                <w:rFonts w:ascii="Times New Roman" w:hAnsi="Times New Roman" w:cs="Times New Roman"/>
                <w:iCs/>
              </w:rPr>
              <w:t>Micro Finance Institutions (MFIs)</w:t>
            </w:r>
            <w:r w:rsidRPr="00A951D1">
              <w:rPr>
                <w:rFonts w:ascii="Times New Roman" w:hAnsi="Times New Roman" w:cs="Times New Roman"/>
                <w:iCs/>
              </w:rPr>
              <w:t xml:space="preserve"> on how to increase the chances of receiving external finance</w:t>
            </w:r>
          </w:p>
        </w:tc>
        <w:tc>
          <w:tcPr>
            <w:tcW w:w="3211" w:type="dxa"/>
            <w:shd w:val="clear" w:color="auto" w:fill="FFFFFF" w:themeFill="background1"/>
          </w:tcPr>
          <w:p w14:paraId="3C7997B3" w14:textId="22313555" w:rsidR="000C1C04" w:rsidRPr="00046558" w:rsidRDefault="000C1C04" w:rsidP="00046558">
            <w:pPr>
              <w:jc w:val="both"/>
              <w:rPr>
                <w:rFonts w:ascii="Times New Roman" w:hAnsi="Times New Roman" w:cs="Times New Roman"/>
                <w:b/>
                <w:bCs/>
                <w:iCs/>
                <w:lang w:val="en-US"/>
              </w:rPr>
            </w:pPr>
            <w:r>
              <w:rPr>
                <w:rFonts w:ascii="Times New Roman" w:hAnsi="Times New Roman" w:cs="Times New Roman"/>
                <w:b/>
                <w:bCs/>
                <w:iCs/>
                <w:lang w:val="en-US"/>
              </w:rPr>
              <w:t>CBG/MOFEA/GIEPA</w:t>
            </w:r>
          </w:p>
        </w:tc>
        <w:tc>
          <w:tcPr>
            <w:tcW w:w="1218" w:type="dxa"/>
            <w:shd w:val="clear" w:color="auto" w:fill="FFFFFF" w:themeFill="background1"/>
          </w:tcPr>
          <w:p w14:paraId="18DB10A0" w14:textId="3A5C965C" w:rsidR="000C1C04" w:rsidRPr="00046558" w:rsidRDefault="000C1C04" w:rsidP="00046558">
            <w:pPr>
              <w:jc w:val="both"/>
              <w:rPr>
                <w:rFonts w:ascii="Times New Roman" w:hAnsi="Times New Roman" w:cs="Times New Roman"/>
                <w:b/>
                <w:bCs/>
                <w:iCs/>
                <w:lang w:val="en-US"/>
              </w:rPr>
            </w:pPr>
            <w:r>
              <w:rPr>
                <w:rFonts w:ascii="Times New Roman" w:hAnsi="Times New Roman" w:cs="Times New Roman"/>
                <w:b/>
                <w:bCs/>
                <w:iCs/>
                <w:lang w:val="en-US"/>
              </w:rPr>
              <w:t>50,000</w:t>
            </w:r>
          </w:p>
        </w:tc>
        <w:tc>
          <w:tcPr>
            <w:tcW w:w="774" w:type="dxa"/>
            <w:shd w:val="clear" w:color="auto" w:fill="404040" w:themeFill="text1" w:themeFillTint="BF"/>
          </w:tcPr>
          <w:p w14:paraId="271982C6"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404040" w:themeFill="text1" w:themeFillTint="BF"/>
          </w:tcPr>
          <w:p w14:paraId="18BAA5B2"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FFFFFF" w:themeFill="background1"/>
          </w:tcPr>
          <w:p w14:paraId="4B73673E"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FFFFFF" w:themeFill="background1"/>
          </w:tcPr>
          <w:p w14:paraId="254C9D9A" w14:textId="77777777" w:rsidR="000C1C04" w:rsidRPr="00046558" w:rsidRDefault="000C1C04" w:rsidP="00046558">
            <w:pPr>
              <w:jc w:val="both"/>
              <w:rPr>
                <w:rFonts w:ascii="Times New Roman" w:hAnsi="Times New Roman" w:cs="Times New Roman"/>
                <w:b/>
                <w:bCs/>
                <w:iCs/>
                <w:lang w:val="en-US"/>
              </w:rPr>
            </w:pPr>
          </w:p>
        </w:tc>
        <w:tc>
          <w:tcPr>
            <w:tcW w:w="696" w:type="dxa"/>
            <w:shd w:val="clear" w:color="auto" w:fill="FFFFFF" w:themeFill="background1"/>
          </w:tcPr>
          <w:p w14:paraId="0746DBE4" w14:textId="77777777" w:rsidR="000C1C04" w:rsidRPr="00046558" w:rsidRDefault="000C1C04" w:rsidP="00046558">
            <w:pPr>
              <w:jc w:val="both"/>
              <w:rPr>
                <w:rFonts w:ascii="Times New Roman" w:hAnsi="Times New Roman" w:cs="Times New Roman"/>
                <w:b/>
                <w:bCs/>
                <w:iCs/>
                <w:lang w:val="en-US"/>
              </w:rPr>
            </w:pPr>
          </w:p>
        </w:tc>
      </w:tr>
      <w:tr w:rsidR="00B75083" w:rsidRPr="00046558" w14:paraId="3648C4E6" w14:textId="62586FDF" w:rsidTr="001966F1">
        <w:trPr>
          <w:trHeight w:val="926"/>
        </w:trPr>
        <w:tc>
          <w:tcPr>
            <w:tcW w:w="356" w:type="dxa"/>
            <w:vMerge w:val="restart"/>
            <w:shd w:val="clear" w:color="auto" w:fill="FFFFFF" w:themeFill="background1"/>
          </w:tcPr>
          <w:p w14:paraId="3497EE45" w14:textId="77777777" w:rsidR="00B75083" w:rsidRPr="00046558" w:rsidRDefault="00B75083" w:rsidP="00046558">
            <w:pPr>
              <w:jc w:val="both"/>
              <w:rPr>
                <w:rFonts w:ascii="Times New Roman" w:hAnsi="Times New Roman" w:cs="Times New Roman"/>
                <w:b/>
                <w:bCs/>
                <w:iCs/>
                <w:lang w:val="en-US"/>
              </w:rPr>
            </w:pPr>
            <w:r w:rsidRPr="00046558">
              <w:rPr>
                <w:rFonts w:ascii="Times New Roman" w:hAnsi="Times New Roman" w:cs="Times New Roman"/>
                <w:b/>
                <w:bCs/>
                <w:iCs/>
                <w:lang w:val="en-US"/>
              </w:rPr>
              <w:t>3</w:t>
            </w:r>
          </w:p>
        </w:tc>
        <w:tc>
          <w:tcPr>
            <w:tcW w:w="2329" w:type="dxa"/>
            <w:gridSpan w:val="2"/>
            <w:vMerge w:val="restart"/>
            <w:shd w:val="clear" w:color="auto" w:fill="FFFFFF" w:themeFill="background1"/>
          </w:tcPr>
          <w:p w14:paraId="546B806A" w14:textId="77777777" w:rsidR="00B75083" w:rsidRDefault="00B75083" w:rsidP="00B614F2">
            <w:pPr>
              <w:rPr>
                <w:rFonts w:ascii="Times New Roman" w:hAnsi="Times New Roman" w:cs="Times New Roman"/>
              </w:rPr>
            </w:pPr>
          </w:p>
          <w:p w14:paraId="5DC75A99" w14:textId="77777777" w:rsidR="00B75083" w:rsidRDefault="00B75083" w:rsidP="00B614F2">
            <w:pPr>
              <w:rPr>
                <w:rFonts w:ascii="Times New Roman" w:hAnsi="Times New Roman" w:cs="Times New Roman"/>
              </w:rPr>
            </w:pPr>
          </w:p>
          <w:p w14:paraId="3E4CF6FF" w14:textId="77777777" w:rsidR="00B75083" w:rsidRDefault="00B75083" w:rsidP="00B614F2">
            <w:pPr>
              <w:rPr>
                <w:rFonts w:ascii="Times New Roman" w:hAnsi="Times New Roman" w:cs="Times New Roman"/>
              </w:rPr>
            </w:pPr>
          </w:p>
          <w:p w14:paraId="48A1EB90" w14:textId="43EB8B54" w:rsidR="00B75083" w:rsidRPr="001769FC" w:rsidRDefault="00B75083" w:rsidP="00B614F2">
            <w:pPr>
              <w:rPr>
                <w:rFonts w:ascii="Times New Roman" w:hAnsi="Times New Roman" w:cs="Times New Roman"/>
                <w:b/>
                <w:bCs/>
              </w:rPr>
            </w:pPr>
            <w:r w:rsidRPr="001769FC">
              <w:rPr>
                <w:rFonts w:ascii="Times New Roman" w:hAnsi="Times New Roman" w:cs="Times New Roman"/>
                <w:b/>
                <w:bCs/>
              </w:rPr>
              <w:t>Access the National Business Development Services (BDS) eco-system</w:t>
            </w:r>
          </w:p>
          <w:p w14:paraId="7BE4C7AE" w14:textId="77777777" w:rsidR="00B75083" w:rsidRPr="001769FC" w:rsidRDefault="00B75083" w:rsidP="00B614F2">
            <w:pPr>
              <w:rPr>
                <w:rFonts w:ascii="Times New Roman" w:hAnsi="Times New Roman" w:cs="Times New Roman"/>
                <w:b/>
                <w:bCs/>
                <w:lang w:val="en-US"/>
              </w:rPr>
            </w:pPr>
          </w:p>
          <w:p w14:paraId="68648004" w14:textId="77777777" w:rsidR="00B75083" w:rsidRDefault="00B75083" w:rsidP="00B614F2">
            <w:pPr>
              <w:rPr>
                <w:rFonts w:ascii="Times New Roman" w:hAnsi="Times New Roman" w:cs="Times New Roman"/>
                <w:lang w:val="en-US"/>
              </w:rPr>
            </w:pPr>
          </w:p>
          <w:p w14:paraId="439CA482" w14:textId="23A053E0" w:rsidR="00B75083" w:rsidRPr="00046558" w:rsidRDefault="00B75083" w:rsidP="00B614F2">
            <w:pPr>
              <w:rPr>
                <w:rFonts w:ascii="Times New Roman" w:hAnsi="Times New Roman" w:cs="Times New Roman"/>
                <w:lang w:val="en-US"/>
              </w:rPr>
            </w:pPr>
          </w:p>
        </w:tc>
        <w:tc>
          <w:tcPr>
            <w:tcW w:w="3276" w:type="dxa"/>
            <w:shd w:val="clear" w:color="auto" w:fill="FFFFFF" w:themeFill="background1"/>
          </w:tcPr>
          <w:p w14:paraId="44F82029" w14:textId="1E0FE3C7" w:rsidR="00B75083" w:rsidRPr="00B75083" w:rsidRDefault="00B75083" w:rsidP="00051ED3">
            <w:pPr>
              <w:pStyle w:val="ListParagraph"/>
              <w:numPr>
                <w:ilvl w:val="0"/>
                <w:numId w:val="40"/>
              </w:numPr>
              <w:jc w:val="both"/>
              <w:rPr>
                <w:rFonts w:ascii="Times New Roman" w:hAnsi="Times New Roman" w:cs="Times New Roman"/>
                <w:iCs/>
              </w:rPr>
            </w:pPr>
            <w:r>
              <w:rPr>
                <w:rFonts w:ascii="Times New Roman" w:hAnsi="Times New Roman" w:cs="Times New Roman"/>
                <w:iCs/>
              </w:rPr>
              <w:lastRenderedPageBreak/>
              <w:t xml:space="preserve">Conduct a study on the efficiency of </w:t>
            </w:r>
            <w:r w:rsidRPr="00B614F2">
              <w:rPr>
                <w:rFonts w:ascii="Times New Roman" w:hAnsi="Times New Roman" w:cs="Times New Roman"/>
                <w:iCs/>
              </w:rPr>
              <w:t xml:space="preserve">  BDS among </w:t>
            </w:r>
            <w:r w:rsidRPr="00B614F2">
              <w:rPr>
                <w:rFonts w:ascii="Times New Roman" w:hAnsi="Times New Roman" w:cs="Times New Roman"/>
                <w:iCs/>
              </w:rPr>
              <w:lastRenderedPageBreak/>
              <w:t xml:space="preserve">SMEs </w:t>
            </w:r>
            <w:r>
              <w:rPr>
                <w:rFonts w:ascii="Times New Roman" w:hAnsi="Times New Roman" w:cs="Times New Roman"/>
                <w:iCs/>
              </w:rPr>
              <w:t xml:space="preserve">in each region of The Gambia. </w:t>
            </w:r>
            <w:r w:rsidRPr="00B614F2">
              <w:rPr>
                <w:rFonts w:ascii="Times New Roman" w:hAnsi="Times New Roman" w:cs="Times New Roman"/>
                <w:iCs/>
              </w:rPr>
              <w:t xml:space="preserve"> </w:t>
            </w:r>
          </w:p>
        </w:tc>
        <w:tc>
          <w:tcPr>
            <w:tcW w:w="3211" w:type="dxa"/>
            <w:shd w:val="clear" w:color="auto" w:fill="FFFFFF" w:themeFill="background1"/>
          </w:tcPr>
          <w:p w14:paraId="448547A8" w14:textId="61E24FEF" w:rsidR="00B75083" w:rsidRPr="00046558" w:rsidRDefault="00B75083" w:rsidP="00046558">
            <w:pPr>
              <w:jc w:val="both"/>
              <w:rPr>
                <w:rFonts w:ascii="Times New Roman" w:hAnsi="Times New Roman" w:cs="Times New Roman"/>
                <w:b/>
                <w:bCs/>
                <w:iCs/>
                <w:lang w:val="en-US"/>
              </w:rPr>
            </w:pPr>
            <w:r>
              <w:rPr>
                <w:rFonts w:ascii="Times New Roman" w:hAnsi="Times New Roman" w:cs="Times New Roman"/>
                <w:b/>
                <w:bCs/>
                <w:iCs/>
                <w:lang w:val="en-US"/>
              </w:rPr>
              <w:lastRenderedPageBreak/>
              <w:t>MOTIE/GIEPA/CHAMBERS</w:t>
            </w:r>
          </w:p>
        </w:tc>
        <w:tc>
          <w:tcPr>
            <w:tcW w:w="1218" w:type="dxa"/>
            <w:shd w:val="clear" w:color="auto" w:fill="FFFFFF" w:themeFill="background1"/>
          </w:tcPr>
          <w:p w14:paraId="7DF6B043" w14:textId="0788E802" w:rsidR="00B75083" w:rsidRPr="00046558" w:rsidRDefault="00B75083" w:rsidP="00046558">
            <w:pPr>
              <w:jc w:val="both"/>
              <w:rPr>
                <w:rFonts w:ascii="Times New Roman" w:hAnsi="Times New Roman" w:cs="Times New Roman"/>
                <w:b/>
                <w:bCs/>
                <w:iCs/>
                <w:lang w:val="en-US"/>
              </w:rPr>
            </w:pPr>
            <w:r>
              <w:rPr>
                <w:rFonts w:ascii="Times New Roman" w:hAnsi="Times New Roman" w:cs="Times New Roman"/>
                <w:b/>
                <w:bCs/>
                <w:iCs/>
                <w:lang w:val="en-US"/>
              </w:rPr>
              <w:t>30,000</w:t>
            </w:r>
          </w:p>
        </w:tc>
        <w:tc>
          <w:tcPr>
            <w:tcW w:w="774" w:type="dxa"/>
            <w:shd w:val="clear" w:color="auto" w:fill="404040" w:themeFill="text1" w:themeFillTint="BF"/>
          </w:tcPr>
          <w:p w14:paraId="7BD505B4"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0523BF77"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71E2BAF0"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3F3DA02E"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75C8BB5D" w14:textId="77777777" w:rsidR="00B75083" w:rsidRPr="00046558" w:rsidRDefault="00B75083" w:rsidP="00046558">
            <w:pPr>
              <w:jc w:val="both"/>
              <w:rPr>
                <w:rFonts w:ascii="Times New Roman" w:hAnsi="Times New Roman" w:cs="Times New Roman"/>
                <w:b/>
                <w:bCs/>
                <w:iCs/>
                <w:lang w:val="en-US"/>
              </w:rPr>
            </w:pPr>
          </w:p>
        </w:tc>
      </w:tr>
      <w:tr w:rsidR="00B75083" w:rsidRPr="00046558" w14:paraId="1BEC1154" w14:textId="77777777" w:rsidTr="001966F1">
        <w:trPr>
          <w:trHeight w:val="926"/>
        </w:trPr>
        <w:tc>
          <w:tcPr>
            <w:tcW w:w="356" w:type="dxa"/>
            <w:vMerge/>
            <w:shd w:val="clear" w:color="auto" w:fill="FFFFFF" w:themeFill="background1"/>
          </w:tcPr>
          <w:p w14:paraId="714EF53A" w14:textId="77777777" w:rsidR="00B75083" w:rsidRPr="00046558" w:rsidRDefault="00B75083"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7D229EF0" w14:textId="77777777" w:rsidR="00B75083" w:rsidRPr="00B614F2" w:rsidRDefault="00B75083" w:rsidP="00B614F2">
            <w:pPr>
              <w:rPr>
                <w:rFonts w:ascii="Times New Roman" w:hAnsi="Times New Roman" w:cs="Times New Roman"/>
              </w:rPr>
            </w:pPr>
          </w:p>
        </w:tc>
        <w:tc>
          <w:tcPr>
            <w:tcW w:w="3276" w:type="dxa"/>
            <w:shd w:val="clear" w:color="auto" w:fill="FFFFFF" w:themeFill="background1"/>
          </w:tcPr>
          <w:p w14:paraId="34385A8B" w14:textId="748B3BCD" w:rsidR="00B75083" w:rsidRPr="00B75083" w:rsidRDefault="00B75083" w:rsidP="00051ED3">
            <w:pPr>
              <w:pStyle w:val="ListParagraph"/>
              <w:numPr>
                <w:ilvl w:val="0"/>
                <w:numId w:val="40"/>
              </w:numPr>
              <w:rPr>
                <w:rFonts w:ascii="Times New Roman" w:hAnsi="Times New Roman" w:cs="Times New Roman"/>
                <w:iCs/>
              </w:rPr>
            </w:pPr>
            <w:r w:rsidRPr="00B75083">
              <w:rPr>
                <w:rFonts w:ascii="Times New Roman" w:hAnsi="Times New Roman" w:cs="Times New Roman"/>
                <w:iCs/>
              </w:rPr>
              <w:t xml:space="preserve">Consolidate the gains  of BDS through the integration, co-location and merger of some of the existing government-backed BDS programmes into The GIEPA </w:t>
            </w:r>
            <w:proofErr w:type="spellStart"/>
            <w:r w:rsidRPr="00B75083">
              <w:rPr>
                <w:rFonts w:ascii="Times New Roman" w:hAnsi="Times New Roman" w:cs="Times New Roman"/>
                <w:iCs/>
              </w:rPr>
              <w:t>Empretec</w:t>
            </w:r>
            <w:proofErr w:type="spellEnd"/>
            <w:r w:rsidRPr="00B75083">
              <w:rPr>
                <w:rFonts w:ascii="Times New Roman" w:hAnsi="Times New Roman" w:cs="Times New Roman"/>
                <w:iCs/>
              </w:rPr>
              <w:t xml:space="preserve"> Program.</w:t>
            </w:r>
          </w:p>
        </w:tc>
        <w:tc>
          <w:tcPr>
            <w:tcW w:w="3211" w:type="dxa"/>
            <w:shd w:val="clear" w:color="auto" w:fill="FFFFFF" w:themeFill="background1"/>
          </w:tcPr>
          <w:p w14:paraId="70F65BFD" w14:textId="2628D870" w:rsidR="00B75083" w:rsidRDefault="00B75083" w:rsidP="00046558">
            <w:pPr>
              <w:jc w:val="both"/>
              <w:rPr>
                <w:rFonts w:ascii="Times New Roman" w:hAnsi="Times New Roman" w:cs="Times New Roman"/>
                <w:b/>
                <w:bCs/>
                <w:iCs/>
                <w:lang w:val="en-US"/>
              </w:rPr>
            </w:pPr>
            <w:r>
              <w:rPr>
                <w:rFonts w:ascii="Times New Roman" w:hAnsi="Times New Roman" w:cs="Times New Roman"/>
                <w:b/>
                <w:bCs/>
                <w:iCs/>
                <w:lang w:val="en-US"/>
              </w:rPr>
              <w:t>MOTIE/GIEPA/CHAMBERS</w:t>
            </w:r>
          </w:p>
        </w:tc>
        <w:tc>
          <w:tcPr>
            <w:tcW w:w="1218" w:type="dxa"/>
            <w:shd w:val="clear" w:color="auto" w:fill="FFFFFF" w:themeFill="background1"/>
          </w:tcPr>
          <w:p w14:paraId="3633DC6A" w14:textId="4E6BB7A0" w:rsidR="00B75083" w:rsidRDefault="00B75083" w:rsidP="00046558">
            <w:pPr>
              <w:jc w:val="both"/>
              <w:rPr>
                <w:rFonts w:ascii="Times New Roman" w:hAnsi="Times New Roman" w:cs="Times New Roman"/>
                <w:b/>
                <w:bCs/>
                <w:iCs/>
                <w:lang w:val="en-US"/>
              </w:rPr>
            </w:pPr>
            <w:r>
              <w:rPr>
                <w:rFonts w:ascii="Times New Roman" w:hAnsi="Times New Roman" w:cs="Times New Roman"/>
                <w:b/>
                <w:bCs/>
                <w:iCs/>
                <w:lang w:val="en-US"/>
              </w:rPr>
              <w:t>20,000</w:t>
            </w:r>
          </w:p>
        </w:tc>
        <w:tc>
          <w:tcPr>
            <w:tcW w:w="774" w:type="dxa"/>
            <w:shd w:val="clear" w:color="auto" w:fill="404040" w:themeFill="text1" w:themeFillTint="BF"/>
          </w:tcPr>
          <w:p w14:paraId="7E9BB0BC"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35D82185"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3F8AC3A8"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4980E3CA"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70AF9B77" w14:textId="77777777" w:rsidR="00B75083" w:rsidRPr="00046558" w:rsidRDefault="00B75083" w:rsidP="00046558">
            <w:pPr>
              <w:jc w:val="both"/>
              <w:rPr>
                <w:rFonts w:ascii="Times New Roman" w:hAnsi="Times New Roman" w:cs="Times New Roman"/>
                <w:b/>
                <w:bCs/>
                <w:iCs/>
                <w:lang w:val="en-US"/>
              </w:rPr>
            </w:pPr>
          </w:p>
        </w:tc>
      </w:tr>
      <w:tr w:rsidR="00B75083" w:rsidRPr="00046558" w14:paraId="570C3008" w14:textId="77777777" w:rsidTr="001966F1">
        <w:trPr>
          <w:trHeight w:val="926"/>
        </w:trPr>
        <w:tc>
          <w:tcPr>
            <w:tcW w:w="356" w:type="dxa"/>
            <w:vMerge/>
            <w:shd w:val="clear" w:color="auto" w:fill="FFFFFF" w:themeFill="background1"/>
          </w:tcPr>
          <w:p w14:paraId="5506C224" w14:textId="77777777" w:rsidR="00B75083" w:rsidRPr="00046558" w:rsidRDefault="00B75083"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7F52BB63" w14:textId="77777777" w:rsidR="00B75083" w:rsidRPr="00B614F2" w:rsidRDefault="00B75083" w:rsidP="00B614F2">
            <w:pPr>
              <w:rPr>
                <w:rFonts w:ascii="Times New Roman" w:hAnsi="Times New Roman" w:cs="Times New Roman"/>
              </w:rPr>
            </w:pPr>
          </w:p>
        </w:tc>
        <w:tc>
          <w:tcPr>
            <w:tcW w:w="3276" w:type="dxa"/>
            <w:shd w:val="clear" w:color="auto" w:fill="FFFFFF" w:themeFill="background1"/>
          </w:tcPr>
          <w:p w14:paraId="23EBBCC7" w14:textId="50570BD3" w:rsidR="00B75083" w:rsidRPr="00B75083" w:rsidRDefault="00B75083" w:rsidP="00051ED3">
            <w:pPr>
              <w:pStyle w:val="ListParagraph"/>
              <w:numPr>
                <w:ilvl w:val="0"/>
                <w:numId w:val="40"/>
              </w:numPr>
              <w:jc w:val="both"/>
              <w:rPr>
                <w:rFonts w:ascii="Times New Roman" w:hAnsi="Times New Roman" w:cs="Times New Roman"/>
                <w:iCs/>
              </w:rPr>
            </w:pPr>
            <w:r w:rsidRPr="00B75083">
              <w:rPr>
                <w:rFonts w:ascii="Times New Roman" w:hAnsi="Times New Roman" w:cs="Times New Roman"/>
                <w:iCs/>
              </w:rPr>
              <w:t xml:space="preserve">Develop mobile business development services </w:t>
            </w:r>
            <w:r w:rsidR="001769FC" w:rsidRPr="00B75083">
              <w:rPr>
                <w:rFonts w:ascii="Times New Roman" w:hAnsi="Times New Roman" w:cs="Times New Roman"/>
                <w:iCs/>
              </w:rPr>
              <w:t>centres to</w:t>
            </w:r>
            <w:r w:rsidRPr="00B75083">
              <w:rPr>
                <w:rFonts w:ascii="Times New Roman" w:hAnsi="Times New Roman" w:cs="Times New Roman"/>
                <w:iCs/>
              </w:rPr>
              <w:t xml:space="preserve"> serve the needs of SMEs and entrepreneurs in more remote areas of The Gambia.</w:t>
            </w:r>
          </w:p>
        </w:tc>
        <w:tc>
          <w:tcPr>
            <w:tcW w:w="3211" w:type="dxa"/>
            <w:shd w:val="clear" w:color="auto" w:fill="FFFFFF" w:themeFill="background1"/>
          </w:tcPr>
          <w:p w14:paraId="25B5E2DB" w14:textId="14AB814B" w:rsidR="00B75083" w:rsidRDefault="00B75083" w:rsidP="00046558">
            <w:pPr>
              <w:jc w:val="both"/>
              <w:rPr>
                <w:rFonts w:ascii="Times New Roman" w:hAnsi="Times New Roman" w:cs="Times New Roman"/>
                <w:b/>
                <w:bCs/>
                <w:iCs/>
                <w:lang w:val="en-US"/>
              </w:rPr>
            </w:pPr>
            <w:r>
              <w:rPr>
                <w:rFonts w:ascii="Times New Roman" w:hAnsi="Times New Roman" w:cs="Times New Roman"/>
                <w:b/>
                <w:bCs/>
                <w:iCs/>
                <w:lang w:val="en-US"/>
              </w:rPr>
              <w:t>MOTIE/GIEPA/CHAMBERS</w:t>
            </w:r>
          </w:p>
        </w:tc>
        <w:tc>
          <w:tcPr>
            <w:tcW w:w="1218" w:type="dxa"/>
            <w:shd w:val="clear" w:color="auto" w:fill="FFFFFF" w:themeFill="background1"/>
          </w:tcPr>
          <w:p w14:paraId="4DCCA6C0" w14:textId="3549BED0" w:rsidR="00B75083" w:rsidRDefault="001769FC" w:rsidP="00046558">
            <w:pPr>
              <w:jc w:val="both"/>
              <w:rPr>
                <w:rFonts w:ascii="Times New Roman" w:hAnsi="Times New Roman" w:cs="Times New Roman"/>
                <w:b/>
                <w:bCs/>
                <w:iCs/>
                <w:lang w:val="en-US"/>
              </w:rPr>
            </w:pPr>
            <w:r>
              <w:rPr>
                <w:rFonts w:ascii="Times New Roman" w:hAnsi="Times New Roman" w:cs="Times New Roman"/>
                <w:b/>
                <w:bCs/>
                <w:iCs/>
                <w:lang w:val="en-US"/>
              </w:rPr>
              <w:t>50,000</w:t>
            </w:r>
          </w:p>
        </w:tc>
        <w:tc>
          <w:tcPr>
            <w:tcW w:w="774" w:type="dxa"/>
            <w:shd w:val="clear" w:color="auto" w:fill="FFFFFF" w:themeFill="background1"/>
          </w:tcPr>
          <w:p w14:paraId="3F26009F"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2FF2AAAE"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0B8AA3AA"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60B56B0D"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2AD8B7B4" w14:textId="77777777" w:rsidR="00B75083" w:rsidRPr="00046558" w:rsidRDefault="00B75083" w:rsidP="00046558">
            <w:pPr>
              <w:jc w:val="both"/>
              <w:rPr>
                <w:rFonts w:ascii="Times New Roman" w:hAnsi="Times New Roman" w:cs="Times New Roman"/>
                <w:b/>
                <w:bCs/>
                <w:iCs/>
                <w:lang w:val="en-US"/>
              </w:rPr>
            </w:pPr>
          </w:p>
        </w:tc>
      </w:tr>
      <w:tr w:rsidR="00B75083" w:rsidRPr="00046558" w14:paraId="4B88F190" w14:textId="77777777" w:rsidTr="001966F1">
        <w:trPr>
          <w:trHeight w:val="926"/>
        </w:trPr>
        <w:tc>
          <w:tcPr>
            <w:tcW w:w="356" w:type="dxa"/>
            <w:vMerge/>
            <w:shd w:val="clear" w:color="auto" w:fill="FFFFFF" w:themeFill="background1"/>
          </w:tcPr>
          <w:p w14:paraId="6F671004" w14:textId="77777777" w:rsidR="00B75083" w:rsidRPr="00046558" w:rsidRDefault="00B75083"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5FDE6323" w14:textId="77777777" w:rsidR="00B75083" w:rsidRPr="00B614F2" w:rsidRDefault="00B75083" w:rsidP="00B614F2">
            <w:pPr>
              <w:rPr>
                <w:rFonts w:ascii="Times New Roman" w:hAnsi="Times New Roman" w:cs="Times New Roman"/>
              </w:rPr>
            </w:pPr>
          </w:p>
        </w:tc>
        <w:tc>
          <w:tcPr>
            <w:tcW w:w="3276" w:type="dxa"/>
            <w:shd w:val="clear" w:color="auto" w:fill="FFFFFF" w:themeFill="background1"/>
          </w:tcPr>
          <w:p w14:paraId="718E0EF4" w14:textId="6EEA6C15" w:rsidR="00B75083" w:rsidRPr="000C1C04" w:rsidRDefault="00B75083" w:rsidP="00051ED3">
            <w:pPr>
              <w:pStyle w:val="ListParagraph"/>
              <w:numPr>
                <w:ilvl w:val="0"/>
                <w:numId w:val="40"/>
              </w:numPr>
              <w:rPr>
                <w:rFonts w:ascii="Times New Roman" w:hAnsi="Times New Roman" w:cs="Times New Roman"/>
                <w:iCs/>
              </w:rPr>
            </w:pPr>
            <w:r w:rsidRPr="000C1C04">
              <w:rPr>
                <w:rFonts w:ascii="Times New Roman" w:hAnsi="Times New Roman" w:cs="Times New Roman"/>
                <w:iCs/>
              </w:rPr>
              <w:t>Develop and implement a national competency standard for business advisors through the development of a national training programme and the establishment of a certification body to attest the qualifications of professionals completing the training.</w:t>
            </w:r>
          </w:p>
        </w:tc>
        <w:tc>
          <w:tcPr>
            <w:tcW w:w="3211" w:type="dxa"/>
            <w:shd w:val="clear" w:color="auto" w:fill="FFFFFF" w:themeFill="background1"/>
          </w:tcPr>
          <w:p w14:paraId="71E08D4A" w14:textId="6BAD9C9A" w:rsidR="00B75083" w:rsidRDefault="0055088F" w:rsidP="00046558">
            <w:pPr>
              <w:jc w:val="both"/>
              <w:rPr>
                <w:rFonts w:ascii="Times New Roman" w:hAnsi="Times New Roman" w:cs="Times New Roman"/>
                <w:b/>
                <w:bCs/>
                <w:iCs/>
                <w:lang w:val="en-US"/>
              </w:rPr>
            </w:pPr>
            <w:r>
              <w:rPr>
                <w:rFonts w:ascii="Times New Roman" w:hAnsi="Times New Roman" w:cs="Times New Roman"/>
                <w:b/>
                <w:bCs/>
                <w:iCs/>
                <w:lang w:val="en-US"/>
              </w:rPr>
              <w:t>NAQAA/TGSB/</w:t>
            </w:r>
            <w:proofErr w:type="spellStart"/>
            <w:r>
              <w:rPr>
                <w:rFonts w:ascii="Times New Roman" w:hAnsi="Times New Roman" w:cs="Times New Roman"/>
                <w:b/>
                <w:bCs/>
                <w:iCs/>
                <w:lang w:val="en-US"/>
              </w:rPr>
              <w:t>MoHERST</w:t>
            </w:r>
            <w:proofErr w:type="spellEnd"/>
          </w:p>
        </w:tc>
        <w:tc>
          <w:tcPr>
            <w:tcW w:w="1218" w:type="dxa"/>
            <w:shd w:val="clear" w:color="auto" w:fill="FFFFFF" w:themeFill="background1"/>
          </w:tcPr>
          <w:p w14:paraId="4E994A64" w14:textId="613F85FC" w:rsidR="00B75083" w:rsidRDefault="0055088F" w:rsidP="00046558">
            <w:pPr>
              <w:jc w:val="both"/>
              <w:rPr>
                <w:rFonts w:ascii="Times New Roman" w:hAnsi="Times New Roman" w:cs="Times New Roman"/>
                <w:b/>
                <w:bCs/>
                <w:iCs/>
                <w:lang w:val="en-US"/>
              </w:rPr>
            </w:pPr>
            <w:r>
              <w:rPr>
                <w:rFonts w:ascii="Times New Roman" w:hAnsi="Times New Roman" w:cs="Times New Roman"/>
                <w:b/>
                <w:bCs/>
                <w:iCs/>
                <w:lang w:val="en-US"/>
              </w:rPr>
              <w:t>40,000</w:t>
            </w:r>
          </w:p>
        </w:tc>
        <w:tc>
          <w:tcPr>
            <w:tcW w:w="774" w:type="dxa"/>
            <w:shd w:val="clear" w:color="auto" w:fill="FFFFFF" w:themeFill="background1"/>
          </w:tcPr>
          <w:p w14:paraId="69C7B791"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2DDA1C54"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237D9683"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2403EAD2"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45543BDA" w14:textId="77777777" w:rsidR="00B75083" w:rsidRPr="00046558" w:rsidRDefault="00B75083" w:rsidP="00046558">
            <w:pPr>
              <w:jc w:val="both"/>
              <w:rPr>
                <w:rFonts w:ascii="Times New Roman" w:hAnsi="Times New Roman" w:cs="Times New Roman"/>
                <w:b/>
                <w:bCs/>
                <w:iCs/>
                <w:lang w:val="en-US"/>
              </w:rPr>
            </w:pPr>
          </w:p>
        </w:tc>
      </w:tr>
      <w:tr w:rsidR="00B75083" w:rsidRPr="00046558" w14:paraId="46FDF87E" w14:textId="77777777" w:rsidTr="001966F1">
        <w:trPr>
          <w:trHeight w:val="926"/>
        </w:trPr>
        <w:tc>
          <w:tcPr>
            <w:tcW w:w="356" w:type="dxa"/>
            <w:vMerge/>
            <w:shd w:val="clear" w:color="auto" w:fill="FFFFFF" w:themeFill="background1"/>
          </w:tcPr>
          <w:p w14:paraId="5FA7F335" w14:textId="77777777" w:rsidR="00B75083" w:rsidRPr="00046558" w:rsidRDefault="00B75083"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492A268C" w14:textId="77777777" w:rsidR="00B75083" w:rsidRPr="00B614F2" w:rsidRDefault="00B75083" w:rsidP="00B614F2">
            <w:pPr>
              <w:rPr>
                <w:rFonts w:ascii="Times New Roman" w:hAnsi="Times New Roman" w:cs="Times New Roman"/>
              </w:rPr>
            </w:pPr>
          </w:p>
        </w:tc>
        <w:tc>
          <w:tcPr>
            <w:tcW w:w="3276" w:type="dxa"/>
            <w:shd w:val="clear" w:color="auto" w:fill="FFFFFF" w:themeFill="background1"/>
          </w:tcPr>
          <w:p w14:paraId="7115B115" w14:textId="585F73E3" w:rsidR="00B75083" w:rsidRPr="000C1C04" w:rsidRDefault="00B75083" w:rsidP="00051ED3">
            <w:pPr>
              <w:pStyle w:val="ListParagraph"/>
              <w:numPr>
                <w:ilvl w:val="0"/>
                <w:numId w:val="40"/>
              </w:numPr>
              <w:rPr>
                <w:rFonts w:ascii="Times New Roman" w:hAnsi="Times New Roman" w:cs="Times New Roman"/>
                <w:iCs/>
              </w:rPr>
            </w:pPr>
            <w:r w:rsidRPr="000C1C04">
              <w:rPr>
                <w:rFonts w:ascii="Times New Roman" w:hAnsi="Times New Roman" w:cs="Times New Roman"/>
                <w:iCs/>
              </w:rPr>
              <w:t>Develop a diagnostic tool</w:t>
            </w:r>
            <w:r w:rsidR="000C1A5B">
              <w:rPr>
                <w:rFonts w:ascii="Times New Roman" w:hAnsi="Times New Roman" w:cs="Times New Roman"/>
                <w:iCs/>
              </w:rPr>
              <w:t xml:space="preserve"> through the SIYB approach </w:t>
            </w:r>
            <w:r w:rsidRPr="000C1C04">
              <w:rPr>
                <w:rFonts w:ascii="Times New Roman" w:hAnsi="Times New Roman" w:cs="Times New Roman"/>
                <w:iCs/>
              </w:rPr>
              <w:t xml:space="preserve"> enabling SMEs to assess their performance and business Advisers to tailor the nature of advisory and consultancy services, based on the results of the diagnostic assessment.</w:t>
            </w:r>
          </w:p>
        </w:tc>
        <w:tc>
          <w:tcPr>
            <w:tcW w:w="3211" w:type="dxa"/>
            <w:shd w:val="clear" w:color="auto" w:fill="FFFFFF" w:themeFill="background1"/>
          </w:tcPr>
          <w:p w14:paraId="683765DE" w14:textId="180D9AB1" w:rsidR="00B75083" w:rsidRDefault="0055088F" w:rsidP="00046558">
            <w:pPr>
              <w:jc w:val="both"/>
              <w:rPr>
                <w:rFonts w:ascii="Times New Roman" w:hAnsi="Times New Roman" w:cs="Times New Roman"/>
                <w:b/>
                <w:bCs/>
                <w:iCs/>
                <w:lang w:val="en-US"/>
              </w:rPr>
            </w:pPr>
            <w:r>
              <w:rPr>
                <w:rFonts w:ascii="Times New Roman" w:hAnsi="Times New Roman" w:cs="Times New Roman"/>
                <w:b/>
                <w:bCs/>
                <w:iCs/>
                <w:lang w:val="en-US"/>
              </w:rPr>
              <w:t>MOTIE/GIEPA/CHAMBERS</w:t>
            </w:r>
          </w:p>
        </w:tc>
        <w:tc>
          <w:tcPr>
            <w:tcW w:w="1218" w:type="dxa"/>
            <w:shd w:val="clear" w:color="auto" w:fill="FFFFFF" w:themeFill="background1"/>
          </w:tcPr>
          <w:p w14:paraId="304BDD93" w14:textId="6D5BCE81" w:rsidR="00B75083" w:rsidRDefault="0055088F" w:rsidP="00046558">
            <w:pPr>
              <w:jc w:val="both"/>
              <w:rPr>
                <w:rFonts w:ascii="Times New Roman" w:hAnsi="Times New Roman" w:cs="Times New Roman"/>
                <w:b/>
                <w:bCs/>
                <w:iCs/>
                <w:lang w:val="en-US"/>
              </w:rPr>
            </w:pPr>
            <w:r>
              <w:rPr>
                <w:rFonts w:ascii="Times New Roman" w:hAnsi="Times New Roman" w:cs="Times New Roman"/>
                <w:b/>
                <w:bCs/>
                <w:iCs/>
                <w:lang w:val="en-US"/>
              </w:rPr>
              <w:t>20,000</w:t>
            </w:r>
          </w:p>
        </w:tc>
        <w:tc>
          <w:tcPr>
            <w:tcW w:w="774" w:type="dxa"/>
            <w:shd w:val="clear" w:color="auto" w:fill="FFFFFF" w:themeFill="background1"/>
          </w:tcPr>
          <w:p w14:paraId="698027C4"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74828276"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4DD3D729"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52F2281E"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2EF9FA24" w14:textId="77777777" w:rsidR="00B75083" w:rsidRPr="00046558" w:rsidRDefault="00B75083" w:rsidP="00046558">
            <w:pPr>
              <w:jc w:val="both"/>
              <w:rPr>
                <w:rFonts w:ascii="Times New Roman" w:hAnsi="Times New Roman" w:cs="Times New Roman"/>
                <w:b/>
                <w:bCs/>
                <w:iCs/>
                <w:lang w:val="en-US"/>
              </w:rPr>
            </w:pPr>
          </w:p>
        </w:tc>
      </w:tr>
      <w:tr w:rsidR="00B75083" w:rsidRPr="00046558" w14:paraId="5D148E1E" w14:textId="77777777" w:rsidTr="001966F1">
        <w:trPr>
          <w:trHeight w:val="926"/>
        </w:trPr>
        <w:tc>
          <w:tcPr>
            <w:tcW w:w="356" w:type="dxa"/>
            <w:vMerge/>
            <w:shd w:val="clear" w:color="auto" w:fill="FFFFFF" w:themeFill="background1"/>
          </w:tcPr>
          <w:p w14:paraId="393F55CB" w14:textId="77777777" w:rsidR="00B75083" w:rsidRPr="00046558" w:rsidRDefault="00B75083"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4DCB283C" w14:textId="77777777" w:rsidR="00B75083" w:rsidRPr="00B614F2" w:rsidRDefault="00B75083" w:rsidP="00B614F2">
            <w:pPr>
              <w:rPr>
                <w:rFonts w:ascii="Times New Roman" w:hAnsi="Times New Roman" w:cs="Times New Roman"/>
              </w:rPr>
            </w:pPr>
          </w:p>
        </w:tc>
        <w:tc>
          <w:tcPr>
            <w:tcW w:w="3276" w:type="dxa"/>
            <w:shd w:val="clear" w:color="auto" w:fill="FFFFFF" w:themeFill="background1"/>
          </w:tcPr>
          <w:p w14:paraId="05D35753" w14:textId="155CC255" w:rsidR="00B75083" w:rsidRDefault="00B75083" w:rsidP="00051ED3">
            <w:pPr>
              <w:pStyle w:val="ListParagraph"/>
              <w:numPr>
                <w:ilvl w:val="0"/>
                <w:numId w:val="40"/>
              </w:numPr>
              <w:jc w:val="both"/>
              <w:rPr>
                <w:rFonts w:ascii="Times New Roman" w:hAnsi="Times New Roman" w:cs="Times New Roman"/>
                <w:iCs/>
              </w:rPr>
            </w:pPr>
            <w:r w:rsidRPr="00B614F2">
              <w:rPr>
                <w:rFonts w:ascii="Times New Roman" w:hAnsi="Times New Roman" w:cs="Times New Roman"/>
                <w:iCs/>
              </w:rPr>
              <w:t xml:space="preserve">Ensure that business </w:t>
            </w:r>
            <w:r w:rsidRPr="005B4302">
              <w:rPr>
                <w:rFonts w:ascii="Times New Roman" w:hAnsi="Times New Roman" w:cs="Times New Roman"/>
                <w:iCs/>
              </w:rPr>
              <w:t>advisers</w:t>
            </w:r>
            <w:r w:rsidRPr="00B614F2">
              <w:rPr>
                <w:rFonts w:ascii="Times New Roman" w:hAnsi="Times New Roman" w:cs="Times New Roman"/>
                <w:iCs/>
              </w:rPr>
              <w:t xml:space="preserve"> attached to </w:t>
            </w:r>
            <w:r w:rsidRPr="005B4302">
              <w:rPr>
                <w:rFonts w:ascii="Times New Roman" w:hAnsi="Times New Roman" w:cs="Times New Roman"/>
                <w:iCs/>
              </w:rPr>
              <w:t>MSMEs</w:t>
            </w:r>
            <w:r w:rsidRPr="00B614F2">
              <w:rPr>
                <w:rFonts w:ascii="Times New Roman" w:hAnsi="Times New Roman" w:cs="Times New Roman"/>
                <w:iCs/>
              </w:rPr>
              <w:t xml:space="preserve"> are fully aware of existing government support programmes and local BDS consultants to be able to provide appropriate referral services to SME clients</w:t>
            </w:r>
          </w:p>
        </w:tc>
        <w:tc>
          <w:tcPr>
            <w:tcW w:w="3211" w:type="dxa"/>
            <w:shd w:val="clear" w:color="auto" w:fill="FFFFFF" w:themeFill="background1"/>
          </w:tcPr>
          <w:p w14:paraId="17C9B03F" w14:textId="017AF8A3" w:rsidR="00B75083" w:rsidRDefault="0055088F" w:rsidP="00046558">
            <w:pPr>
              <w:jc w:val="both"/>
              <w:rPr>
                <w:rFonts w:ascii="Times New Roman" w:hAnsi="Times New Roman" w:cs="Times New Roman"/>
                <w:b/>
                <w:bCs/>
                <w:iCs/>
                <w:lang w:val="en-US"/>
              </w:rPr>
            </w:pPr>
            <w:r>
              <w:rPr>
                <w:rFonts w:ascii="Times New Roman" w:hAnsi="Times New Roman" w:cs="Times New Roman"/>
                <w:b/>
                <w:bCs/>
                <w:iCs/>
                <w:lang w:val="en-US"/>
              </w:rPr>
              <w:t>MOTIE/GIEPA/CHAMBERS</w:t>
            </w:r>
          </w:p>
        </w:tc>
        <w:tc>
          <w:tcPr>
            <w:tcW w:w="1218" w:type="dxa"/>
            <w:shd w:val="clear" w:color="auto" w:fill="FFFFFF" w:themeFill="background1"/>
          </w:tcPr>
          <w:p w14:paraId="2F7B10FE" w14:textId="6C49777B" w:rsidR="00B75083" w:rsidRDefault="0055088F" w:rsidP="00046558">
            <w:pPr>
              <w:jc w:val="both"/>
              <w:rPr>
                <w:rFonts w:ascii="Times New Roman" w:hAnsi="Times New Roman" w:cs="Times New Roman"/>
                <w:b/>
                <w:bCs/>
                <w:iCs/>
                <w:lang w:val="en-US"/>
              </w:rPr>
            </w:pPr>
            <w:r>
              <w:rPr>
                <w:rFonts w:ascii="Times New Roman" w:hAnsi="Times New Roman" w:cs="Times New Roman"/>
                <w:b/>
                <w:bCs/>
                <w:iCs/>
                <w:lang w:val="en-US"/>
              </w:rPr>
              <w:t>25,000</w:t>
            </w:r>
          </w:p>
        </w:tc>
        <w:tc>
          <w:tcPr>
            <w:tcW w:w="774" w:type="dxa"/>
            <w:shd w:val="clear" w:color="auto" w:fill="FFFFFF" w:themeFill="background1"/>
          </w:tcPr>
          <w:p w14:paraId="1F47AB47"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1B8295D1"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7BBA304A"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30DB7E05"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6F7E5876" w14:textId="77777777" w:rsidR="00B75083" w:rsidRPr="00046558" w:rsidRDefault="00B75083" w:rsidP="00046558">
            <w:pPr>
              <w:jc w:val="both"/>
              <w:rPr>
                <w:rFonts w:ascii="Times New Roman" w:hAnsi="Times New Roman" w:cs="Times New Roman"/>
                <w:b/>
                <w:bCs/>
                <w:iCs/>
                <w:lang w:val="en-US"/>
              </w:rPr>
            </w:pPr>
          </w:p>
        </w:tc>
      </w:tr>
      <w:tr w:rsidR="00B75083" w:rsidRPr="00046558" w14:paraId="0340E8D2" w14:textId="77777777" w:rsidTr="001966F1">
        <w:trPr>
          <w:trHeight w:val="926"/>
        </w:trPr>
        <w:tc>
          <w:tcPr>
            <w:tcW w:w="356" w:type="dxa"/>
            <w:vMerge/>
            <w:shd w:val="clear" w:color="auto" w:fill="FFFFFF" w:themeFill="background1"/>
          </w:tcPr>
          <w:p w14:paraId="789CFA6C" w14:textId="77777777" w:rsidR="00B75083" w:rsidRPr="00046558" w:rsidRDefault="00B75083"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39400628" w14:textId="77777777" w:rsidR="00B75083" w:rsidRPr="00B614F2" w:rsidRDefault="00B75083" w:rsidP="00B614F2">
            <w:pPr>
              <w:rPr>
                <w:rFonts w:ascii="Times New Roman" w:hAnsi="Times New Roman" w:cs="Times New Roman"/>
              </w:rPr>
            </w:pPr>
          </w:p>
        </w:tc>
        <w:tc>
          <w:tcPr>
            <w:tcW w:w="3276" w:type="dxa"/>
            <w:shd w:val="clear" w:color="auto" w:fill="FFFFFF" w:themeFill="background1"/>
          </w:tcPr>
          <w:p w14:paraId="68390F5C" w14:textId="4138BA04" w:rsidR="00B75083" w:rsidRDefault="00B75083" w:rsidP="00051ED3">
            <w:pPr>
              <w:pStyle w:val="ListParagraph"/>
              <w:numPr>
                <w:ilvl w:val="0"/>
                <w:numId w:val="40"/>
              </w:numPr>
              <w:jc w:val="both"/>
              <w:rPr>
                <w:rFonts w:ascii="Times New Roman" w:hAnsi="Times New Roman" w:cs="Times New Roman"/>
                <w:iCs/>
              </w:rPr>
            </w:pPr>
            <w:r w:rsidRPr="005B4302">
              <w:rPr>
                <w:rFonts w:ascii="Times New Roman" w:hAnsi="Times New Roman" w:cs="Times New Roman"/>
                <w:iCs/>
              </w:rPr>
              <w:t xml:space="preserve">Initiate </w:t>
            </w:r>
            <w:r w:rsidRPr="00B614F2">
              <w:rPr>
                <w:rFonts w:ascii="Times New Roman" w:hAnsi="Times New Roman" w:cs="Times New Roman"/>
                <w:iCs/>
              </w:rPr>
              <w:t>an annual conference for managers and business advisors for the purpose of competency enhancement, sharing of good practices, and exchange of information and experience.</w:t>
            </w:r>
          </w:p>
        </w:tc>
        <w:tc>
          <w:tcPr>
            <w:tcW w:w="3211" w:type="dxa"/>
            <w:shd w:val="clear" w:color="auto" w:fill="FFFFFF" w:themeFill="background1"/>
          </w:tcPr>
          <w:p w14:paraId="700F2CA9" w14:textId="48C3E54F" w:rsidR="00B75083" w:rsidRDefault="0055088F" w:rsidP="00046558">
            <w:pPr>
              <w:jc w:val="both"/>
              <w:rPr>
                <w:rFonts w:ascii="Times New Roman" w:hAnsi="Times New Roman" w:cs="Times New Roman"/>
                <w:b/>
                <w:bCs/>
                <w:iCs/>
                <w:lang w:val="en-US"/>
              </w:rPr>
            </w:pPr>
            <w:r>
              <w:rPr>
                <w:rFonts w:ascii="Times New Roman" w:hAnsi="Times New Roman" w:cs="Times New Roman"/>
                <w:b/>
                <w:bCs/>
                <w:iCs/>
                <w:lang w:val="en-US"/>
              </w:rPr>
              <w:t>MOTIE/GIEPA/CHAMBERS</w:t>
            </w:r>
          </w:p>
        </w:tc>
        <w:tc>
          <w:tcPr>
            <w:tcW w:w="1218" w:type="dxa"/>
            <w:shd w:val="clear" w:color="auto" w:fill="FFFFFF" w:themeFill="background1"/>
          </w:tcPr>
          <w:p w14:paraId="11315359" w14:textId="39410E36" w:rsidR="00B75083" w:rsidRDefault="0055088F" w:rsidP="00046558">
            <w:pPr>
              <w:jc w:val="both"/>
              <w:rPr>
                <w:rFonts w:ascii="Times New Roman" w:hAnsi="Times New Roman" w:cs="Times New Roman"/>
                <w:b/>
                <w:bCs/>
                <w:iCs/>
                <w:lang w:val="en-US"/>
              </w:rPr>
            </w:pPr>
            <w:r>
              <w:rPr>
                <w:rFonts w:ascii="Times New Roman" w:hAnsi="Times New Roman" w:cs="Times New Roman"/>
                <w:b/>
                <w:bCs/>
                <w:iCs/>
                <w:lang w:val="en-US"/>
              </w:rPr>
              <w:t>25,000</w:t>
            </w:r>
          </w:p>
        </w:tc>
        <w:tc>
          <w:tcPr>
            <w:tcW w:w="774" w:type="dxa"/>
            <w:shd w:val="clear" w:color="auto" w:fill="404040" w:themeFill="text1" w:themeFillTint="BF"/>
          </w:tcPr>
          <w:p w14:paraId="2C572BDD"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273A8F69"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0C9C659F"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66F33A42"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1C0EEA58" w14:textId="77777777" w:rsidR="00B75083" w:rsidRPr="00046558" w:rsidRDefault="00B75083" w:rsidP="00046558">
            <w:pPr>
              <w:jc w:val="both"/>
              <w:rPr>
                <w:rFonts w:ascii="Times New Roman" w:hAnsi="Times New Roman" w:cs="Times New Roman"/>
                <w:b/>
                <w:bCs/>
                <w:iCs/>
                <w:lang w:val="en-US"/>
              </w:rPr>
            </w:pPr>
          </w:p>
        </w:tc>
      </w:tr>
      <w:tr w:rsidR="00B75083" w:rsidRPr="00046558" w14:paraId="528757D6" w14:textId="77777777" w:rsidTr="001966F1">
        <w:trPr>
          <w:trHeight w:val="926"/>
        </w:trPr>
        <w:tc>
          <w:tcPr>
            <w:tcW w:w="356" w:type="dxa"/>
            <w:vMerge/>
            <w:shd w:val="clear" w:color="auto" w:fill="FFFFFF" w:themeFill="background1"/>
          </w:tcPr>
          <w:p w14:paraId="6C307244" w14:textId="77777777" w:rsidR="00B75083" w:rsidRPr="00046558" w:rsidRDefault="00B75083"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199C7A77" w14:textId="77777777" w:rsidR="00B75083" w:rsidRPr="00B614F2" w:rsidRDefault="00B75083" w:rsidP="00B614F2">
            <w:pPr>
              <w:rPr>
                <w:rFonts w:ascii="Times New Roman" w:hAnsi="Times New Roman" w:cs="Times New Roman"/>
              </w:rPr>
            </w:pPr>
          </w:p>
        </w:tc>
        <w:tc>
          <w:tcPr>
            <w:tcW w:w="3276" w:type="dxa"/>
            <w:shd w:val="clear" w:color="auto" w:fill="FFFFFF" w:themeFill="background1"/>
          </w:tcPr>
          <w:p w14:paraId="2312F708" w14:textId="7E12AF33" w:rsidR="00B75083" w:rsidRDefault="00B75083" w:rsidP="00051ED3">
            <w:pPr>
              <w:pStyle w:val="ListParagraph"/>
              <w:numPr>
                <w:ilvl w:val="0"/>
                <w:numId w:val="40"/>
              </w:numPr>
              <w:jc w:val="both"/>
              <w:rPr>
                <w:rFonts w:ascii="Times New Roman" w:hAnsi="Times New Roman" w:cs="Times New Roman"/>
                <w:iCs/>
              </w:rPr>
            </w:pPr>
            <w:r w:rsidRPr="00B614F2">
              <w:rPr>
                <w:rFonts w:ascii="Times New Roman" w:hAnsi="Times New Roman" w:cs="Times New Roman"/>
                <w:iCs/>
              </w:rPr>
              <w:t>Enhance the monitoring and evaluation system</w:t>
            </w:r>
            <w:r w:rsidRPr="005B4302">
              <w:rPr>
                <w:rFonts w:ascii="Times New Roman" w:hAnsi="Times New Roman" w:cs="Times New Roman"/>
                <w:iCs/>
              </w:rPr>
              <w:t xml:space="preserve"> </w:t>
            </w:r>
            <w:r w:rsidRPr="00B614F2">
              <w:rPr>
                <w:rFonts w:ascii="Times New Roman" w:hAnsi="Times New Roman" w:cs="Times New Roman"/>
                <w:iCs/>
              </w:rPr>
              <w:t xml:space="preserve">by collecting and assessing data from users on their </w:t>
            </w:r>
            <w:r w:rsidRPr="00B614F2">
              <w:rPr>
                <w:rFonts w:ascii="Times New Roman" w:hAnsi="Times New Roman" w:cs="Times New Roman"/>
                <w:iCs/>
              </w:rPr>
              <w:lastRenderedPageBreak/>
              <w:t>characteristics, types of services received, and level of satisfaction with the assistance received.</w:t>
            </w:r>
          </w:p>
        </w:tc>
        <w:tc>
          <w:tcPr>
            <w:tcW w:w="3211" w:type="dxa"/>
            <w:shd w:val="clear" w:color="auto" w:fill="FFFFFF" w:themeFill="background1"/>
          </w:tcPr>
          <w:p w14:paraId="299BB28B" w14:textId="1AFBDDDE" w:rsidR="00B75083" w:rsidRDefault="0055088F" w:rsidP="00046558">
            <w:pPr>
              <w:jc w:val="both"/>
              <w:rPr>
                <w:rFonts w:ascii="Times New Roman" w:hAnsi="Times New Roman" w:cs="Times New Roman"/>
                <w:b/>
                <w:bCs/>
                <w:iCs/>
                <w:lang w:val="en-US"/>
              </w:rPr>
            </w:pPr>
            <w:r>
              <w:rPr>
                <w:rFonts w:ascii="Times New Roman" w:hAnsi="Times New Roman" w:cs="Times New Roman"/>
                <w:b/>
                <w:bCs/>
                <w:iCs/>
                <w:lang w:val="en-US"/>
              </w:rPr>
              <w:lastRenderedPageBreak/>
              <w:t>MOTIE/GIEPA/CHAMBERS</w:t>
            </w:r>
          </w:p>
        </w:tc>
        <w:tc>
          <w:tcPr>
            <w:tcW w:w="1218" w:type="dxa"/>
            <w:shd w:val="clear" w:color="auto" w:fill="FFFFFF" w:themeFill="background1"/>
          </w:tcPr>
          <w:p w14:paraId="551D40A8" w14:textId="2A0EE870" w:rsidR="00B75083" w:rsidRDefault="0055088F" w:rsidP="00046558">
            <w:pPr>
              <w:jc w:val="both"/>
              <w:rPr>
                <w:rFonts w:ascii="Times New Roman" w:hAnsi="Times New Roman" w:cs="Times New Roman"/>
                <w:b/>
                <w:bCs/>
                <w:iCs/>
                <w:lang w:val="en-US"/>
              </w:rPr>
            </w:pPr>
            <w:r>
              <w:rPr>
                <w:rFonts w:ascii="Times New Roman" w:hAnsi="Times New Roman" w:cs="Times New Roman"/>
                <w:b/>
                <w:bCs/>
                <w:iCs/>
                <w:lang w:val="en-US"/>
              </w:rPr>
              <w:t>25,000</w:t>
            </w:r>
          </w:p>
        </w:tc>
        <w:tc>
          <w:tcPr>
            <w:tcW w:w="774" w:type="dxa"/>
            <w:shd w:val="clear" w:color="auto" w:fill="404040" w:themeFill="text1" w:themeFillTint="BF"/>
          </w:tcPr>
          <w:p w14:paraId="5E4655C8"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4B55B0F3"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31722535"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030A2E4F"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389F4E30" w14:textId="77777777" w:rsidR="00B75083" w:rsidRPr="00046558" w:rsidRDefault="00B75083" w:rsidP="00046558">
            <w:pPr>
              <w:jc w:val="both"/>
              <w:rPr>
                <w:rFonts w:ascii="Times New Roman" w:hAnsi="Times New Roman" w:cs="Times New Roman"/>
                <w:b/>
                <w:bCs/>
                <w:iCs/>
                <w:lang w:val="en-US"/>
              </w:rPr>
            </w:pPr>
          </w:p>
        </w:tc>
      </w:tr>
      <w:tr w:rsidR="00B75083" w:rsidRPr="00046558" w14:paraId="3E13FC62" w14:textId="77777777" w:rsidTr="001966F1">
        <w:trPr>
          <w:trHeight w:val="926"/>
        </w:trPr>
        <w:tc>
          <w:tcPr>
            <w:tcW w:w="356" w:type="dxa"/>
            <w:vMerge/>
            <w:shd w:val="clear" w:color="auto" w:fill="FFFFFF" w:themeFill="background1"/>
          </w:tcPr>
          <w:p w14:paraId="2D4199C4" w14:textId="77777777" w:rsidR="00B75083" w:rsidRPr="00046558" w:rsidRDefault="00B75083"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48B4B2B1" w14:textId="77777777" w:rsidR="00B75083" w:rsidRPr="00B614F2" w:rsidRDefault="00B75083" w:rsidP="00B614F2">
            <w:pPr>
              <w:rPr>
                <w:rFonts w:ascii="Times New Roman" w:hAnsi="Times New Roman" w:cs="Times New Roman"/>
              </w:rPr>
            </w:pPr>
          </w:p>
        </w:tc>
        <w:tc>
          <w:tcPr>
            <w:tcW w:w="3276" w:type="dxa"/>
            <w:shd w:val="clear" w:color="auto" w:fill="FFFFFF" w:themeFill="background1"/>
          </w:tcPr>
          <w:p w14:paraId="57381CDF" w14:textId="6A791011" w:rsidR="00B75083" w:rsidRPr="000C1C04" w:rsidRDefault="00B75083" w:rsidP="00051ED3">
            <w:pPr>
              <w:pStyle w:val="ListParagraph"/>
              <w:numPr>
                <w:ilvl w:val="0"/>
                <w:numId w:val="40"/>
              </w:numPr>
              <w:rPr>
                <w:rFonts w:ascii="Times New Roman" w:hAnsi="Times New Roman" w:cs="Times New Roman"/>
                <w:iCs/>
              </w:rPr>
            </w:pPr>
            <w:r w:rsidRPr="000C1C04">
              <w:rPr>
                <w:rFonts w:ascii="Times New Roman" w:hAnsi="Times New Roman" w:cs="Times New Roman"/>
                <w:iCs/>
              </w:rPr>
              <w:t>Implement an electronic system to centralise this information for the purposes of aggregate analysis.</w:t>
            </w:r>
          </w:p>
        </w:tc>
        <w:tc>
          <w:tcPr>
            <w:tcW w:w="3211" w:type="dxa"/>
            <w:shd w:val="clear" w:color="auto" w:fill="FFFFFF" w:themeFill="background1"/>
          </w:tcPr>
          <w:p w14:paraId="1EB8786C" w14:textId="662A5079" w:rsidR="00B75083" w:rsidRDefault="0055088F" w:rsidP="00046558">
            <w:pPr>
              <w:jc w:val="both"/>
              <w:rPr>
                <w:rFonts w:ascii="Times New Roman" w:hAnsi="Times New Roman" w:cs="Times New Roman"/>
                <w:b/>
                <w:bCs/>
                <w:iCs/>
                <w:lang w:val="en-US"/>
              </w:rPr>
            </w:pPr>
            <w:r>
              <w:rPr>
                <w:rFonts w:ascii="Times New Roman" w:hAnsi="Times New Roman" w:cs="Times New Roman"/>
                <w:b/>
                <w:bCs/>
                <w:iCs/>
                <w:lang w:val="en-US"/>
              </w:rPr>
              <w:t>MOTIE/GIEPA/CHAMBERS</w:t>
            </w:r>
          </w:p>
        </w:tc>
        <w:tc>
          <w:tcPr>
            <w:tcW w:w="1218" w:type="dxa"/>
            <w:shd w:val="clear" w:color="auto" w:fill="FFFFFF" w:themeFill="background1"/>
          </w:tcPr>
          <w:p w14:paraId="25F07FCF" w14:textId="1E2793BB" w:rsidR="00B75083" w:rsidRDefault="0055088F" w:rsidP="00046558">
            <w:pPr>
              <w:jc w:val="both"/>
              <w:rPr>
                <w:rFonts w:ascii="Times New Roman" w:hAnsi="Times New Roman" w:cs="Times New Roman"/>
                <w:b/>
                <w:bCs/>
                <w:iCs/>
                <w:lang w:val="en-US"/>
              </w:rPr>
            </w:pPr>
            <w:r>
              <w:rPr>
                <w:rFonts w:ascii="Times New Roman" w:hAnsi="Times New Roman" w:cs="Times New Roman"/>
                <w:b/>
                <w:bCs/>
                <w:iCs/>
                <w:lang w:val="en-US"/>
              </w:rPr>
              <w:t>200,000</w:t>
            </w:r>
          </w:p>
        </w:tc>
        <w:tc>
          <w:tcPr>
            <w:tcW w:w="774" w:type="dxa"/>
            <w:shd w:val="clear" w:color="auto" w:fill="FFFFFF" w:themeFill="background1"/>
          </w:tcPr>
          <w:p w14:paraId="1663E0FF"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10BB6457"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00051EF2"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404040" w:themeFill="text1" w:themeFillTint="BF"/>
          </w:tcPr>
          <w:p w14:paraId="5F80EC60" w14:textId="77777777" w:rsidR="00B75083" w:rsidRPr="00046558" w:rsidRDefault="00B75083" w:rsidP="00046558">
            <w:pPr>
              <w:jc w:val="both"/>
              <w:rPr>
                <w:rFonts w:ascii="Times New Roman" w:hAnsi="Times New Roman" w:cs="Times New Roman"/>
                <w:b/>
                <w:bCs/>
                <w:iCs/>
                <w:lang w:val="en-US"/>
              </w:rPr>
            </w:pPr>
          </w:p>
        </w:tc>
        <w:tc>
          <w:tcPr>
            <w:tcW w:w="696" w:type="dxa"/>
            <w:shd w:val="clear" w:color="auto" w:fill="FFFFFF" w:themeFill="background1"/>
          </w:tcPr>
          <w:p w14:paraId="6FF8FD22" w14:textId="77777777" w:rsidR="00B75083" w:rsidRPr="00046558" w:rsidRDefault="00B75083" w:rsidP="00046558">
            <w:pPr>
              <w:jc w:val="both"/>
              <w:rPr>
                <w:rFonts w:ascii="Times New Roman" w:hAnsi="Times New Roman" w:cs="Times New Roman"/>
                <w:b/>
                <w:bCs/>
                <w:iCs/>
                <w:lang w:val="en-US"/>
              </w:rPr>
            </w:pPr>
          </w:p>
        </w:tc>
      </w:tr>
      <w:tr w:rsidR="00487B7E" w:rsidRPr="00046558" w14:paraId="2BAA0B31" w14:textId="30C8DA91" w:rsidTr="001966F1">
        <w:tc>
          <w:tcPr>
            <w:tcW w:w="356" w:type="dxa"/>
            <w:vMerge w:val="restart"/>
            <w:shd w:val="clear" w:color="auto" w:fill="FFFFFF" w:themeFill="background1"/>
          </w:tcPr>
          <w:p w14:paraId="20B684CC" w14:textId="77777777" w:rsidR="00487B7E" w:rsidRPr="00046558" w:rsidRDefault="00487B7E" w:rsidP="00046558">
            <w:pPr>
              <w:jc w:val="both"/>
              <w:rPr>
                <w:rFonts w:ascii="Times New Roman" w:hAnsi="Times New Roman" w:cs="Times New Roman"/>
                <w:b/>
                <w:bCs/>
                <w:iCs/>
                <w:lang w:val="en-US"/>
              </w:rPr>
            </w:pPr>
            <w:r w:rsidRPr="00046558">
              <w:rPr>
                <w:rFonts w:ascii="Times New Roman" w:hAnsi="Times New Roman" w:cs="Times New Roman"/>
                <w:b/>
                <w:bCs/>
                <w:iCs/>
                <w:lang w:val="en-US"/>
              </w:rPr>
              <w:t>4</w:t>
            </w:r>
          </w:p>
        </w:tc>
        <w:tc>
          <w:tcPr>
            <w:tcW w:w="2329" w:type="dxa"/>
            <w:gridSpan w:val="2"/>
            <w:vMerge w:val="restart"/>
            <w:shd w:val="clear" w:color="auto" w:fill="FFFFFF" w:themeFill="background1"/>
          </w:tcPr>
          <w:p w14:paraId="15114667" w14:textId="245E829C" w:rsidR="00487B7E" w:rsidRPr="00046558" w:rsidRDefault="00487B7E" w:rsidP="00046558">
            <w:pPr>
              <w:jc w:val="both"/>
              <w:rPr>
                <w:rFonts w:ascii="Times New Roman" w:hAnsi="Times New Roman" w:cs="Times New Roman"/>
                <w:b/>
                <w:bCs/>
                <w:lang w:val="en-US"/>
              </w:rPr>
            </w:pPr>
            <w:r>
              <w:rPr>
                <w:rFonts w:ascii="Times New Roman" w:hAnsi="Times New Roman" w:cs="Times New Roman"/>
                <w:b/>
                <w:bCs/>
                <w:lang w:val="en-US"/>
              </w:rPr>
              <w:t>Enhance Productivit</w:t>
            </w:r>
            <w:r w:rsidR="000C1A5B">
              <w:rPr>
                <w:rFonts w:ascii="Times New Roman" w:hAnsi="Times New Roman" w:cs="Times New Roman"/>
                <w:b/>
                <w:bCs/>
                <w:lang w:val="en-US"/>
              </w:rPr>
              <w:t xml:space="preserve">y and skills development </w:t>
            </w:r>
            <w:r>
              <w:rPr>
                <w:rFonts w:ascii="Times New Roman" w:hAnsi="Times New Roman" w:cs="Times New Roman"/>
                <w:b/>
                <w:bCs/>
                <w:lang w:val="en-US"/>
              </w:rPr>
              <w:t xml:space="preserve"> of the MSME Eco-system</w:t>
            </w:r>
          </w:p>
        </w:tc>
        <w:tc>
          <w:tcPr>
            <w:tcW w:w="3276" w:type="dxa"/>
            <w:shd w:val="clear" w:color="auto" w:fill="FFFFFF" w:themeFill="background1"/>
          </w:tcPr>
          <w:p w14:paraId="1ADB1DE0" w14:textId="0DEE66BC" w:rsidR="00487B7E" w:rsidRPr="00487B7E" w:rsidRDefault="00487B7E" w:rsidP="00051ED3">
            <w:pPr>
              <w:pStyle w:val="ListParagraph"/>
              <w:numPr>
                <w:ilvl w:val="0"/>
                <w:numId w:val="25"/>
              </w:numPr>
              <w:jc w:val="both"/>
              <w:rPr>
                <w:rFonts w:ascii="Times New Roman" w:hAnsi="Times New Roman" w:cs="Times New Roman"/>
                <w:iCs/>
                <w:lang w:val="en-US"/>
              </w:rPr>
            </w:pPr>
            <w:r w:rsidRPr="005C1B4A">
              <w:rPr>
                <w:rFonts w:ascii="Times New Roman" w:hAnsi="Times New Roman" w:cs="Times New Roman"/>
                <w:iCs/>
              </w:rPr>
              <w:t>Strengthen talent and skills</w:t>
            </w:r>
            <w:r>
              <w:rPr>
                <w:rFonts w:ascii="Times New Roman" w:hAnsi="Times New Roman" w:cs="Times New Roman"/>
                <w:iCs/>
              </w:rPr>
              <w:t xml:space="preserve"> to ensure </w:t>
            </w:r>
            <w:r w:rsidRPr="005C1B4A">
              <w:rPr>
                <w:rFonts w:ascii="Times New Roman" w:hAnsi="Times New Roman" w:cs="Times New Roman"/>
                <w:iCs/>
              </w:rPr>
              <w:t xml:space="preserve"> success </w:t>
            </w:r>
            <w:r>
              <w:rPr>
                <w:rFonts w:ascii="Times New Roman" w:hAnsi="Times New Roman" w:cs="Times New Roman"/>
                <w:iCs/>
              </w:rPr>
              <w:t>within the eco-system.</w:t>
            </w:r>
          </w:p>
        </w:tc>
        <w:tc>
          <w:tcPr>
            <w:tcW w:w="3211" w:type="dxa"/>
            <w:shd w:val="clear" w:color="auto" w:fill="FFFFFF" w:themeFill="background1"/>
          </w:tcPr>
          <w:p w14:paraId="4964F900" w14:textId="0E2EEFF2" w:rsidR="00487B7E" w:rsidRPr="00046558" w:rsidRDefault="00487B7E" w:rsidP="00046558">
            <w:pPr>
              <w:jc w:val="both"/>
              <w:rPr>
                <w:rFonts w:ascii="Times New Roman" w:hAnsi="Times New Roman" w:cs="Times New Roman"/>
                <w:b/>
                <w:bCs/>
                <w:lang w:val="en-US"/>
              </w:rPr>
            </w:pPr>
            <w:r>
              <w:rPr>
                <w:rFonts w:ascii="Times New Roman" w:hAnsi="Times New Roman" w:cs="Times New Roman"/>
                <w:b/>
                <w:bCs/>
                <w:iCs/>
                <w:lang w:val="en-US"/>
              </w:rPr>
              <w:t>MOTIE/GIEPA/CHAMBERS</w:t>
            </w:r>
          </w:p>
        </w:tc>
        <w:tc>
          <w:tcPr>
            <w:tcW w:w="1218" w:type="dxa"/>
            <w:shd w:val="clear" w:color="auto" w:fill="FFFFFF" w:themeFill="background1"/>
          </w:tcPr>
          <w:p w14:paraId="6315E24E" w14:textId="6DE15AB7" w:rsidR="00487B7E" w:rsidRPr="00046558" w:rsidRDefault="00487B7E" w:rsidP="00046558">
            <w:pPr>
              <w:jc w:val="both"/>
              <w:rPr>
                <w:rFonts w:ascii="Times New Roman" w:hAnsi="Times New Roman" w:cs="Times New Roman"/>
                <w:b/>
                <w:bCs/>
                <w:lang w:val="en-US"/>
              </w:rPr>
            </w:pPr>
            <w:r>
              <w:rPr>
                <w:rFonts w:ascii="Times New Roman" w:hAnsi="Times New Roman" w:cs="Times New Roman"/>
                <w:b/>
                <w:bCs/>
                <w:lang w:val="en-US"/>
              </w:rPr>
              <w:t>50,000</w:t>
            </w:r>
          </w:p>
        </w:tc>
        <w:tc>
          <w:tcPr>
            <w:tcW w:w="774" w:type="dxa"/>
            <w:shd w:val="clear" w:color="auto" w:fill="404040" w:themeFill="text1" w:themeFillTint="BF"/>
          </w:tcPr>
          <w:p w14:paraId="5997B28F"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404040" w:themeFill="text1" w:themeFillTint="BF"/>
          </w:tcPr>
          <w:p w14:paraId="6DFBB3F9"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404040" w:themeFill="text1" w:themeFillTint="BF"/>
          </w:tcPr>
          <w:p w14:paraId="544A5A0F"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FFFFFF" w:themeFill="background1"/>
          </w:tcPr>
          <w:p w14:paraId="64FC24CA"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FFFFFF" w:themeFill="background1"/>
          </w:tcPr>
          <w:p w14:paraId="2475C937" w14:textId="77777777" w:rsidR="00487B7E" w:rsidRPr="00046558" w:rsidRDefault="00487B7E" w:rsidP="00046558">
            <w:pPr>
              <w:jc w:val="both"/>
              <w:rPr>
                <w:rFonts w:ascii="Times New Roman" w:hAnsi="Times New Roman" w:cs="Times New Roman"/>
                <w:b/>
                <w:bCs/>
                <w:iCs/>
                <w:lang w:val="en-US"/>
              </w:rPr>
            </w:pPr>
          </w:p>
        </w:tc>
      </w:tr>
      <w:tr w:rsidR="00487B7E" w:rsidRPr="00046558" w14:paraId="3E5D6497" w14:textId="77777777" w:rsidTr="001966F1">
        <w:tc>
          <w:tcPr>
            <w:tcW w:w="356" w:type="dxa"/>
            <w:vMerge/>
            <w:shd w:val="clear" w:color="auto" w:fill="FFFFFF" w:themeFill="background1"/>
          </w:tcPr>
          <w:p w14:paraId="66DB86A9" w14:textId="77777777" w:rsidR="00487B7E" w:rsidRPr="00046558" w:rsidRDefault="00487B7E"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0EC9DC96" w14:textId="77777777" w:rsidR="00487B7E" w:rsidRDefault="00487B7E" w:rsidP="00046558">
            <w:pPr>
              <w:jc w:val="both"/>
              <w:rPr>
                <w:rFonts w:ascii="Times New Roman" w:hAnsi="Times New Roman" w:cs="Times New Roman"/>
                <w:b/>
                <w:bCs/>
                <w:lang w:val="en-US"/>
              </w:rPr>
            </w:pPr>
          </w:p>
        </w:tc>
        <w:tc>
          <w:tcPr>
            <w:tcW w:w="3276" w:type="dxa"/>
            <w:shd w:val="clear" w:color="auto" w:fill="FFFFFF" w:themeFill="background1"/>
          </w:tcPr>
          <w:p w14:paraId="71201C23" w14:textId="007976BB" w:rsidR="00487B7E" w:rsidRPr="00487B7E" w:rsidRDefault="00487B7E" w:rsidP="00051ED3">
            <w:pPr>
              <w:pStyle w:val="ListParagraph"/>
              <w:numPr>
                <w:ilvl w:val="0"/>
                <w:numId w:val="25"/>
              </w:numPr>
              <w:rPr>
                <w:rFonts w:ascii="Times New Roman" w:hAnsi="Times New Roman" w:cs="Times New Roman"/>
                <w:iCs/>
              </w:rPr>
            </w:pPr>
            <w:r w:rsidRPr="00487B7E">
              <w:rPr>
                <w:rFonts w:ascii="Times New Roman" w:hAnsi="Times New Roman" w:cs="Times New Roman"/>
                <w:iCs/>
              </w:rPr>
              <w:t>Established a monitoring mechanism to Improved management.</w:t>
            </w:r>
          </w:p>
        </w:tc>
        <w:tc>
          <w:tcPr>
            <w:tcW w:w="3211" w:type="dxa"/>
            <w:shd w:val="clear" w:color="auto" w:fill="FFFFFF" w:themeFill="background1"/>
          </w:tcPr>
          <w:p w14:paraId="77E46D03" w14:textId="6752888B" w:rsidR="00487B7E" w:rsidRPr="00046558" w:rsidRDefault="00487B7E" w:rsidP="00046558">
            <w:pPr>
              <w:jc w:val="both"/>
              <w:rPr>
                <w:rFonts w:ascii="Times New Roman" w:hAnsi="Times New Roman" w:cs="Times New Roman"/>
                <w:b/>
                <w:bCs/>
                <w:lang w:val="en-US"/>
              </w:rPr>
            </w:pPr>
            <w:r>
              <w:rPr>
                <w:rFonts w:ascii="Times New Roman" w:hAnsi="Times New Roman" w:cs="Times New Roman"/>
                <w:b/>
                <w:bCs/>
                <w:iCs/>
                <w:lang w:val="en-US"/>
              </w:rPr>
              <w:t>MOTIE/GIEPA/CHAMBERS</w:t>
            </w:r>
          </w:p>
        </w:tc>
        <w:tc>
          <w:tcPr>
            <w:tcW w:w="1218" w:type="dxa"/>
            <w:shd w:val="clear" w:color="auto" w:fill="FFFFFF" w:themeFill="background1"/>
          </w:tcPr>
          <w:p w14:paraId="11370780" w14:textId="455A25AB" w:rsidR="00487B7E" w:rsidRPr="00046558" w:rsidRDefault="00487B7E" w:rsidP="00046558">
            <w:pPr>
              <w:jc w:val="both"/>
              <w:rPr>
                <w:rFonts w:ascii="Times New Roman" w:hAnsi="Times New Roman" w:cs="Times New Roman"/>
                <w:b/>
                <w:bCs/>
                <w:lang w:val="en-US"/>
              </w:rPr>
            </w:pPr>
            <w:r>
              <w:rPr>
                <w:rFonts w:ascii="Times New Roman" w:hAnsi="Times New Roman" w:cs="Times New Roman"/>
                <w:b/>
                <w:bCs/>
                <w:lang w:val="en-US"/>
              </w:rPr>
              <w:t>40,000</w:t>
            </w:r>
          </w:p>
        </w:tc>
        <w:tc>
          <w:tcPr>
            <w:tcW w:w="774" w:type="dxa"/>
            <w:shd w:val="clear" w:color="auto" w:fill="404040" w:themeFill="text1" w:themeFillTint="BF"/>
          </w:tcPr>
          <w:p w14:paraId="07277346"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404040" w:themeFill="text1" w:themeFillTint="BF"/>
          </w:tcPr>
          <w:p w14:paraId="0F7DF9A2"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FFFFFF" w:themeFill="background1"/>
          </w:tcPr>
          <w:p w14:paraId="6EDE6DFA"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FFFFFF" w:themeFill="background1"/>
          </w:tcPr>
          <w:p w14:paraId="662DFD83"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FFFFFF" w:themeFill="background1"/>
          </w:tcPr>
          <w:p w14:paraId="0D6387CC" w14:textId="77777777" w:rsidR="00487B7E" w:rsidRPr="00046558" w:rsidRDefault="00487B7E" w:rsidP="00046558">
            <w:pPr>
              <w:jc w:val="both"/>
              <w:rPr>
                <w:rFonts w:ascii="Times New Roman" w:hAnsi="Times New Roman" w:cs="Times New Roman"/>
                <w:b/>
                <w:bCs/>
                <w:iCs/>
                <w:lang w:val="en-US"/>
              </w:rPr>
            </w:pPr>
          </w:p>
        </w:tc>
      </w:tr>
      <w:tr w:rsidR="00487B7E" w:rsidRPr="00046558" w14:paraId="1D19CA11" w14:textId="77777777" w:rsidTr="001966F1">
        <w:tc>
          <w:tcPr>
            <w:tcW w:w="356" w:type="dxa"/>
            <w:vMerge/>
            <w:shd w:val="clear" w:color="auto" w:fill="FFFFFF" w:themeFill="background1"/>
          </w:tcPr>
          <w:p w14:paraId="76151BA4" w14:textId="77777777" w:rsidR="00487B7E" w:rsidRPr="00046558" w:rsidRDefault="00487B7E"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22D25E49" w14:textId="77777777" w:rsidR="00487B7E" w:rsidRDefault="00487B7E" w:rsidP="00046558">
            <w:pPr>
              <w:jc w:val="both"/>
              <w:rPr>
                <w:rFonts w:ascii="Times New Roman" w:hAnsi="Times New Roman" w:cs="Times New Roman"/>
                <w:b/>
                <w:bCs/>
                <w:lang w:val="en-US"/>
              </w:rPr>
            </w:pPr>
          </w:p>
        </w:tc>
        <w:tc>
          <w:tcPr>
            <w:tcW w:w="3276" w:type="dxa"/>
            <w:shd w:val="clear" w:color="auto" w:fill="FFFFFF" w:themeFill="background1"/>
          </w:tcPr>
          <w:p w14:paraId="7B77EC29" w14:textId="60016228" w:rsidR="00487B7E" w:rsidRPr="00487B7E" w:rsidRDefault="00487B7E" w:rsidP="00051ED3">
            <w:pPr>
              <w:pStyle w:val="ListParagraph"/>
              <w:numPr>
                <w:ilvl w:val="0"/>
                <w:numId w:val="25"/>
              </w:numPr>
              <w:rPr>
                <w:rFonts w:ascii="Times New Roman" w:hAnsi="Times New Roman" w:cs="Times New Roman"/>
                <w:iCs/>
              </w:rPr>
            </w:pPr>
            <w:r w:rsidRPr="00487B7E">
              <w:rPr>
                <w:rFonts w:ascii="Times New Roman" w:hAnsi="Times New Roman" w:cs="Times New Roman"/>
                <w:iCs/>
              </w:rPr>
              <w:t>Foster innovation and digital transformation</w:t>
            </w:r>
          </w:p>
        </w:tc>
        <w:tc>
          <w:tcPr>
            <w:tcW w:w="3211" w:type="dxa"/>
            <w:shd w:val="clear" w:color="auto" w:fill="FFFFFF" w:themeFill="background1"/>
          </w:tcPr>
          <w:p w14:paraId="42ABD256" w14:textId="6A83B9E0" w:rsidR="00487B7E" w:rsidRPr="00046558" w:rsidRDefault="00487B7E" w:rsidP="00046558">
            <w:pPr>
              <w:jc w:val="both"/>
              <w:rPr>
                <w:rFonts w:ascii="Times New Roman" w:hAnsi="Times New Roman" w:cs="Times New Roman"/>
                <w:b/>
                <w:bCs/>
                <w:lang w:val="en-US"/>
              </w:rPr>
            </w:pPr>
            <w:r>
              <w:rPr>
                <w:rFonts w:ascii="Times New Roman" w:hAnsi="Times New Roman" w:cs="Times New Roman"/>
                <w:b/>
                <w:bCs/>
                <w:lang w:val="en-US"/>
              </w:rPr>
              <w:t>MOCDE/MOTIE/CHAMBERS</w:t>
            </w:r>
          </w:p>
        </w:tc>
        <w:tc>
          <w:tcPr>
            <w:tcW w:w="1218" w:type="dxa"/>
            <w:shd w:val="clear" w:color="auto" w:fill="FFFFFF" w:themeFill="background1"/>
          </w:tcPr>
          <w:p w14:paraId="54B10761" w14:textId="594B39D0" w:rsidR="00487B7E" w:rsidRPr="00046558" w:rsidRDefault="00487B7E" w:rsidP="00046558">
            <w:pPr>
              <w:jc w:val="both"/>
              <w:rPr>
                <w:rFonts w:ascii="Times New Roman" w:hAnsi="Times New Roman" w:cs="Times New Roman"/>
                <w:b/>
                <w:bCs/>
                <w:lang w:val="en-US"/>
              </w:rPr>
            </w:pPr>
            <w:r>
              <w:rPr>
                <w:rFonts w:ascii="Times New Roman" w:hAnsi="Times New Roman" w:cs="Times New Roman"/>
                <w:b/>
                <w:bCs/>
                <w:lang w:val="en-US"/>
              </w:rPr>
              <w:t>35,000</w:t>
            </w:r>
          </w:p>
        </w:tc>
        <w:tc>
          <w:tcPr>
            <w:tcW w:w="774" w:type="dxa"/>
            <w:shd w:val="clear" w:color="auto" w:fill="FFFFFF" w:themeFill="background1"/>
          </w:tcPr>
          <w:p w14:paraId="267501C9"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FFFFFF" w:themeFill="background1"/>
          </w:tcPr>
          <w:p w14:paraId="71D244EC"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404040" w:themeFill="text1" w:themeFillTint="BF"/>
          </w:tcPr>
          <w:p w14:paraId="2AAB07D3"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404040" w:themeFill="text1" w:themeFillTint="BF"/>
          </w:tcPr>
          <w:p w14:paraId="7E57E751"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404040" w:themeFill="text1" w:themeFillTint="BF"/>
          </w:tcPr>
          <w:p w14:paraId="0D51FB13" w14:textId="77777777" w:rsidR="00487B7E" w:rsidRPr="00046558" w:rsidRDefault="00487B7E" w:rsidP="00046558">
            <w:pPr>
              <w:jc w:val="both"/>
              <w:rPr>
                <w:rFonts w:ascii="Times New Roman" w:hAnsi="Times New Roman" w:cs="Times New Roman"/>
                <w:b/>
                <w:bCs/>
                <w:iCs/>
                <w:lang w:val="en-US"/>
              </w:rPr>
            </w:pPr>
          </w:p>
        </w:tc>
      </w:tr>
      <w:tr w:rsidR="00487B7E" w:rsidRPr="00046558" w14:paraId="0692251F" w14:textId="77777777" w:rsidTr="001966F1">
        <w:tc>
          <w:tcPr>
            <w:tcW w:w="356" w:type="dxa"/>
            <w:vMerge/>
            <w:shd w:val="clear" w:color="auto" w:fill="FFFFFF" w:themeFill="background1"/>
          </w:tcPr>
          <w:p w14:paraId="1152E505" w14:textId="77777777" w:rsidR="00487B7E" w:rsidRPr="00046558" w:rsidRDefault="00487B7E"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3428AC76" w14:textId="77777777" w:rsidR="00487B7E" w:rsidRDefault="00487B7E" w:rsidP="00046558">
            <w:pPr>
              <w:jc w:val="both"/>
              <w:rPr>
                <w:rFonts w:ascii="Times New Roman" w:hAnsi="Times New Roman" w:cs="Times New Roman"/>
                <w:b/>
                <w:bCs/>
                <w:lang w:val="en-US"/>
              </w:rPr>
            </w:pPr>
          </w:p>
        </w:tc>
        <w:tc>
          <w:tcPr>
            <w:tcW w:w="3276" w:type="dxa"/>
            <w:shd w:val="clear" w:color="auto" w:fill="FFFFFF" w:themeFill="background1"/>
          </w:tcPr>
          <w:p w14:paraId="176CF4D3" w14:textId="02D8C4F3" w:rsidR="00487B7E" w:rsidRPr="00487B7E" w:rsidRDefault="00487B7E" w:rsidP="00051ED3">
            <w:pPr>
              <w:pStyle w:val="ListParagraph"/>
              <w:numPr>
                <w:ilvl w:val="0"/>
                <w:numId w:val="25"/>
              </w:numPr>
              <w:rPr>
                <w:rFonts w:ascii="Times New Roman" w:hAnsi="Times New Roman" w:cs="Times New Roman"/>
                <w:iCs/>
              </w:rPr>
            </w:pPr>
            <w:r w:rsidRPr="00487B7E">
              <w:rPr>
                <w:rFonts w:ascii="Times New Roman" w:hAnsi="Times New Roman" w:cs="Times New Roman"/>
                <w:iCs/>
              </w:rPr>
              <w:t>Enhance SME access to finance.</w:t>
            </w:r>
          </w:p>
        </w:tc>
        <w:tc>
          <w:tcPr>
            <w:tcW w:w="3211" w:type="dxa"/>
            <w:shd w:val="clear" w:color="auto" w:fill="FFFFFF" w:themeFill="background1"/>
          </w:tcPr>
          <w:p w14:paraId="49F900D8" w14:textId="723CF9AD" w:rsidR="00487B7E" w:rsidRPr="00046558" w:rsidRDefault="00487B7E" w:rsidP="00046558">
            <w:pPr>
              <w:jc w:val="both"/>
              <w:rPr>
                <w:rFonts w:ascii="Times New Roman" w:hAnsi="Times New Roman" w:cs="Times New Roman"/>
                <w:b/>
                <w:bCs/>
                <w:lang w:val="en-US"/>
              </w:rPr>
            </w:pPr>
            <w:r>
              <w:rPr>
                <w:rFonts w:ascii="Times New Roman" w:hAnsi="Times New Roman" w:cs="Times New Roman"/>
                <w:b/>
                <w:bCs/>
                <w:lang w:val="en-US"/>
              </w:rPr>
              <w:t>MOFEA/GIEPA/MFIs/MOTIE</w:t>
            </w:r>
          </w:p>
        </w:tc>
        <w:tc>
          <w:tcPr>
            <w:tcW w:w="1218" w:type="dxa"/>
            <w:shd w:val="clear" w:color="auto" w:fill="FFFFFF" w:themeFill="background1"/>
          </w:tcPr>
          <w:p w14:paraId="70A22F2A" w14:textId="3FBDF6DE" w:rsidR="00487B7E" w:rsidRPr="00046558" w:rsidRDefault="00487B7E" w:rsidP="00046558">
            <w:pPr>
              <w:jc w:val="both"/>
              <w:rPr>
                <w:rFonts w:ascii="Times New Roman" w:hAnsi="Times New Roman" w:cs="Times New Roman"/>
                <w:b/>
                <w:bCs/>
                <w:lang w:val="en-US"/>
              </w:rPr>
            </w:pPr>
            <w:r>
              <w:rPr>
                <w:rFonts w:ascii="Times New Roman" w:hAnsi="Times New Roman" w:cs="Times New Roman"/>
                <w:b/>
                <w:bCs/>
                <w:lang w:val="en-US"/>
              </w:rPr>
              <w:t>100,000</w:t>
            </w:r>
          </w:p>
        </w:tc>
        <w:tc>
          <w:tcPr>
            <w:tcW w:w="774" w:type="dxa"/>
            <w:shd w:val="clear" w:color="auto" w:fill="FFFFFF" w:themeFill="background1"/>
          </w:tcPr>
          <w:p w14:paraId="18F85027"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FFFFFF" w:themeFill="background1"/>
          </w:tcPr>
          <w:p w14:paraId="09279F3E"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404040" w:themeFill="text1" w:themeFillTint="BF"/>
          </w:tcPr>
          <w:p w14:paraId="5014D468"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404040" w:themeFill="text1" w:themeFillTint="BF"/>
          </w:tcPr>
          <w:p w14:paraId="4A256D2D"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404040" w:themeFill="text1" w:themeFillTint="BF"/>
          </w:tcPr>
          <w:p w14:paraId="18DA378F" w14:textId="77777777" w:rsidR="00487B7E" w:rsidRPr="00046558" w:rsidRDefault="00487B7E" w:rsidP="00046558">
            <w:pPr>
              <w:jc w:val="both"/>
              <w:rPr>
                <w:rFonts w:ascii="Times New Roman" w:hAnsi="Times New Roman" w:cs="Times New Roman"/>
                <w:b/>
                <w:bCs/>
                <w:iCs/>
                <w:lang w:val="en-US"/>
              </w:rPr>
            </w:pPr>
          </w:p>
        </w:tc>
      </w:tr>
      <w:tr w:rsidR="00487B7E" w:rsidRPr="00046558" w14:paraId="6F23CEA6" w14:textId="77777777" w:rsidTr="001966F1">
        <w:tc>
          <w:tcPr>
            <w:tcW w:w="356" w:type="dxa"/>
            <w:vMerge/>
            <w:shd w:val="clear" w:color="auto" w:fill="FFFFFF" w:themeFill="background1"/>
          </w:tcPr>
          <w:p w14:paraId="2FA6C445" w14:textId="77777777" w:rsidR="00487B7E" w:rsidRPr="00046558" w:rsidRDefault="00487B7E" w:rsidP="00046558">
            <w:pPr>
              <w:jc w:val="both"/>
              <w:rPr>
                <w:rFonts w:ascii="Times New Roman" w:hAnsi="Times New Roman" w:cs="Times New Roman"/>
                <w:b/>
                <w:bCs/>
                <w:iCs/>
                <w:lang w:val="en-US"/>
              </w:rPr>
            </w:pPr>
          </w:p>
        </w:tc>
        <w:tc>
          <w:tcPr>
            <w:tcW w:w="2329" w:type="dxa"/>
            <w:gridSpan w:val="2"/>
            <w:vMerge/>
            <w:shd w:val="clear" w:color="auto" w:fill="FFFFFF" w:themeFill="background1"/>
          </w:tcPr>
          <w:p w14:paraId="2BC452C6" w14:textId="77777777" w:rsidR="00487B7E" w:rsidRDefault="00487B7E" w:rsidP="00046558">
            <w:pPr>
              <w:jc w:val="both"/>
              <w:rPr>
                <w:rFonts w:ascii="Times New Roman" w:hAnsi="Times New Roman" w:cs="Times New Roman"/>
                <w:b/>
                <w:bCs/>
                <w:lang w:val="en-US"/>
              </w:rPr>
            </w:pPr>
          </w:p>
        </w:tc>
        <w:tc>
          <w:tcPr>
            <w:tcW w:w="3276" w:type="dxa"/>
            <w:shd w:val="clear" w:color="auto" w:fill="FFFFFF" w:themeFill="background1"/>
          </w:tcPr>
          <w:p w14:paraId="25A84940" w14:textId="3627E516" w:rsidR="00487B7E" w:rsidRPr="005C1B4A" w:rsidRDefault="00487B7E" w:rsidP="00051ED3">
            <w:pPr>
              <w:pStyle w:val="ListParagraph"/>
              <w:numPr>
                <w:ilvl w:val="0"/>
                <w:numId w:val="25"/>
              </w:numPr>
              <w:jc w:val="both"/>
              <w:rPr>
                <w:rFonts w:ascii="Times New Roman" w:hAnsi="Times New Roman" w:cs="Times New Roman"/>
                <w:iCs/>
              </w:rPr>
            </w:pPr>
            <w:r w:rsidRPr="00B05E0D">
              <w:rPr>
                <w:rFonts w:ascii="Times New Roman" w:hAnsi="Times New Roman" w:cs="Times New Roman"/>
                <w:iCs/>
              </w:rPr>
              <w:t>Promote entrepreneurship and healthy business dynamism</w:t>
            </w:r>
          </w:p>
        </w:tc>
        <w:tc>
          <w:tcPr>
            <w:tcW w:w="3211" w:type="dxa"/>
            <w:shd w:val="clear" w:color="auto" w:fill="FFFFFF" w:themeFill="background1"/>
          </w:tcPr>
          <w:p w14:paraId="440EF57D" w14:textId="4EE26200" w:rsidR="00487B7E" w:rsidRPr="00046558" w:rsidRDefault="00487B7E" w:rsidP="00046558">
            <w:pPr>
              <w:jc w:val="both"/>
              <w:rPr>
                <w:rFonts w:ascii="Times New Roman" w:hAnsi="Times New Roman" w:cs="Times New Roman"/>
                <w:b/>
                <w:bCs/>
                <w:lang w:val="en-US"/>
              </w:rPr>
            </w:pPr>
            <w:r>
              <w:rPr>
                <w:rFonts w:ascii="Times New Roman" w:hAnsi="Times New Roman" w:cs="Times New Roman"/>
                <w:b/>
                <w:bCs/>
                <w:iCs/>
                <w:lang w:val="en-US"/>
              </w:rPr>
              <w:t>MOTIE/GIEPA/CHAMBERS</w:t>
            </w:r>
          </w:p>
        </w:tc>
        <w:tc>
          <w:tcPr>
            <w:tcW w:w="1218" w:type="dxa"/>
            <w:shd w:val="clear" w:color="auto" w:fill="FFFFFF" w:themeFill="background1"/>
          </w:tcPr>
          <w:p w14:paraId="0CECA311" w14:textId="6E543161" w:rsidR="00487B7E" w:rsidRPr="00046558" w:rsidRDefault="00487B7E" w:rsidP="00046558">
            <w:pPr>
              <w:jc w:val="both"/>
              <w:rPr>
                <w:rFonts w:ascii="Times New Roman" w:hAnsi="Times New Roman" w:cs="Times New Roman"/>
                <w:b/>
                <w:bCs/>
                <w:lang w:val="en-US"/>
              </w:rPr>
            </w:pPr>
            <w:r>
              <w:rPr>
                <w:rFonts w:ascii="Times New Roman" w:hAnsi="Times New Roman" w:cs="Times New Roman"/>
                <w:b/>
                <w:bCs/>
                <w:lang w:val="en-US"/>
              </w:rPr>
              <w:t>75,000</w:t>
            </w:r>
          </w:p>
        </w:tc>
        <w:tc>
          <w:tcPr>
            <w:tcW w:w="774" w:type="dxa"/>
            <w:shd w:val="clear" w:color="auto" w:fill="404040" w:themeFill="text1" w:themeFillTint="BF"/>
          </w:tcPr>
          <w:p w14:paraId="6D3870CE"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404040" w:themeFill="text1" w:themeFillTint="BF"/>
          </w:tcPr>
          <w:p w14:paraId="294C806E"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404040" w:themeFill="text1" w:themeFillTint="BF"/>
          </w:tcPr>
          <w:p w14:paraId="76E7BD85"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404040" w:themeFill="text1" w:themeFillTint="BF"/>
          </w:tcPr>
          <w:p w14:paraId="335E950C" w14:textId="77777777" w:rsidR="00487B7E" w:rsidRPr="00046558" w:rsidRDefault="00487B7E" w:rsidP="00046558">
            <w:pPr>
              <w:jc w:val="both"/>
              <w:rPr>
                <w:rFonts w:ascii="Times New Roman" w:hAnsi="Times New Roman" w:cs="Times New Roman"/>
                <w:b/>
                <w:bCs/>
                <w:iCs/>
                <w:lang w:val="en-US"/>
              </w:rPr>
            </w:pPr>
          </w:p>
        </w:tc>
        <w:tc>
          <w:tcPr>
            <w:tcW w:w="696" w:type="dxa"/>
            <w:shd w:val="clear" w:color="auto" w:fill="404040" w:themeFill="text1" w:themeFillTint="BF"/>
          </w:tcPr>
          <w:p w14:paraId="4E88BF68" w14:textId="77777777" w:rsidR="00487B7E" w:rsidRPr="00046558" w:rsidRDefault="00487B7E" w:rsidP="00046558">
            <w:pPr>
              <w:jc w:val="both"/>
              <w:rPr>
                <w:rFonts w:ascii="Times New Roman" w:hAnsi="Times New Roman" w:cs="Times New Roman"/>
                <w:b/>
                <w:bCs/>
                <w:iCs/>
                <w:lang w:val="en-US"/>
              </w:rPr>
            </w:pPr>
          </w:p>
        </w:tc>
      </w:tr>
      <w:tr w:rsidR="001966F1" w:rsidRPr="00046558" w14:paraId="63F1672C" w14:textId="55B502F8" w:rsidTr="00CF3B28">
        <w:tc>
          <w:tcPr>
            <w:tcW w:w="13948" w:type="dxa"/>
            <w:gridSpan w:val="11"/>
            <w:shd w:val="clear" w:color="auto" w:fill="00B050"/>
          </w:tcPr>
          <w:p w14:paraId="1C3FC295" w14:textId="2DF5BD1E" w:rsidR="001966F1" w:rsidRPr="00046558" w:rsidRDefault="001966F1" w:rsidP="00046558">
            <w:pPr>
              <w:jc w:val="both"/>
              <w:rPr>
                <w:rFonts w:ascii="Times New Roman" w:hAnsi="Times New Roman" w:cs="Times New Roman"/>
                <w:b/>
                <w:bCs/>
                <w:iCs/>
                <w:lang w:val="en-US"/>
              </w:rPr>
            </w:pPr>
            <w:r w:rsidRPr="00046558">
              <w:rPr>
                <w:rFonts w:ascii="Times New Roman" w:hAnsi="Times New Roman" w:cs="Times New Roman"/>
                <w:b/>
                <w:bCs/>
                <w:iCs/>
                <w:lang w:val="en-US"/>
              </w:rPr>
              <w:t xml:space="preserve">TOTAL </w:t>
            </w:r>
            <w:r w:rsidR="00CF3B28">
              <w:rPr>
                <w:rFonts w:ascii="Times New Roman" w:hAnsi="Times New Roman" w:cs="Times New Roman"/>
                <w:b/>
                <w:bCs/>
                <w:iCs/>
                <w:lang w:val="en-US"/>
              </w:rPr>
              <w:t xml:space="preserve">                                                                                                                                                         $895,000  </w:t>
            </w:r>
          </w:p>
        </w:tc>
      </w:tr>
    </w:tbl>
    <w:p w14:paraId="674A58F7" w14:textId="77777777" w:rsidR="00571A70" w:rsidRDefault="00571A70" w:rsidP="003A0DA4">
      <w:pPr>
        <w:jc w:val="both"/>
        <w:rPr>
          <w:rFonts w:ascii="Times New Roman" w:hAnsi="Times New Roman" w:cs="Times New Roman"/>
          <w:b/>
          <w:bCs/>
        </w:rPr>
      </w:pPr>
    </w:p>
    <w:p w14:paraId="784F2156" w14:textId="77777777" w:rsidR="0055088F" w:rsidRDefault="0055088F" w:rsidP="003A0DA4">
      <w:pPr>
        <w:jc w:val="both"/>
        <w:rPr>
          <w:rFonts w:ascii="Times New Roman" w:hAnsi="Times New Roman" w:cs="Times New Roman"/>
          <w:b/>
          <w:bCs/>
        </w:rPr>
      </w:pPr>
    </w:p>
    <w:p w14:paraId="48962B1D" w14:textId="77777777" w:rsidR="0055088F" w:rsidRDefault="0055088F" w:rsidP="003A0DA4">
      <w:pPr>
        <w:jc w:val="both"/>
        <w:rPr>
          <w:rFonts w:ascii="Times New Roman" w:hAnsi="Times New Roman" w:cs="Times New Roman"/>
          <w:b/>
          <w:bCs/>
        </w:rPr>
      </w:pPr>
    </w:p>
    <w:p w14:paraId="6E9DFF59" w14:textId="77777777" w:rsidR="0055088F" w:rsidRDefault="0055088F" w:rsidP="003A0DA4">
      <w:pPr>
        <w:jc w:val="both"/>
        <w:rPr>
          <w:rFonts w:ascii="Times New Roman" w:hAnsi="Times New Roman" w:cs="Times New Roman"/>
          <w:b/>
          <w:bCs/>
        </w:rPr>
      </w:pPr>
    </w:p>
    <w:p w14:paraId="061DC293" w14:textId="77777777" w:rsidR="00CF3B28" w:rsidRDefault="00CF3B28" w:rsidP="003A0DA4">
      <w:pPr>
        <w:jc w:val="both"/>
        <w:rPr>
          <w:rFonts w:ascii="Times New Roman" w:hAnsi="Times New Roman" w:cs="Times New Roman"/>
          <w:b/>
          <w:bCs/>
        </w:rPr>
      </w:pPr>
    </w:p>
    <w:p w14:paraId="1FAC682F" w14:textId="77777777" w:rsidR="00CF3B28" w:rsidRDefault="00CF3B28" w:rsidP="003A0DA4">
      <w:pPr>
        <w:jc w:val="both"/>
        <w:rPr>
          <w:rFonts w:ascii="Times New Roman" w:hAnsi="Times New Roman" w:cs="Times New Roman"/>
          <w:b/>
          <w:bCs/>
        </w:rPr>
      </w:pPr>
    </w:p>
    <w:p w14:paraId="17F5A613" w14:textId="77777777" w:rsidR="0055088F" w:rsidRDefault="0055088F" w:rsidP="003A0DA4">
      <w:pPr>
        <w:jc w:val="both"/>
        <w:rPr>
          <w:rFonts w:ascii="Times New Roman" w:hAnsi="Times New Roman" w:cs="Times New Roman"/>
          <w:b/>
          <w:bCs/>
        </w:rPr>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5"/>
        <w:gridCol w:w="939"/>
        <w:gridCol w:w="1394"/>
        <w:gridCol w:w="2993"/>
        <w:gridCol w:w="3101"/>
        <w:gridCol w:w="1253"/>
        <w:gridCol w:w="913"/>
        <w:gridCol w:w="745"/>
        <w:gridCol w:w="745"/>
        <w:gridCol w:w="745"/>
        <w:gridCol w:w="745"/>
      </w:tblGrid>
      <w:tr w:rsidR="0092488E" w:rsidRPr="00046558" w14:paraId="2FE506EE" w14:textId="3B1FDDC6" w:rsidTr="00265C89">
        <w:tc>
          <w:tcPr>
            <w:tcW w:w="1320" w:type="dxa"/>
            <w:gridSpan w:val="2"/>
            <w:shd w:val="clear" w:color="auto" w:fill="D9D9D9" w:themeFill="background1" w:themeFillShade="D9"/>
          </w:tcPr>
          <w:p w14:paraId="78255149" w14:textId="77777777" w:rsidR="0092488E" w:rsidRPr="009C1852" w:rsidRDefault="0092488E" w:rsidP="00046558">
            <w:pPr>
              <w:jc w:val="both"/>
              <w:rPr>
                <w:rFonts w:ascii="Times New Roman" w:hAnsi="Times New Roman" w:cs="Times New Roman"/>
                <w:b/>
                <w:bCs/>
                <w:lang w:val="en"/>
              </w:rPr>
            </w:pPr>
          </w:p>
        </w:tc>
        <w:tc>
          <w:tcPr>
            <w:tcW w:w="12628" w:type="dxa"/>
            <w:gridSpan w:val="9"/>
            <w:shd w:val="clear" w:color="auto" w:fill="D9D9D9" w:themeFill="background1" w:themeFillShade="D9"/>
          </w:tcPr>
          <w:p w14:paraId="508BD151" w14:textId="7E03AB6F" w:rsidR="0092488E" w:rsidRPr="009C1852" w:rsidRDefault="0092488E" w:rsidP="00046558">
            <w:pPr>
              <w:jc w:val="both"/>
              <w:rPr>
                <w:rFonts w:ascii="Times New Roman" w:hAnsi="Times New Roman" w:cs="Times New Roman"/>
                <w:b/>
                <w:bCs/>
                <w:lang w:val="en"/>
              </w:rPr>
            </w:pPr>
            <w:r w:rsidRPr="009C1852">
              <w:rPr>
                <w:rFonts w:ascii="Times New Roman" w:hAnsi="Times New Roman" w:cs="Times New Roman"/>
                <w:b/>
                <w:bCs/>
                <w:lang w:val="en"/>
              </w:rPr>
              <w:t>Strategic option 5: Access to labour rights and social protection;</w:t>
            </w:r>
          </w:p>
        </w:tc>
      </w:tr>
      <w:tr w:rsidR="0092488E" w:rsidRPr="00046558" w14:paraId="5515193F" w14:textId="1EE9E8D8" w:rsidTr="00837603">
        <w:tc>
          <w:tcPr>
            <w:tcW w:w="13948" w:type="dxa"/>
            <w:gridSpan w:val="11"/>
          </w:tcPr>
          <w:p w14:paraId="3DAE4CA8" w14:textId="77777777" w:rsidR="0092488E" w:rsidRDefault="0092488E" w:rsidP="00046558">
            <w:pPr>
              <w:jc w:val="both"/>
              <w:rPr>
                <w:rFonts w:ascii="Times New Roman" w:hAnsi="Times New Roman" w:cs="Times New Roman"/>
              </w:rPr>
            </w:pPr>
            <w:r w:rsidRPr="00571A70">
              <w:rPr>
                <w:rFonts w:ascii="Times New Roman" w:hAnsi="Times New Roman" w:cs="Times New Roman"/>
              </w:rPr>
              <w:t>A high proportion of nonstandard employment produces a number of negative effects on the labour market development, from a human capital development perspective and a social justice perspective. From a human capital perspective, non-standard employment is not conducive to skill development. It holds down career advancement, and threatens workplace harmony. It can generate income disparities as a result of lower wages. It tends to decrease social security provision that is legally entitled and/or actually enjoyed.</w:t>
            </w:r>
          </w:p>
          <w:p w14:paraId="0E9666D6" w14:textId="62BFA484" w:rsidR="0092488E" w:rsidRPr="00571A70" w:rsidRDefault="0092488E" w:rsidP="00046558">
            <w:pPr>
              <w:jc w:val="both"/>
              <w:rPr>
                <w:rFonts w:ascii="Times New Roman" w:hAnsi="Times New Roman" w:cs="Times New Roman"/>
              </w:rPr>
            </w:pPr>
            <w:r w:rsidRPr="00571A70">
              <w:rPr>
                <w:rFonts w:ascii="Times New Roman" w:hAnsi="Times New Roman" w:cs="Times New Roman"/>
              </w:rPr>
              <w:t>For many households dependent on the informal economy, lack of effective financial protection against health risks, occupational hazards, unemployment or old age often results in significant financial burdens that can lead to poverty. A social protection floor contributes to reducing poverty in informal work related to the financial consequences of these risks. However, care needs to be taken that existing contributory schemes may not be sufficiently adapted to the situation of informal workers and may render regulations inapplicable in practice. Where noncontributory schemes are established to guarantee basic income security, benefit levels may be too low which may lead to persistent inequalities.</w:t>
            </w:r>
          </w:p>
        </w:tc>
      </w:tr>
      <w:tr w:rsidR="0092488E" w:rsidRPr="00046558" w14:paraId="4865EC96" w14:textId="3AF3D458" w:rsidTr="00E632F3">
        <w:tc>
          <w:tcPr>
            <w:tcW w:w="13948" w:type="dxa"/>
            <w:gridSpan w:val="11"/>
            <w:shd w:val="clear" w:color="auto" w:fill="D9D9D9" w:themeFill="background1" w:themeFillShade="D9"/>
          </w:tcPr>
          <w:p w14:paraId="3725FB14" w14:textId="4D735081" w:rsidR="0092488E" w:rsidRPr="00046558" w:rsidRDefault="0092488E" w:rsidP="00046558">
            <w:pPr>
              <w:jc w:val="both"/>
              <w:rPr>
                <w:rFonts w:ascii="Times New Roman" w:hAnsi="Times New Roman" w:cs="Times New Roman"/>
                <w:b/>
                <w:bCs/>
                <w:lang w:val="en-US"/>
              </w:rPr>
            </w:pPr>
            <w:r w:rsidRPr="00046558">
              <w:rPr>
                <w:rFonts w:ascii="Times New Roman" w:hAnsi="Times New Roman" w:cs="Times New Roman"/>
                <w:b/>
                <w:bCs/>
                <w:lang w:val="en-US"/>
              </w:rPr>
              <w:t>Recommended Actions/Outputs</w:t>
            </w:r>
          </w:p>
        </w:tc>
      </w:tr>
      <w:tr w:rsidR="0092488E" w:rsidRPr="00046558" w14:paraId="3D3FE38E" w14:textId="471DF034" w:rsidTr="001828DF">
        <w:tc>
          <w:tcPr>
            <w:tcW w:w="13948" w:type="dxa"/>
            <w:gridSpan w:val="11"/>
            <w:shd w:val="clear" w:color="auto" w:fill="FFFFFF" w:themeFill="background1"/>
          </w:tcPr>
          <w:p w14:paraId="3CFC24BE" w14:textId="77777777" w:rsidR="0092488E" w:rsidRDefault="0092488E">
            <w:pPr>
              <w:pStyle w:val="ListParagraph"/>
              <w:numPr>
                <w:ilvl w:val="4"/>
                <w:numId w:val="8"/>
              </w:numPr>
              <w:jc w:val="both"/>
              <w:rPr>
                <w:rFonts w:ascii="Times New Roman" w:hAnsi="Times New Roman" w:cs="Times New Roman"/>
                <w:b/>
                <w:bCs/>
                <w:lang w:val="en-US"/>
              </w:rPr>
            </w:pPr>
            <w:r w:rsidRPr="00C20D9A">
              <w:rPr>
                <w:rFonts w:ascii="Times New Roman" w:hAnsi="Times New Roman" w:cs="Times New Roman"/>
                <w:b/>
                <w:bCs/>
                <w:lang w:val="en-US"/>
              </w:rPr>
              <w:t>Establish a National Minimum Social Protection Package</w:t>
            </w:r>
          </w:p>
          <w:p w14:paraId="301A55A1" w14:textId="77777777" w:rsidR="0092488E" w:rsidRPr="006B00E0" w:rsidRDefault="0092488E">
            <w:pPr>
              <w:pStyle w:val="ListParagraph"/>
              <w:numPr>
                <w:ilvl w:val="4"/>
                <w:numId w:val="8"/>
              </w:numPr>
              <w:rPr>
                <w:rFonts w:ascii="Times New Roman" w:hAnsi="Times New Roman" w:cs="Times New Roman"/>
                <w:b/>
                <w:bCs/>
                <w:u w:val="single"/>
                <w:lang w:val="en-US"/>
              </w:rPr>
            </w:pPr>
            <w:r>
              <w:rPr>
                <w:rFonts w:ascii="Times New Roman" w:hAnsi="Times New Roman" w:cs="Times New Roman"/>
                <w:b/>
                <w:bCs/>
                <w:lang w:val="en-US"/>
              </w:rPr>
              <w:t>Ensure the active participation of the Private sector and civil societies.</w:t>
            </w:r>
          </w:p>
          <w:p w14:paraId="6294CEBC" w14:textId="1E128A09" w:rsidR="0092488E" w:rsidRPr="00C20D9A" w:rsidRDefault="0092488E">
            <w:pPr>
              <w:pStyle w:val="ListParagraph"/>
              <w:numPr>
                <w:ilvl w:val="4"/>
                <w:numId w:val="8"/>
              </w:numPr>
              <w:jc w:val="both"/>
              <w:rPr>
                <w:rFonts w:ascii="Times New Roman" w:hAnsi="Times New Roman" w:cs="Times New Roman"/>
                <w:b/>
                <w:bCs/>
                <w:lang w:val="en-US"/>
              </w:rPr>
            </w:pPr>
            <w:r>
              <w:rPr>
                <w:rFonts w:ascii="Times New Roman" w:hAnsi="Times New Roman" w:cs="Times New Roman"/>
                <w:b/>
                <w:bCs/>
                <w:lang w:val="en-US"/>
              </w:rPr>
              <w:t xml:space="preserve">Ensure the acknowledgment and active participation of National </w:t>
            </w:r>
            <w:r w:rsidR="00933013">
              <w:rPr>
                <w:rFonts w:ascii="Times New Roman" w:hAnsi="Times New Roman" w:cs="Times New Roman"/>
                <w:b/>
                <w:bCs/>
                <w:lang w:val="en-US"/>
              </w:rPr>
              <w:t>,</w:t>
            </w:r>
            <w:r>
              <w:rPr>
                <w:rFonts w:ascii="Times New Roman" w:hAnsi="Times New Roman" w:cs="Times New Roman"/>
                <w:b/>
                <w:bCs/>
                <w:lang w:val="en-US"/>
              </w:rPr>
              <w:t xml:space="preserve"> Local Government authorities</w:t>
            </w:r>
            <w:r w:rsidR="00933013">
              <w:rPr>
                <w:rFonts w:ascii="Times New Roman" w:hAnsi="Times New Roman" w:cs="Times New Roman"/>
                <w:b/>
                <w:bCs/>
                <w:lang w:val="en-US"/>
              </w:rPr>
              <w:t xml:space="preserve"> and development partners.</w:t>
            </w:r>
            <w:r>
              <w:rPr>
                <w:rFonts w:ascii="Times New Roman" w:hAnsi="Times New Roman" w:cs="Times New Roman"/>
                <w:b/>
                <w:bCs/>
                <w:lang w:val="en-US"/>
              </w:rPr>
              <w:t>.</w:t>
            </w:r>
          </w:p>
        </w:tc>
      </w:tr>
      <w:tr w:rsidR="0092488E" w:rsidRPr="00046558" w14:paraId="23BC7B35" w14:textId="01CBE5F5" w:rsidTr="00E50405">
        <w:tc>
          <w:tcPr>
            <w:tcW w:w="13948" w:type="dxa"/>
            <w:gridSpan w:val="11"/>
            <w:shd w:val="clear" w:color="auto" w:fill="D9D9D9" w:themeFill="background1" w:themeFillShade="D9"/>
          </w:tcPr>
          <w:p w14:paraId="06418B73" w14:textId="60C1CEEE" w:rsidR="0092488E" w:rsidRPr="00046558" w:rsidRDefault="0092488E" w:rsidP="00046558">
            <w:pPr>
              <w:jc w:val="both"/>
              <w:rPr>
                <w:rFonts w:ascii="Times New Roman" w:hAnsi="Times New Roman" w:cs="Times New Roman"/>
                <w:b/>
                <w:bCs/>
                <w:lang w:val="en-US"/>
              </w:rPr>
            </w:pPr>
            <w:r w:rsidRPr="00046558">
              <w:rPr>
                <w:rFonts w:ascii="Times New Roman" w:hAnsi="Times New Roman" w:cs="Times New Roman"/>
                <w:b/>
                <w:bCs/>
                <w:lang w:val="en-US"/>
              </w:rPr>
              <w:t>Key Performance Indicators</w:t>
            </w:r>
          </w:p>
        </w:tc>
      </w:tr>
      <w:tr w:rsidR="001628EB" w:rsidRPr="00046558" w14:paraId="3852B3B8" w14:textId="1B8F6B09" w:rsidTr="00265C89">
        <w:trPr>
          <w:trHeight w:val="341"/>
        </w:trPr>
        <w:tc>
          <w:tcPr>
            <w:tcW w:w="379" w:type="dxa"/>
          </w:tcPr>
          <w:p w14:paraId="10CF5B13" w14:textId="77777777" w:rsidR="0092488E" w:rsidRPr="00046558" w:rsidRDefault="0092488E" w:rsidP="00046558">
            <w:pPr>
              <w:jc w:val="both"/>
              <w:rPr>
                <w:rFonts w:ascii="Times New Roman" w:hAnsi="Times New Roman" w:cs="Times New Roman"/>
                <w:b/>
                <w:bCs/>
                <w:lang w:val="en-US"/>
              </w:rPr>
            </w:pPr>
          </w:p>
        </w:tc>
        <w:tc>
          <w:tcPr>
            <w:tcW w:w="2381" w:type="dxa"/>
            <w:gridSpan w:val="2"/>
            <w:vMerge w:val="restart"/>
          </w:tcPr>
          <w:p w14:paraId="7DE5B1EE" w14:textId="799A321C" w:rsidR="0092488E" w:rsidRPr="00046558" w:rsidRDefault="0092488E" w:rsidP="00046558">
            <w:pPr>
              <w:jc w:val="both"/>
              <w:rPr>
                <w:rFonts w:ascii="Times New Roman" w:hAnsi="Times New Roman" w:cs="Times New Roman"/>
                <w:b/>
                <w:bCs/>
                <w:lang w:val="en-US"/>
              </w:rPr>
            </w:pPr>
            <w:r w:rsidRPr="00046558">
              <w:rPr>
                <w:rFonts w:ascii="Times New Roman" w:hAnsi="Times New Roman" w:cs="Times New Roman"/>
                <w:b/>
                <w:bCs/>
                <w:lang w:val="en-US"/>
              </w:rPr>
              <w:t>Milestone</w:t>
            </w:r>
          </w:p>
        </w:tc>
        <w:tc>
          <w:tcPr>
            <w:tcW w:w="3007" w:type="dxa"/>
            <w:vMerge w:val="restart"/>
          </w:tcPr>
          <w:p w14:paraId="6FE7E2FB" w14:textId="77777777" w:rsidR="0092488E" w:rsidRPr="00046558" w:rsidRDefault="0092488E" w:rsidP="00046558">
            <w:pPr>
              <w:jc w:val="both"/>
              <w:rPr>
                <w:rFonts w:ascii="Times New Roman" w:hAnsi="Times New Roman" w:cs="Times New Roman"/>
                <w:b/>
                <w:bCs/>
                <w:lang w:val="en-US"/>
              </w:rPr>
            </w:pPr>
            <w:r w:rsidRPr="00046558">
              <w:rPr>
                <w:rFonts w:ascii="Times New Roman" w:hAnsi="Times New Roman" w:cs="Times New Roman"/>
                <w:b/>
                <w:bCs/>
                <w:lang w:val="en-US"/>
              </w:rPr>
              <w:t>Activity/Input Summary</w:t>
            </w:r>
          </w:p>
        </w:tc>
        <w:tc>
          <w:tcPr>
            <w:tcW w:w="2942" w:type="dxa"/>
            <w:vMerge w:val="restart"/>
          </w:tcPr>
          <w:p w14:paraId="01568818" w14:textId="7386BAE8" w:rsidR="0092488E" w:rsidRPr="00046558" w:rsidRDefault="0092488E" w:rsidP="00046558">
            <w:pPr>
              <w:jc w:val="both"/>
              <w:rPr>
                <w:rFonts w:ascii="Times New Roman" w:hAnsi="Times New Roman" w:cs="Times New Roman"/>
                <w:b/>
                <w:bCs/>
                <w:lang w:val="en-US"/>
              </w:rPr>
            </w:pPr>
            <w:r>
              <w:rPr>
                <w:rFonts w:ascii="Times New Roman" w:hAnsi="Times New Roman" w:cs="Times New Roman"/>
                <w:b/>
                <w:bCs/>
                <w:lang w:val="en-US"/>
              </w:rPr>
              <w:t>Inst.</w:t>
            </w:r>
          </w:p>
        </w:tc>
        <w:tc>
          <w:tcPr>
            <w:tcW w:w="1259" w:type="dxa"/>
            <w:vMerge w:val="restart"/>
          </w:tcPr>
          <w:p w14:paraId="2DFBAA33" w14:textId="03A8E49A" w:rsidR="0092488E" w:rsidRPr="00046558" w:rsidRDefault="0092488E" w:rsidP="00046558">
            <w:pPr>
              <w:jc w:val="both"/>
              <w:rPr>
                <w:rFonts w:ascii="Times New Roman" w:hAnsi="Times New Roman" w:cs="Times New Roman"/>
                <w:b/>
                <w:bCs/>
                <w:lang w:val="en-US"/>
              </w:rPr>
            </w:pPr>
            <w:r w:rsidRPr="00046558">
              <w:rPr>
                <w:rFonts w:ascii="Times New Roman" w:hAnsi="Times New Roman" w:cs="Times New Roman"/>
                <w:b/>
                <w:bCs/>
                <w:lang w:val="en-US"/>
              </w:rPr>
              <w:t>Estimated cost</w:t>
            </w:r>
          </w:p>
        </w:tc>
        <w:tc>
          <w:tcPr>
            <w:tcW w:w="3980" w:type="dxa"/>
            <w:gridSpan w:val="5"/>
          </w:tcPr>
          <w:p w14:paraId="680A01D6" w14:textId="792100F0" w:rsidR="0092488E" w:rsidRPr="00046558" w:rsidRDefault="0092488E" w:rsidP="00046558">
            <w:pPr>
              <w:jc w:val="both"/>
              <w:rPr>
                <w:rFonts w:ascii="Times New Roman" w:hAnsi="Times New Roman" w:cs="Times New Roman"/>
                <w:b/>
                <w:bCs/>
                <w:lang w:val="en-US"/>
              </w:rPr>
            </w:pPr>
            <w:r>
              <w:rPr>
                <w:rFonts w:ascii="Times New Roman" w:hAnsi="Times New Roman" w:cs="Times New Roman"/>
                <w:b/>
                <w:bCs/>
                <w:lang w:val="en-US"/>
              </w:rPr>
              <w:t xml:space="preserve">                           </w:t>
            </w:r>
            <w:r w:rsidR="004B3207">
              <w:rPr>
                <w:rFonts w:ascii="Times New Roman" w:hAnsi="Times New Roman" w:cs="Times New Roman"/>
                <w:b/>
                <w:bCs/>
                <w:lang w:val="en-US"/>
              </w:rPr>
              <w:t xml:space="preserve">TIME FRAME </w:t>
            </w:r>
          </w:p>
        </w:tc>
      </w:tr>
      <w:tr w:rsidR="001628EB" w:rsidRPr="00046558" w14:paraId="0C02AA7B" w14:textId="77777777" w:rsidTr="00265C89">
        <w:trPr>
          <w:trHeight w:val="341"/>
        </w:trPr>
        <w:tc>
          <w:tcPr>
            <w:tcW w:w="379" w:type="dxa"/>
          </w:tcPr>
          <w:p w14:paraId="7F6A3A53" w14:textId="77777777" w:rsidR="0092488E" w:rsidRPr="00046558" w:rsidRDefault="0092488E" w:rsidP="00046558">
            <w:pPr>
              <w:jc w:val="both"/>
              <w:rPr>
                <w:rFonts w:ascii="Times New Roman" w:hAnsi="Times New Roman" w:cs="Times New Roman"/>
                <w:b/>
                <w:bCs/>
                <w:lang w:val="en-US"/>
              </w:rPr>
            </w:pPr>
          </w:p>
        </w:tc>
        <w:tc>
          <w:tcPr>
            <w:tcW w:w="2381" w:type="dxa"/>
            <w:gridSpan w:val="2"/>
            <w:vMerge/>
          </w:tcPr>
          <w:p w14:paraId="294C91A4" w14:textId="77777777" w:rsidR="0092488E" w:rsidRPr="00046558" w:rsidRDefault="0092488E" w:rsidP="00046558">
            <w:pPr>
              <w:jc w:val="both"/>
              <w:rPr>
                <w:rFonts w:ascii="Times New Roman" w:hAnsi="Times New Roman" w:cs="Times New Roman"/>
                <w:b/>
                <w:bCs/>
                <w:lang w:val="en-US"/>
              </w:rPr>
            </w:pPr>
          </w:p>
        </w:tc>
        <w:tc>
          <w:tcPr>
            <w:tcW w:w="3007" w:type="dxa"/>
            <w:vMerge/>
          </w:tcPr>
          <w:p w14:paraId="797C146B" w14:textId="77777777" w:rsidR="0092488E" w:rsidRPr="00046558" w:rsidRDefault="0092488E" w:rsidP="00046558">
            <w:pPr>
              <w:jc w:val="both"/>
              <w:rPr>
                <w:rFonts w:ascii="Times New Roman" w:hAnsi="Times New Roman" w:cs="Times New Roman"/>
                <w:b/>
                <w:bCs/>
                <w:lang w:val="en-US"/>
              </w:rPr>
            </w:pPr>
          </w:p>
        </w:tc>
        <w:tc>
          <w:tcPr>
            <w:tcW w:w="2942" w:type="dxa"/>
            <w:vMerge/>
          </w:tcPr>
          <w:p w14:paraId="282856E4" w14:textId="77777777" w:rsidR="0092488E" w:rsidRPr="00046558" w:rsidRDefault="0092488E" w:rsidP="00046558">
            <w:pPr>
              <w:jc w:val="both"/>
              <w:rPr>
                <w:rFonts w:ascii="Times New Roman" w:hAnsi="Times New Roman" w:cs="Times New Roman"/>
                <w:b/>
                <w:bCs/>
                <w:lang w:val="en-US"/>
              </w:rPr>
            </w:pPr>
          </w:p>
        </w:tc>
        <w:tc>
          <w:tcPr>
            <w:tcW w:w="1259" w:type="dxa"/>
            <w:vMerge/>
          </w:tcPr>
          <w:p w14:paraId="2E9A32C9" w14:textId="77777777" w:rsidR="0092488E" w:rsidRPr="00046558" w:rsidRDefault="0092488E" w:rsidP="00046558">
            <w:pPr>
              <w:jc w:val="both"/>
              <w:rPr>
                <w:rFonts w:ascii="Times New Roman" w:hAnsi="Times New Roman" w:cs="Times New Roman"/>
                <w:b/>
                <w:bCs/>
                <w:lang w:val="en-US"/>
              </w:rPr>
            </w:pPr>
          </w:p>
        </w:tc>
        <w:tc>
          <w:tcPr>
            <w:tcW w:w="948" w:type="dxa"/>
          </w:tcPr>
          <w:p w14:paraId="6C9B0735" w14:textId="4E13B67C" w:rsidR="0092488E" w:rsidRPr="00046558" w:rsidRDefault="0092488E" w:rsidP="00046558">
            <w:pPr>
              <w:jc w:val="both"/>
              <w:rPr>
                <w:rFonts w:ascii="Times New Roman" w:hAnsi="Times New Roman" w:cs="Times New Roman"/>
                <w:b/>
                <w:bCs/>
                <w:lang w:val="en-US"/>
              </w:rPr>
            </w:pPr>
            <w:r>
              <w:rPr>
                <w:rFonts w:ascii="Times New Roman" w:hAnsi="Times New Roman" w:cs="Times New Roman"/>
                <w:b/>
                <w:bCs/>
                <w:lang w:val="en-US"/>
              </w:rPr>
              <w:t xml:space="preserve">Yr 1 </w:t>
            </w:r>
          </w:p>
        </w:tc>
        <w:tc>
          <w:tcPr>
            <w:tcW w:w="758" w:type="dxa"/>
          </w:tcPr>
          <w:p w14:paraId="12707351" w14:textId="51CF7C4A" w:rsidR="0092488E" w:rsidRPr="00046558" w:rsidRDefault="0092488E" w:rsidP="00046558">
            <w:pPr>
              <w:jc w:val="both"/>
              <w:rPr>
                <w:rFonts w:ascii="Times New Roman" w:hAnsi="Times New Roman" w:cs="Times New Roman"/>
                <w:b/>
                <w:bCs/>
                <w:lang w:val="en-US"/>
              </w:rPr>
            </w:pPr>
            <w:r>
              <w:rPr>
                <w:rFonts w:ascii="Times New Roman" w:hAnsi="Times New Roman" w:cs="Times New Roman"/>
                <w:b/>
                <w:bCs/>
                <w:lang w:val="en-US"/>
              </w:rPr>
              <w:t>Yr2</w:t>
            </w:r>
          </w:p>
        </w:tc>
        <w:tc>
          <w:tcPr>
            <w:tcW w:w="758" w:type="dxa"/>
          </w:tcPr>
          <w:p w14:paraId="7F04B606" w14:textId="19FDDD08" w:rsidR="0092488E" w:rsidRPr="00046558" w:rsidRDefault="0092488E" w:rsidP="00046558">
            <w:pPr>
              <w:jc w:val="both"/>
              <w:rPr>
                <w:rFonts w:ascii="Times New Roman" w:hAnsi="Times New Roman" w:cs="Times New Roman"/>
                <w:b/>
                <w:bCs/>
                <w:lang w:val="en-US"/>
              </w:rPr>
            </w:pPr>
            <w:r>
              <w:rPr>
                <w:rFonts w:ascii="Times New Roman" w:hAnsi="Times New Roman" w:cs="Times New Roman"/>
                <w:b/>
                <w:bCs/>
                <w:lang w:val="en-US"/>
              </w:rPr>
              <w:t>Yr3</w:t>
            </w:r>
          </w:p>
        </w:tc>
        <w:tc>
          <w:tcPr>
            <w:tcW w:w="758" w:type="dxa"/>
          </w:tcPr>
          <w:p w14:paraId="72C80EF2" w14:textId="2744C703" w:rsidR="0092488E" w:rsidRPr="00046558" w:rsidRDefault="0092488E" w:rsidP="00046558">
            <w:pPr>
              <w:jc w:val="both"/>
              <w:rPr>
                <w:rFonts w:ascii="Times New Roman" w:hAnsi="Times New Roman" w:cs="Times New Roman"/>
                <w:b/>
                <w:bCs/>
                <w:lang w:val="en-US"/>
              </w:rPr>
            </w:pPr>
            <w:r>
              <w:rPr>
                <w:rFonts w:ascii="Times New Roman" w:hAnsi="Times New Roman" w:cs="Times New Roman"/>
                <w:b/>
                <w:bCs/>
                <w:lang w:val="en-US"/>
              </w:rPr>
              <w:t>Yr4</w:t>
            </w:r>
          </w:p>
        </w:tc>
        <w:tc>
          <w:tcPr>
            <w:tcW w:w="758" w:type="dxa"/>
          </w:tcPr>
          <w:p w14:paraId="7FF24309" w14:textId="408504A1" w:rsidR="0092488E" w:rsidRPr="00046558" w:rsidRDefault="0092488E" w:rsidP="00046558">
            <w:pPr>
              <w:jc w:val="both"/>
              <w:rPr>
                <w:rFonts w:ascii="Times New Roman" w:hAnsi="Times New Roman" w:cs="Times New Roman"/>
                <w:b/>
                <w:bCs/>
                <w:lang w:val="en-US"/>
              </w:rPr>
            </w:pPr>
            <w:r>
              <w:rPr>
                <w:rFonts w:ascii="Times New Roman" w:hAnsi="Times New Roman" w:cs="Times New Roman"/>
                <w:b/>
                <w:bCs/>
                <w:lang w:val="en-US"/>
              </w:rPr>
              <w:t>Yr5</w:t>
            </w:r>
          </w:p>
        </w:tc>
      </w:tr>
      <w:tr w:rsidR="001628EB" w:rsidRPr="00046558" w14:paraId="5E8EA782" w14:textId="77777777" w:rsidTr="00265C89">
        <w:tc>
          <w:tcPr>
            <w:tcW w:w="379" w:type="dxa"/>
            <w:vMerge w:val="restart"/>
            <w:shd w:val="clear" w:color="auto" w:fill="FFFFFF" w:themeFill="background1"/>
          </w:tcPr>
          <w:p w14:paraId="3C9EE781" w14:textId="0D4C0835" w:rsidR="00297D01" w:rsidRPr="00046558" w:rsidRDefault="00297D01" w:rsidP="00046558">
            <w:pPr>
              <w:jc w:val="both"/>
              <w:rPr>
                <w:rFonts w:ascii="Times New Roman" w:hAnsi="Times New Roman" w:cs="Times New Roman"/>
                <w:b/>
                <w:bCs/>
                <w:iCs/>
                <w:lang w:val="en-US"/>
              </w:rPr>
            </w:pPr>
            <w:r>
              <w:rPr>
                <w:rFonts w:ascii="Times New Roman" w:hAnsi="Times New Roman" w:cs="Times New Roman"/>
                <w:b/>
                <w:bCs/>
                <w:iCs/>
                <w:lang w:val="en-US"/>
              </w:rPr>
              <w:lastRenderedPageBreak/>
              <w:t>1</w:t>
            </w:r>
          </w:p>
        </w:tc>
        <w:tc>
          <w:tcPr>
            <w:tcW w:w="2381" w:type="dxa"/>
            <w:gridSpan w:val="2"/>
            <w:vMerge w:val="restart"/>
            <w:shd w:val="clear" w:color="auto" w:fill="FFFFFF" w:themeFill="background1"/>
          </w:tcPr>
          <w:p w14:paraId="372406BF" w14:textId="362730F5" w:rsidR="00297D01" w:rsidRPr="00C20D9A" w:rsidRDefault="00297D01" w:rsidP="00C20D9A">
            <w:pPr>
              <w:rPr>
                <w:rFonts w:ascii="Times New Roman" w:hAnsi="Times New Roman" w:cs="Times New Roman"/>
                <w:b/>
                <w:bCs/>
                <w:lang w:val="en-US"/>
              </w:rPr>
            </w:pPr>
            <w:r>
              <w:rPr>
                <w:rFonts w:ascii="Times New Roman" w:hAnsi="Times New Roman" w:cs="Times New Roman"/>
                <w:b/>
                <w:bCs/>
                <w:lang w:val="en-US"/>
              </w:rPr>
              <w:t xml:space="preserve">Establish a National Minimum Social Protection Package </w:t>
            </w:r>
          </w:p>
        </w:tc>
        <w:tc>
          <w:tcPr>
            <w:tcW w:w="3007" w:type="dxa"/>
            <w:shd w:val="clear" w:color="auto" w:fill="FFFFFF" w:themeFill="background1"/>
          </w:tcPr>
          <w:p w14:paraId="7C23A0C7" w14:textId="11AD70EE" w:rsidR="00297D01" w:rsidRPr="0092488E" w:rsidRDefault="00297D01" w:rsidP="00051ED3">
            <w:pPr>
              <w:pStyle w:val="ListParagraph"/>
              <w:numPr>
                <w:ilvl w:val="0"/>
                <w:numId w:val="27"/>
              </w:numPr>
              <w:rPr>
                <w:rFonts w:ascii="Times New Roman" w:hAnsi="Times New Roman" w:cs="Times New Roman"/>
                <w:iCs/>
                <w:sz w:val="20"/>
                <w:szCs w:val="20"/>
                <w:lang w:val="en-US"/>
              </w:rPr>
            </w:pPr>
            <w:r w:rsidRPr="0092488E">
              <w:rPr>
                <w:rFonts w:ascii="Times New Roman" w:hAnsi="Times New Roman" w:cs="Times New Roman"/>
                <w:iCs/>
                <w:sz w:val="20"/>
                <w:szCs w:val="20"/>
                <w:lang w:val="en-US"/>
              </w:rPr>
              <w:t>Define and implement a Minimum Protection Substantive Package for  informal</w:t>
            </w:r>
            <w:r w:rsidR="000C1A5B">
              <w:rPr>
                <w:rFonts w:ascii="Times New Roman" w:hAnsi="Times New Roman" w:cs="Times New Roman"/>
                <w:iCs/>
                <w:sz w:val="20"/>
                <w:szCs w:val="20"/>
                <w:lang w:val="en-US"/>
              </w:rPr>
              <w:t xml:space="preserve"> and their families in rural and urban areas</w:t>
            </w:r>
            <w:r w:rsidRPr="0092488E">
              <w:rPr>
                <w:rFonts w:ascii="Times New Roman" w:hAnsi="Times New Roman" w:cs="Times New Roman"/>
                <w:iCs/>
                <w:sz w:val="20"/>
                <w:szCs w:val="20"/>
                <w:lang w:val="en-US"/>
              </w:rPr>
              <w:t xml:space="preserve"> encompassing measures on access to market and land for stable workplace, health, maternity, death, retirement.</w:t>
            </w:r>
          </w:p>
        </w:tc>
        <w:tc>
          <w:tcPr>
            <w:tcW w:w="2942" w:type="dxa"/>
            <w:shd w:val="clear" w:color="auto" w:fill="FFFFFF" w:themeFill="background1"/>
          </w:tcPr>
          <w:p w14:paraId="7DDBF8DC" w14:textId="63D606C2" w:rsidR="00297D01" w:rsidRPr="00046558" w:rsidRDefault="00297D01" w:rsidP="00046558">
            <w:pPr>
              <w:jc w:val="both"/>
              <w:rPr>
                <w:rFonts w:ascii="Times New Roman" w:hAnsi="Times New Roman" w:cs="Times New Roman"/>
                <w:b/>
                <w:bCs/>
                <w:iCs/>
                <w:lang w:val="en-US"/>
              </w:rPr>
            </w:pPr>
            <w:r>
              <w:rPr>
                <w:rFonts w:ascii="Times New Roman" w:hAnsi="Times New Roman" w:cs="Times New Roman"/>
                <w:b/>
                <w:bCs/>
                <w:iCs/>
                <w:lang w:val="en-US"/>
              </w:rPr>
              <w:t>MOFEA/</w:t>
            </w:r>
            <w:r w:rsidR="00933013">
              <w:rPr>
                <w:rFonts w:ascii="Times New Roman" w:hAnsi="Times New Roman" w:cs="Times New Roman"/>
                <w:b/>
                <w:bCs/>
                <w:iCs/>
                <w:lang w:val="en-US"/>
              </w:rPr>
              <w:t>N</w:t>
            </w:r>
            <w:r>
              <w:rPr>
                <w:rFonts w:ascii="Times New Roman" w:hAnsi="Times New Roman" w:cs="Times New Roman"/>
                <w:b/>
                <w:bCs/>
                <w:iCs/>
                <w:lang w:val="en-US"/>
              </w:rPr>
              <w:t>SPS</w:t>
            </w:r>
          </w:p>
        </w:tc>
        <w:tc>
          <w:tcPr>
            <w:tcW w:w="1259" w:type="dxa"/>
            <w:shd w:val="clear" w:color="auto" w:fill="FFFFFF" w:themeFill="background1"/>
          </w:tcPr>
          <w:p w14:paraId="7AE718D0" w14:textId="27A67D80" w:rsidR="00297D01" w:rsidRPr="00046558" w:rsidRDefault="00297D01" w:rsidP="00046558">
            <w:pPr>
              <w:jc w:val="both"/>
              <w:rPr>
                <w:rFonts w:ascii="Times New Roman" w:hAnsi="Times New Roman" w:cs="Times New Roman"/>
                <w:b/>
                <w:bCs/>
                <w:iCs/>
                <w:lang w:val="en-US"/>
              </w:rPr>
            </w:pPr>
            <w:r>
              <w:rPr>
                <w:rFonts w:ascii="Times New Roman" w:hAnsi="Times New Roman" w:cs="Times New Roman"/>
                <w:b/>
                <w:bCs/>
                <w:iCs/>
                <w:lang w:val="en-US"/>
              </w:rPr>
              <w:t>100,000</w:t>
            </w:r>
          </w:p>
        </w:tc>
        <w:tc>
          <w:tcPr>
            <w:tcW w:w="948" w:type="dxa"/>
            <w:shd w:val="clear" w:color="auto" w:fill="404040" w:themeFill="text1" w:themeFillTint="BF"/>
          </w:tcPr>
          <w:p w14:paraId="0EAFDE60" w14:textId="77777777" w:rsidR="00297D01" w:rsidRPr="00046558" w:rsidRDefault="00297D01" w:rsidP="00046558">
            <w:pPr>
              <w:jc w:val="both"/>
              <w:rPr>
                <w:rFonts w:ascii="Times New Roman" w:hAnsi="Times New Roman" w:cs="Times New Roman"/>
                <w:b/>
                <w:bCs/>
                <w:iCs/>
                <w:lang w:val="en-US"/>
              </w:rPr>
            </w:pPr>
          </w:p>
        </w:tc>
        <w:tc>
          <w:tcPr>
            <w:tcW w:w="758" w:type="dxa"/>
            <w:shd w:val="clear" w:color="auto" w:fill="404040" w:themeFill="text1" w:themeFillTint="BF"/>
          </w:tcPr>
          <w:p w14:paraId="0BF2B144" w14:textId="77777777" w:rsidR="00297D01" w:rsidRPr="00046558" w:rsidRDefault="00297D01" w:rsidP="00046558">
            <w:pPr>
              <w:jc w:val="both"/>
              <w:rPr>
                <w:rFonts w:ascii="Times New Roman" w:hAnsi="Times New Roman" w:cs="Times New Roman"/>
                <w:b/>
                <w:bCs/>
                <w:iCs/>
                <w:lang w:val="en-US"/>
              </w:rPr>
            </w:pPr>
          </w:p>
        </w:tc>
        <w:tc>
          <w:tcPr>
            <w:tcW w:w="758" w:type="dxa"/>
            <w:shd w:val="clear" w:color="auto" w:fill="FFFFFF" w:themeFill="background1"/>
          </w:tcPr>
          <w:p w14:paraId="78872D81" w14:textId="77777777" w:rsidR="00297D01" w:rsidRPr="00046558" w:rsidRDefault="00297D01" w:rsidP="00046558">
            <w:pPr>
              <w:jc w:val="both"/>
              <w:rPr>
                <w:rFonts w:ascii="Times New Roman" w:hAnsi="Times New Roman" w:cs="Times New Roman"/>
                <w:b/>
                <w:bCs/>
                <w:iCs/>
                <w:lang w:val="en-US"/>
              </w:rPr>
            </w:pPr>
          </w:p>
        </w:tc>
        <w:tc>
          <w:tcPr>
            <w:tcW w:w="758" w:type="dxa"/>
            <w:shd w:val="clear" w:color="auto" w:fill="FFFFFF" w:themeFill="background1"/>
          </w:tcPr>
          <w:p w14:paraId="74E9A9B8" w14:textId="77777777" w:rsidR="00297D01" w:rsidRPr="00046558" w:rsidRDefault="00297D01" w:rsidP="00046558">
            <w:pPr>
              <w:jc w:val="both"/>
              <w:rPr>
                <w:rFonts w:ascii="Times New Roman" w:hAnsi="Times New Roman" w:cs="Times New Roman"/>
                <w:b/>
                <w:bCs/>
                <w:iCs/>
                <w:lang w:val="en-US"/>
              </w:rPr>
            </w:pPr>
          </w:p>
        </w:tc>
        <w:tc>
          <w:tcPr>
            <w:tcW w:w="758" w:type="dxa"/>
            <w:shd w:val="clear" w:color="auto" w:fill="FFFFFF" w:themeFill="background1"/>
          </w:tcPr>
          <w:p w14:paraId="4320DB6C" w14:textId="77777777" w:rsidR="00297D01" w:rsidRPr="00046558" w:rsidRDefault="00297D01" w:rsidP="00046558">
            <w:pPr>
              <w:jc w:val="both"/>
              <w:rPr>
                <w:rFonts w:ascii="Times New Roman" w:hAnsi="Times New Roman" w:cs="Times New Roman"/>
                <w:b/>
                <w:bCs/>
                <w:iCs/>
                <w:lang w:val="en-US"/>
              </w:rPr>
            </w:pPr>
          </w:p>
        </w:tc>
      </w:tr>
      <w:tr w:rsidR="001628EB" w:rsidRPr="00046558" w14:paraId="1BF99256" w14:textId="77777777" w:rsidTr="00265C89">
        <w:tc>
          <w:tcPr>
            <w:tcW w:w="379" w:type="dxa"/>
            <w:vMerge/>
            <w:shd w:val="clear" w:color="auto" w:fill="FFFFFF" w:themeFill="background1"/>
          </w:tcPr>
          <w:p w14:paraId="70941074" w14:textId="77777777" w:rsidR="00297D01" w:rsidRPr="00046558" w:rsidRDefault="00297D01" w:rsidP="00046558">
            <w:pPr>
              <w:jc w:val="both"/>
              <w:rPr>
                <w:rFonts w:ascii="Times New Roman" w:hAnsi="Times New Roman" w:cs="Times New Roman"/>
                <w:b/>
                <w:bCs/>
                <w:iCs/>
                <w:lang w:val="en-US"/>
              </w:rPr>
            </w:pPr>
          </w:p>
        </w:tc>
        <w:tc>
          <w:tcPr>
            <w:tcW w:w="2381" w:type="dxa"/>
            <w:gridSpan w:val="2"/>
            <w:vMerge/>
            <w:shd w:val="clear" w:color="auto" w:fill="FFFFFF" w:themeFill="background1"/>
          </w:tcPr>
          <w:p w14:paraId="7B481BA3" w14:textId="77777777" w:rsidR="00297D01" w:rsidRPr="00C20D9A" w:rsidRDefault="00297D01" w:rsidP="00C20D9A">
            <w:pPr>
              <w:rPr>
                <w:rFonts w:ascii="Times New Roman" w:hAnsi="Times New Roman" w:cs="Times New Roman"/>
                <w:b/>
                <w:bCs/>
                <w:lang w:val="en-US"/>
              </w:rPr>
            </w:pPr>
          </w:p>
        </w:tc>
        <w:tc>
          <w:tcPr>
            <w:tcW w:w="3007" w:type="dxa"/>
            <w:shd w:val="clear" w:color="auto" w:fill="FFFFFF" w:themeFill="background1"/>
          </w:tcPr>
          <w:p w14:paraId="185932D4" w14:textId="34C38573" w:rsidR="00297D01" w:rsidRPr="0092488E" w:rsidRDefault="00297D01" w:rsidP="00051ED3">
            <w:pPr>
              <w:pStyle w:val="ListParagraph"/>
              <w:numPr>
                <w:ilvl w:val="0"/>
                <w:numId w:val="27"/>
              </w:numPr>
              <w:rPr>
                <w:rFonts w:ascii="Times New Roman" w:hAnsi="Times New Roman" w:cs="Times New Roman"/>
                <w:iCs/>
                <w:sz w:val="20"/>
                <w:szCs w:val="20"/>
                <w:lang w:val="en-US"/>
              </w:rPr>
            </w:pPr>
            <w:r w:rsidRPr="0092488E">
              <w:rPr>
                <w:rFonts w:ascii="Times New Roman" w:hAnsi="Times New Roman" w:cs="Times New Roman"/>
                <w:iCs/>
                <w:sz w:val="20"/>
                <w:szCs w:val="20"/>
                <w:lang w:val="en-US"/>
              </w:rPr>
              <w:t>Reassess the National social protection policy and programmes for better targeting and aligning with the formalization strategy.</w:t>
            </w:r>
          </w:p>
        </w:tc>
        <w:tc>
          <w:tcPr>
            <w:tcW w:w="2942" w:type="dxa"/>
            <w:shd w:val="clear" w:color="auto" w:fill="FFFFFF" w:themeFill="background1"/>
          </w:tcPr>
          <w:p w14:paraId="30FFB72C" w14:textId="5FFF97B3" w:rsidR="00297D01" w:rsidRPr="00046558" w:rsidRDefault="00933013" w:rsidP="00046558">
            <w:pPr>
              <w:jc w:val="both"/>
              <w:rPr>
                <w:rFonts w:ascii="Times New Roman" w:hAnsi="Times New Roman" w:cs="Times New Roman"/>
                <w:b/>
                <w:bCs/>
                <w:iCs/>
                <w:lang w:val="en-US"/>
              </w:rPr>
            </w:pPr>
            <w:r>
              <w:rPr>
                <w:rFonts w:ascii="Times New Roman" w:hAnsi="Times New Roman" w:cs="Times New Roman"/>
                <w:b/>
                <w:bCs/>
                <w:iCs/>
                <w:lang w:val="en-US"/>
              </w:rPr>
              <w:t>N</w:t>
            </w:r>
            <w:r w:rsidR="00297D01">
              <w:rPr>
                <w:rFonts w:ascii="Times New Roman" w:hAnsi="Times New Roman" w:cs="Times New Roman"/>
                <w:b/>
                <w:bCs/>
                <w:iCs/>
                <w:lang w:val="en-US"/>
              </w:rPr>
              <w:t>SPS</w:t>
            </w:r>
          </w:p>
        </w:tc>
        <w:tc>
          <w:tcPr>
            <w:tcW w:w="1259" w:type="dxa"/>
            <w:shd w:val="clear" w:color="auto" w:fill="FFFFFF" w:themeFill="background1"/>
          </w:tcPr>
          <w:p w14:paraId="5D22E9C0" w14:textId="5171DC9F" w:rsidR="00297D01" w:rsidRPr="00046558" w:rsidRDefault="00297D01" w:rsidP="00046558">
            <w:pPr>
              <w:jc w:val="both"/>
              <w:rPr>
                <w:rFonts w:ascii="Times New Roman" w:hAnsi="Times New Roman" w:cs="Times New Roman"/>
                <w:b/>
                <w:bCs/>
                <w:iCs/>
                <w:lang w:val="en-US"/>
              </w:rPr>
            </w:pPr>
            <w:r>
              <w:rPr>
                <w:rFonts w:ascii="Times New Roman" w:hAnsi="Times New Roman" w:cs="Times New Roman"/>
                <w:b/>
                <w:bCs/>
                <w:iCs/>
                <w:lang w:val="en-US"/>
              </w:rPr>
              <w:t>30,000</w:t>
            </w:r>
          </w:p>
        </w:tc>
        <w:tc>
          <w:tcPr>
            <w:tcW w:w="948" w:type="dxa"/>
            <w:shd w:val="clear" w:color="auto" w:fill="FFFFFF" w:themeFill="background1"/>
          </w:tcPr>
          <w:p w14:paraId="1F6E51A1" w14:textId="77777777" w:rsidR="00297D01" w:rsidRPr="00046558" w:rsidRDefault="00297D01" w:rsidP="00046558">
            <w:pPr>
              <w:jc w:val="both"/>
              <w:rPr>
                <w:rFonts w:ascii="Times New Roman" w:hAnsi="Times New Roman" w:cs="Times New Roman"/>
                <w:b/>
                <w:bCs/>
                <w:iCs/>
                <w:lang w:val="en-US"/>
              </w:rPr>
            </w:pPr>
          </w:p>
        </w:tc>
        <w:tc>
          <w:tcPr>
            <w:tcW w:w="758" w:type="dxa"/>
            <w:shd w:val="clear" w:color="auto" w:fill="404040" w:themeFill="text1" w:themeFillTint="BF"/>
          </w:tcPr>
          <w:p w14:paraId="663E5006" w14:textId="77777777" w:rsidR="00297D01" w:rsidRPr="00046558" w:rsidRDefault="00297D01" w:rsidP="00046558">
            <w:pPr>
              <w:jc w:val="both"/>
              <w:rPr>
                <w:rFonts w:ascii="Times New Roman" w:hAnsi="Times New Roman" w:cs="Times New Roman"/>
                <w:b/>
                <w:bCs/>
                <w:iCs/>
                <w:lang w:val="en-US"/>
              </w:rPr>
            </w:pPr>
          </w:p>
        </w:tc>
        <w:tc>
          <w:tcPr>
            <w:tcW w:w="758" w:type="dxa"/>
            <w:shd w:val="clear" w:color="auto" w:fill="404040" w:themeFill="text1" w:themeFillTint="BF"/>
          </w:tcPr>
          <w:p w14:paraId="7F90DB67" w14:textId="77777777" w:rsidR="00297D01" w:rsidRPr="00046558" w:rsidRDefault="00297D01" w:rsidP="00046558">
            <w:pPr>
              <w:jc w:val="both"/>
              <w:rPr>
                <w:rFonts w:ascii="Times New Roman" w:hAnsi="Times New Roman" w:cs="Times New Roman"/>
                <w:b/>
                <w:bCs/>
                <w:iCs/>
                <w:lang w:val="en-US"/>
              </w:rPr>
            </w:pPr>
          </w:p>
        </w:tc>
        <w:tc>
          <w:tcPr>
            <w:tcW w:w="758" w:type="dxa"/>
            <w:shd w:val="clear" w:color="auto" w:fill="FFFFFF" w:themeFill="background1"/>
          </w:tcPr>
          <w:p w14:paraId="733E0DD4" w14:textId="77777777" w:rsidR="00297D01" w:rsidRPr="00046558" w:rsidRDefault="00297D01" w:rsidP="00046558">
            <w:pPr>
              <w:jc w:val="both"/>
              <w:rPr>
                <w:rFonts w:ascii="Times New Roman" w:hAnsi="Times New Roman" w:cs="Times New Roman"/>
                <w:b/>
                <w:bCs/>
                <w:iCs/>
                <w:lang w:val="en-US"/>
              </w:rPr>
            </w:pPr>
          </w:p>
        </w:tc>
        <w:tc>
          <w:tcPr>
            <w:tcW w:w="758" w:type="dxa"/>
            <w:shd w:val="clear" w:color="auto" w:fill="FFFFFF" w:themeFill="background1"/>
          </w:tcPr>
          <w:p w14:paraId="2EA57155" w14:textId="77777777" w:rsidR="00297D01" w:rsidRPr="00046558" w:rsidRDefault="00297D01" w:rsidP="00046558">
            <w:pPr>
              <w:jc w:val="both"/>
              <w:rPr>
                <w:rFonts w:ascii="Times New Roman" w:hAnsi="Times New Roman" w:cs="Times New Roman"/>
                <w:b/>
                <w:bCs/>
                <w:iCs/>
                <w:lang w:val="en-US"/>
              </w:rPr>
            </w:pPr>
          </w:p>
        </w:tc>
      </w:tr>
      <w:tr w:rsidR="001628EB" w:rsidRPr="00046558" w14:paraId="67FA587B" w14:textId="77777777" w:rsidTr="00265C89">
        <w:tc>
          <w:tcPr>
            <w:tcW w:w="379" w:type="dxa"/>
            <w:vMerge/>
            <w:shd w:val="clear" w:color="auto" w:fill="FFFFFF" w:themeFill="background1"/>
          </w:tcPr>
          <w:p w14:paraId="1B47A18D" w14:textId="77777777" w:rsidR="00297D01" w:rsidRPr="00046558" w:rsidRDefault="00297D01" w:rsidP="00046558">
            <w:pPr>
              <w:jc w:val="both"/>
              <w:rPr>
                <w:rFonts w:ascii="Times New Roman" w:hAnsi="Times New Roman" w:cs="Times New Roman"/>
                <w:b/>
                <w:bCs/>
                <w:iCs/>
                <w:lang w:val="en-US"/>
              </w:rPr>
            </w:pPr>
          </w:p>
        </w:tc>
        <w:tc>
          <w:tcPr>
            <w:tcW w:w="2381" w:type="dxa"/>
            <w:gridSpan w:val="2"/>
            <w:vMerge/>
            <w:shd w:val="clear" w:color="auto" w:fill="FFFFFF" w:themeFill="background1"/>
          </w:tcPr>
          <w:p w14:paraId="260D6A5A" w14:textId="77777777" w:rsidR="00297D01" w:rsidRPr="00C20D9A" w:rsidRDefault="00297D01" w:rsidP="00C20D9A">
            <w:pPr>
              <w:rPr>
                <w:rFonts w:ascii="Times New Roman" w:hAnsi="Times New Roman" w:cs="Times New Roman"/>
                <w:b/>
                <w:bCs/>
                <w:lang w:val="en-US"/>
              </w:rPr>
            </w:pPr>
          </w:p>
        </w:tc>
        <w:tc>
          <w:tcPr>
            <w:tcW w:w="3007" w:type="dxa"/>
            <w:shd w:val="clear" w:color="auto" w:fill="FFFFFF" w:themeFill="background1"/>
          </w:tcPr>
          <w:p w14:paraId="6BB5C726" w14:textId="0871CEB5" w:rsidR="00297D01" w:rsidRPr="0092488E" w:rsidRDefault="00297D01" w:rsidP="00051ED3">
            <w:pPr>
              <w:pStyle w:val="ListParagraph"/>
              <w:numPr>
                <w:ilvl w:val="0"/>
                <w:numId w:val="27"/>
              </w:numPr>
              <w:rPr>
                <w:rFonts w:ascii="Times New Roman" w:hAnsi="Times New Roman" w:cs="Times New Roman"/>
                <w:iCs/>
                <w:sz w:val="20"/>
                <w:szCs w:val="20"/>
                <w:lang w:val="en-US"/>
              </w:rPr>
            </w:pPr>
            <w:r w:rsidRPr="0092488E">
              <w:rPr>
                <w:rFonts w:ascii="Times New Roman" w:hAnsi="Times New Roman" w:cs="Times New Roman"/>
                <w:iCs/>
                <w:sz w:val="20"/>
                <w:szCs w:val="20"/>
                <w:lang w:val="en-US"/>
              </w:rPr>
              <w:t xml:space="preserve">In association with all the stakeholders, using the Value Chain Analysis method, determine 5 informal economy clusters for quick impact interventions and launch special social protection projects with significant breakthroughs that </w:t>
            </w:r>
            <w:r w:rsidRPr="0092488E">
              <w:rPr>
                <w:rFonts w:ascii="Times New Roman" w:hAnsi="Times New Roman" w:cs="Times New Roman"/>
                <w:iCs/>
                <w:sz w:val="20"/>
                <w:szCs w:val="20"/>
                <w:lang w:val="en-US"/>
              </w:rPr>
              <w:lastRenderedPageBreak/>
              <w:t>can serve as engines for the expansion of social protection measures for the informal and rural workers and members of their families.</w:t>
            </w:r>
          </w:p>
        </w:tc>
        <w:tc>
          <w:tcPr>
            <w:tcW w:w="2942" w:type="dxa"/>
            <w:shd w:val="clear" w:color="auto" w:fill="FFFFFF" w:themeFill="background1"/>
          </w:tcPr>
          <w:p w14:paraId="37A5EF72" w14:textId="0027A00F" w:rsidR="00297D01" w:rsidRPr="00046558" w:rsidRDefault="00297D01" w:rsidP="00046558">
            <w:pPr>
              <w:jc w:val="both"/>
              <w:rPr>
                <w:rFonts w:ascii="Times New Roman" w:hAnsi="Times New Roman" w:cs="Times New Roman"/>
                <w:b/>
                <w:bCs/>
                <w:iCs/>
                <w:lang w:val="en-US"/>
              </w:rPr>
            </w:pPr>
            <w:r>
              <w:rPr>
                <w:rFonts w:ascii="Times New Roman" w:hAnsi="Times New Roman" w:cs="Times New Roman"/>
                <w:b/>
                <w:bCs/>
                <w:iCs/>
                <w:lang w:val="en-US"/>
              </w:rPr>
              <w:lastRenderedPageBreak/>
              <w:t>MOTIE/</w:t>
            </w:r>
            <w:r w:rsidR="00933013">
              <w:rPr>
                <w:rFonts w:ascii="Times New Roman" w:hAnsi="Times New Roman" w:cs="Times New Roman"/>
                <w:b/>
                <w:bCs/>
                <w:iCs/>
                <w:lang w:val="en-US"/>
              </w:rPr>
              <w:t>N</w:t>
            </w:r>
            <w:r>
              <w:rPr>
                <w:rFonts w:ascii="Times New Roman" w:hAnsi="Times New Roman" w:cs="Times New Roman"/>
                <w:b/>
                <w:bCs/>
                <w:iCs/>
                <w:lang w:val="en-US"/>
              </w:rPr>
              <w:t>SPS</w:t>
            </w:r>
          </w:p>
        </w:tc>
        <w:tc>
          <w:tcPr>
            <w:tcW w:w="1259" w:type="dxa"/>
            <w:shd w:val="clear" w:color="auto" w:fill="FFFFFF" w:themeFill="background1"/>
          </w:tcPr>
          <w:p w14:paraId="73DFBEF4" w14:textId="2A9166D7" w:rsidR="00297D01" w:rsidRPr="00046558" w:rsidRDefault="00297D01" w:rsidP="00046558">
            <w:pPr>
              <w:jc w:val="both"/>
              <w:rPr>
                <w:rFonts w:ascii="Times New Roman" w:hAnsi="Times New Roman" w:cs="Times New Roman"/>
                <w:b/>
                <w:bCs/>
                <w:iCs/>
                <w:lang w:val="en-US"/>
              </w:rPr>
            </w:pPr>
            <w:r>
              <w:rPr>
                <w:rFonts w:ascii="Times New Roman" w:hAnsi="Times New Roman" w:cs="Times New Roman"/>
                <w:b/>
                <w:bCs/>
                <w:iCs/>
                <w:lang w:val="en-US"/>
              </w:rPr>
              <w:t>75,000</w:t>
            </w:r>
          </w:p>
        </w:tc>
        <w:tc>
          <w:tcPr>
            <w:tcW w:w="948" w:type="dxa"/>
            <w:shd w:val="clear" w:color="auto" w:fill="FFFFFF" w:themeFill="background1"/>
          </w:tcPr>
          <w:p w14:paraId="69AD8EF9" w14:textId="77777777" w:rsidR="00297D01" w:rsidRPr="00046558" w:rsidRDefault="00297D01" w:rsidP="00046558">
            <w:pPr>
              <w:jc w:val="both"/>
              <w:rPr>
                <w:rFonts w:ascii="Times New Roman" w:hAnsi="Times New Roman" w:cs="Times New Roman"/>
                <w:b/>
                <w:bCs/>
                <w:iCs/>
                <w:lang w:val="en-US"/>
              </w:rPr>
            </w:pPr>
          </w:p>
        </w:tc>
        <w:tc>
          <w:tcPr>
            <w:tcW w:w="758" w:type="dxa"/>
            <w:shd w:val="clear" w:color="auto" w:fill="FFFFFF" w:themeFill="background1"/>
          </w:tcPr>
          <w:p w14:paraId="4252DBDF" w14:textId="77777777" w:rsidR="00297D01" w:rsidRPr="00046558" w:rsidRDefault="00297D01" w:rsidP="00046558">
            <w:pPr>
              <w:jc w:val="both"/>
              <w:rPr>
                <w:rFonts w:ascii="Times New Roman" w:hAnsi="Times New Roman" w:cs="Times New Roman"/>
                <w:b/>
                <w:bCs/>
                <w:iCs/>
                <w:lang w:val="en-US"/>
              </w:rPr>
            </w:pPr>
          </w:p>
        </w:tc>
        <w:tc>
          <w:tcPr>
            <w:tcW w:w="758" w:type="dxa"/>
            <w:shd w:val="clear" w:color="auto" w:fill="404040" w:themeFill="text1" w:themeFillTint="BF"/>
          </w:tcPr>
          <w:p w14:paraId="7FC9C5B0" w14:textId="77777777" w:rsidR="00297D01" w:rsidRPr="00046558" w:rsidRDefault="00297D01" w:rsidP="00046558">
            <w:pPr>
              <w:jc w:val="both"/>
              <w:rPr>
                <w:rFonts w:ascii="Times New Roman" w:hAnsi="Times New Roman" w:cs="Times New Roman"/>
                <w:b/>
                <w:bCs/>
                <w:iCs/>
                <w:lang w:val="en-US"/>
              </w:rPr>
            </w:pPr>
          </w:p>
        </w:tc>
        <w:tc>
          <w:tcPr>
            <w:tcW w:w="758" w:type="dxa"/>
            <w:shd w:val="clear" w:color="auto" w:fill="404040" w:themeFill="text1" w:themeFillTint="BF"/>
          </w:tcPr>
          <w:p w14:paraId="7AB1DC4E" w14:textId="77777777" w:rsidR="00297D01" w:rsidRPr="00046558" w:rsidRDefault="00297D01" w:rsidP="00046558">
            <w:pPr>
              <w:jc w:val="both"/>
              <w:rPr>
                <w:rFonts w:ascii="Times New Roman" w:hAnsi="Times New Roman" w:cs="Times New Roman"/>
                <w:b/>
                <w:bCs/>
                <w:iCs/>
                <w:lang w:val="en-US"/>
              </w:rPr>
            </w:pPr>
          </w:p>
        </w:tc>
        <w:tc>
          <w:tcPr>
            <w:tcW w:w="758" w:type="dxa"/>
            <w:shd w:val="clear" w:color="auto" w:fill="FFFFFF" w:themeFill="background1"/>
          </w:tcPr>
          <w:p w14:paraId="145DA7C8" w14:textId="77777777" w:rsidR="00297D01" w:rsidRPr="00046558" w:rsidRDefault="00297D01" w:rsidP="00046558">
            <w:pPr>
              <w:jc w:val="both"/>
              <w:rPr>
                <w:rFonts w:ascii="Times New Roman" w:hAnsi="Times New Roman" w:cs="Times New Roman"/>
                <w:b/>
                <w:bCs/>
                <w:iCs/>
                <w:lang w:val="en-US"/>
              </w:rPr>
            </w:pPr>
          </w:p>
        </w:tc>
      </w:tr>
      <w:tr w:rsidR="001628EB" w:rsidRPr="00046558" w14:paraId="3F2D7021" w14:textId="6B474D6C" w:rsidTr="00265C89">
        <w:tc>
          <w:tcPr>
            <w:tcW w:w="379" w:type="dxa"/>
            <w:vMerge w:val="restart"/>
            <w:shd w:val="clear" w:color="auto" w:fill="FFFFFF" w:themeFill="background1"/>
          </w:tcPr>
          <w:p w14:paraId="5F739453" w14:textId="77777777" w:rsidR="001628EB" w:rsidRPr="00046558" w:rsidRDefault="001628EB" w:rsidP="00046558">
            <w:pPr>
              <w:jc w:val="both"/>
              <w:rPr>
                <w:rFonts w:ascii="Times New Roman" w:hAnsi="Times New Roman" w:cs="Times New Roman"/>
                <w:b/>
                <w:bCs/>
                <w:iCs/>
                <w:lang w:val="en-US"/>
              </w:rPr>
            </w:pPr>
            <w:r w:rsidRPr="00046558">
              <w:rPr>
                <w:rFonts w:ascii="Times New Roman" w:hAnsi="Times New Roman" w:cs="Times New Roman"/>
                <w:b/>
                <w:bCs/>
                <w:iCs/>
                <w:lang w:val="en-US"/>
              </w:rPr>
              <w:t>2</w:t>
            </w:r>
          </w:p>
        </w:tc>
        <w:tc>
          <w:tcPr>
            <w:tcW w:w="2381" w:type="dxa"/>
            <w:gridSpan w:val="2"/>
            <w:vMerge w:val="restart"/>
            <w:shd w:val="clear" w:color="auto" w:fill="FFFFFF" w:themeFill="background1"/>
          </w:tcPr>
          <w:p w14:paraId="700E2537" w14:textId="6A2F9FAF" w:rsidR="001628EB" w:rsidRPr="00046558" w:rsidRDefault="001628EB" w:rsidP="00046558">
            <w:pPr>
              <w:jc w:val="both"/>
              <w:rPr>
                <w:rFonts w:ascii="Times New Roman" w:hAnsi="Times New Roman" w:cs="Times New Roman"/>
                <w:b/>
                <w:bCs/>
                <w:lang w:val="en-US"/>
              </w:rPr>
            </w:pPr>
            <w:r w:rsidRPr="006B00E0">
              <w:rPr>
                <w:rFonts w:ascii="Times New Roman" w:hAnsi="Times New Roman" w:cs="Times New Roman"/>
                <w:b/>
                <w:bCs/>
                <w:lang w:val="en-US"/>
              </w:rPr>
              <w:t>Ensure the active participation of the Private sector and civil societies</w:t>
            </w:r>
          </w:p>
        </w:tc>
        <w:tc>
          <w:tcPr>
            <w:tcW w:w="3007" w:type="dxa"/>
            <w:shd w:val="clear" w:color="auto" w:fill="FFFFFF" w:themeFill="background1"/>
          </w:tcPr>
          <w:p w14:paraId="4B132CD4" w14:textId="641010DF" w:rsidR="001628EB" w:rsidRPr="00297D01" w:rsidRDefault="001628EB" w:rsidP="00051ED3">
            <w:pPr>
              <w:pStyle w:val="ListParagraph"/>
              <w:numPr>
                <w:ilvl w:val="0"/>
                <w:numId w:val="28"/>
              </w:numPr>
              <w:jc w:val="both"/>
              <w:rPr>
                <w:rFonts w:ascii="Times New Roman" w:hAnsi="Times New Roman" w:cs="Times New Roman"/>
                <w:iCs/>
                <w:lang w:val="en-US"/>
              </w:rPr>
            </w:pPr>
            <w:r w:rsidRPr="006B00E0">
              <w:rPr>
                <w:rFonts w:ascii="Times New Roman" w:hAnsi="Times New Roman" w:cs="Times New Roman"/>
                <w:iCs/>
                <w:lang w:val="en-US"/>
              </w:rPr>
              <w:t xml:space="preserve">CSOs should spearhead advocacy and capacity building activities at </w:t>
            </w:r>
            <w:r>
              <w:rPr>
                <w:rFonts w:ascii="Times New Roman" w:hAnsi="Times New Roman" w:cs="Times New Roman"/>
                <w:iCs/>
                <w:lang w:val="en-US"/>
              </w:rPr>
              <w:t>community, regional and National</w:t>
            </w:r>
            <w:r w:rsidRPr="006B00E0">
              <w:rPr>
                <w:rFonts w:ascii="Times New Roman" w:hAnsi="Times New Roman" w:cs="Times New Roman"/>
                <w:iCs/>
                <w:lang w:val="en-US"/>
              </w:rPr>
              <w:t xml:space="preserve"> levels for the Minimum Social Protection Package for Informal and Rural Workers to be instituted</w:t>
            </w:r>
          </w:p>
        </w:tc>
        <w:tc>
          <w:tcPr>
            <w:tcW w:w="2942" w:type="dxa"/>
            <w:shd w:val="clear" w:color="auto" w:fill="FFFFFF" w:themeFill="background1"/>
          </w:tcPr>
          <w:p w14:paraId="27B624A0" w14:textId="2C6B3CC7" w:rsidR="001628EB" w:rsidRPr="00046558" w:rsidRDefault="001628EB" w:rsidP="00046558">
            <w:pPr>
              <w:jc w:val="both"/>
              <w:rPr>
                <w:rFonts w:ascii="Times New Roman" w:hAnsi="Times New Roman" w:cs="Times New Roman"/>
                <w:b/>
                <w:bCs/>
                <w:iCs/>
                <w:lang w:val="en-US"/>
              </w:rPr>
            </w:pPr>
            <w:r>
              <w:rPr>
                <w:rFonts w:ascii="Times New Roman" w:hAnsi="Times New Roman" w:cs="Times New Roman"/>
                <w:b/>
                <w:bCs/>
                <w:iCs/>
                <w:lang w:val="en-US"/>
              </w:rPr>
              <w:t>TANGO/LGAs</w:t>
            </w:r>
          </w:p>
        </w:tc>
        <w:tc>
          <w:tcPr>
            <w:tcW w:w="1259" w:type="dxa"/>
            <w:shd w:val="clear" w:color="auto" w:fill="FFFFFF" w:themeFill="background1"/>
          </w:tcPr>
          <w:p w14:paraId="39AB8B92" w14:textId="57D904AF" w:rsidR="001628EB" w:rsidRPr="00046558" w:rsidRDefault="001628EB" w:rsidP="00046558">
            <w:pPr>
              <w:jc w:val="both"/>
              <w:rPr>
                <w:rFonts w:ascii="Times New Roman" w:hAnsi="Times New Roman" w:cs="Times New Roman"/>
                <w:b/>
                <w:bCs/>
                <w:iCs/>
                <w:lang w:val="en-US"/>
              </w:rPr>
            </w:pPr>
            <w:r>
              <w:rPr>
                <w:rFonts w:ascii="Times New Roman" w:hAnsi="Times New Roman" w:cs="Times New Roman"/>
                <w:b/>
                <w:bCs/>
                <w:iCs/>
                <w:lang w:val="en-US"/>
              </w:rPr>
              <w:t>25,000</w:t>
            </w:r>
          </w:p>
        </w:tc>
        <w:tc>
          <w:tcPr>
            <w:tcW w:w="948" w:type="dxa"/>
            <w:shd w:val="clear" w:color="auto" w:fill="404040" w:themeFill="text1" w:themeFillTint="BF"/>
          </w:tcPr>
          <w:p w14:paraId="05162F9E"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5C575E23"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7DFC3AB2"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4757AA89"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297206B8" w14:textId="77777777" w:rsidR="001628EB" w:rsidRPr="00046558" w:rsidRDefault="001628EB" w:rsidP="00046558">
            <w:pPr>
              <w:jc w:val="both"/>
              <w:rPr>
                <w:rFonts w:ascii="Times New Roman" w:hAnsi="Times New Roman" w:cs="Times New Roman"/>
                <w:b/>
                <w:bCs/>
                <w:iCs/>
                <w:lang w:val="en-US"/>
              </w:rPr>
            </w:pPr>
          </w:p>
        </w:tc>
      </w:tr>
      <w:tr w:rsidR="001628EB" w:rsidRPr="00046558" w14:paraId="02E98E28" w14:textId="77777777" w:rsidTr="00265C89">
        <w:tc>
          <w:tcPr>
            <w:tcW w:w="379" w:type="dxa"/>
            <w:vMerge/>
            <w:shd w:val="clear" w:color="auto" w:fill="FFFFFF" w:themeFill="background1"/>
          </w:tcPr>
          <w:p w14:paraId="35989511" w14:textId="77777777" w:rsidR="001628EB" w:rsidRPr="00046558" w:rsidRDefault="001628EB" w:rsidP="00046558">
            <w:pPr>
              <w:jc w:val="both"/>
              <w:rPr>
                <w:rFonts w:ascii="Times New Roman" w:hAnsi="Times New Roman" w:cs="Times New Roman"/>
                <w:b/>
                <w:bCs/>
                <w:iCs/>
                <w:lang w:val="en-US"/>
              </w:rPr>
            </w:pPr>
          </w:p>
        </w:tc>
        <w:tc>
          <w:tcPr>
            <w:tcW w:w="2381" w:type="dxa"/>
            <w:gridSpan w:val="2"/>
            <w:vMerge/>
            <w:shd w:val="clear" w:color="auto" w:fill="FFFFFF" w:themeFill="background1"/>
          </w:tcPr>
          <w:p w14:paraId="399B8B83" w14:textId="77777777" w:rsidR="001628EB" w:rsidRPr="006B00E0" w:rsidRDefault="001628EB" w:rsidP="00046558">
            <w:pPr>
              <w:jc w:val="both"/>
              <w:rPr>
                <w:rFonts w:ascii="Times New Roman" w:hAnsi="Times New Roman" w:cs="Times New Roman"/>
                <w:b/>
                <w:bCs/>
                <w:lang w:val="en-US"/>
              </w:rPr>
            </w:pPr>
          </w:p>
        </w:tc>
        <w:tc>
          <w:tcPr>
            <w:tcW w:w="3007" w:type="dxa"/>
            <w:shd w:val="clear" w:color="auto" w:fill="FFFFFF" w:themeFill="background1"/>
          </w:tcPr>
          <w:p w14:paraId="1F43EE5E" w14:textId="6EFA3C11" w:rsidR="001628EB" w:rsidRPr="00297D01" w:rsidRDefault="001628EB" w:rsidP="00051ED3">
            <w:pPr>
              <w:pStyle w:val="ListParagraph"/>
              <w:numPr>
                <w:ilvl w:val="0"/>
                <w:numId w:val="28"/>
              </w:numPr>
              <w:rPr>
                <w:rFonts w:ascii="Times New Roman" w:hAnsi="Times New Roman" w:cs="Times New Roman"/>
                <w:iCs/>
                <w:lang w:val="en-US"/>
              </w:rPr>
            </w:pPr>
            <w:r w:rsidRPr="00297D01">
              <w:rPr>
                <w:rFonts w:ascii="Times New Roman" w:hAnsi="Times New Roman" w:cs="Times New Roman"/>
                <w:iCs/>
                <w:lang w:val="en-US"/>
              </w:rPr>
              <w:t>Ensure private sector support</w:t>
            </w:r>
            <w:r w:rsidR="000C1A5B">
              <w:rPr>
                <w:rFonts w:ascii="Times New Roman" w:hAnsi="Times New Roman" w:cs="Times New Roman"/>
                <w:iCs/>
                <w:lang w:val="en-US"/>
              </w:rPr>
              <w:t xml:space="preserve"> through chambers and workers unions to </w:t>
            </w:r>
            <w:r w:rsidRPr="00297D01">
              <w:rPr>
                <w:rFonts w:ascii="Times New Roman" w:hAnsi="Times New Roman" w:cs="Times New Roman"/>
                <w:iCs/>
                <w:lang w:val="en-US"/>
              </w:rPr>
              <w:t xml:space="preserve"> contribute to promotion of appropriate social security schemes </w:t>
            </w:r>
            <w:r w:rsidRPr="00297D01">
              <w:rPr>
                <w:rFonts w:ascii="Times New Roman" w:hAnsi="Times New Roman" w:cs="Times New Roman"/>
                <w:iCs/>
                <w:lang w:val="en-US"/>
              </w:rPr>
              <w:lastRenderedPageBreak/>
              <w:t>for the informal and rural workers;</w:t>
            </w:r>
          </w:p>
        </w:tc>
        <w:tc>
          <w:tcPr>
            <w:tcW w:w="2942" w:type="dxa"/>
            <w:shd w:val="clear" w:color="auto" w:fill="FFFFFF" w:themeFill="background1"/>
          </w:tcPr>
          <w:p w14:paraId="0C1C5475" w14:textId="7EC86A9D" w:rsidR="001628EB" w:rsidRPr="00046558" w:rsidRDefault="001628EB" w:rsidP="00046558">
            <w:pPr>
              <w:jc w:val="both"/>
              <w:rPr>
                <w:rFonts w:ascii="Times New Roman" w:hAnsi="Times New Roman" w:cs="Times New Roman"/>
                <w:b/>
                <w:bCs/>
                <w:iCs/>
                <w:lang w:val="en-US"/>
              </w:rPr>
            </w:pPr>
            <w:r>
              <w:rPr>
                <w:rFonts w:ascii="Times New Roman" w:hAnsi="Times New Roman" w:cs="Times New Roman"/>
                <w:b/>
                <w:bCs/>
                <w:iCs/>
                <w:lang w:val="en-US"/>
              </w:rPr>
              <w:lastRenderedPageBreak/>
              <w:t>CHAMBERs/SPS</w:t>
            </w:r>
          </w:p>
        </w:tc>
        <w:tc>
          <w:tcPr>
            <w:tcW w:w="1259" w:type="dxa"/>
            <w:shd w:val="clear" w:color="auto" w:fill="FFFFFF" w:themeFill="background1"/>
          </w:tcPr>
          <w:p w14:paraId="35E0CAD8" w14:textId="2899652B" w:rsidR="001628EB" w:rsidRPr="00046558" w:rsidRDefault="001628EB" w:rsidP="00046558">
            <w:pPr>
              <w:jc w:val="both"/>
              <w:rPr>
                <w:rFonts w:ascii="Times New Roman" w:hAnsi="Times New Roman" w:cs="Times New Roman"/>
                <w:b/>
                <w:bCs/>
                <w:iCs/>
                <w:lang w:val="en-US"/>
              </w:rPr>
            </w:pPr>
            <w:r>
              <w:rPr>
                <w:rFonts w:ascii="Times New Roman" w:hAnsi="Times New Roman" w:cs="Times New Roman"/>
                <w:b/>
                <w:bCs/>
                <w:iCs/>
                <w:lang w:val="en-US"/>
              </w:rPr>
              <w:t>45,000</w:t>
            </w:r>
          </w:p>
        </w:tc>
        <w:tc>
          <w:tcPr>
            <w:tcW w:w="948" w:type="dxa"/>
            <w:shd w:val="clear" w:color="auto" w:fill="404040" w:themeFill="text1" w:themeFillTint="BF"/>
          </w:tcPr>
          <w:p w14:paraId="0BD29F1B"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2A2E9219"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57A780E7"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5009041F"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04EFE9D0" w14:textId="77777777" w:rsidR="001628EB" w:rsidRPr="00046558" w:rsidRDefault="001628EB" w:rsidP="00046558">
            <w:pPr>
              <w:jc w:val="both"/>
              <w:rPr>
                <w:rFonts w:ascii="Times New Roman" w:hAnsi="Times New Roman" w:cs="Times New Roman"/>
                <w:b/>
                <w:bCs/>
                <w:iCs/>
                <w:lang w:val="en-US"/>
              </w:rPr>
            </w:pPr>
          </w:p>
        </w:tc>
      </w:tr>
      <w:tr w:rsidR="00265C89" w:rsidRPr="00046558" w14:paraId="561D0EE1" w14:textId="77777777" w:rsidTr="00265C89">
        <w:tc>
          <w:tcPr>
            <w:tcW w:w="379" w:type="dxa"/>
            <w:vMerge/>
            <w:shd w:val="clear" w:color="auto" w:fill="FFFFFF" w:themeFill="background1"/>
          </w:tcPr>
          <w:p w14:paraId="22FA3C90" w14:textId="77777777" w:rsidR="001628EB" w:rsidRPr="00046558" w:rsidRDefault="001628EB" w:rsidP="00046558">
            <w:pPr>
              <w:jc w:val="both"/>
              <w:rPr>
                <w:rFonts w:ascii="Times New Roman" w:hAnsi="Times New Roman" w:cs="Times New Roman"/>
                <w:b/>
                <w:bCs/>
                <w:iCs/>
                <w:lang w:val="en-US"/>
              </w:rPr>
            </w:pPr>
          </w:p>
        </w:tc>
        <w:tc>
          <w:tcPr>
            <w:tcW w:w="2381" w:type="dxa"/>
            <w:gridSpan w:val="2"/>
            <w:vMerge/>
            <w:shd w:val="clear" w:color="auto" w:fill="FFFFFF" w:themeFill="background1"/>
          </w:tcPr>
          <w:p w14:paraId="74F227DE" w14:textId="77777777" w:rsidR="001628EB" w:rsidRPr="006B00E0" w:rsidRDefault="001628EB" w:rsidP="00046558">
            <w:pPr>
              <w:jc w:val="both"/>
              <w:rPr>
                <w:rFonts w:ascii="Times New Roman" w:hAnsi="Times New Roman" w:cs="Times New Roman"/>
                <w:b/>
                <w:bCs/>
                <w:lang w:val="en-US"/>
              </w:rPr>
            </w:pPr>
          </w:p>
        </w:tc>
        <w:tc>
          <w:tcPr>
            <w:tcW w:w="3007" w:type="dxa"/>
            <w:shd w:val="clear" w:color="auto" w:fill="FFFFFF" w:themeFill="background1"/>
          </w:tcPr>
          <w:p w14:paraId="08F05B66" w14:textId="27E27154" w:rsidR="001628EB" w:rsidRPr="00297D01" w:rsidRDefault="001628EB" w:rsidP="00051ED3">
            <w:pPr>
              <w:pStyle w:val="ListParagraph"/>
              <w:numPr>
                <w:ilvl w:val="0"/>
                <w:numId w:val="28"/>
              </w:numPr>
              <w:rPr>
                <w:rFonts w:ascii="Times New Roman" w:hAnsi="Times New Roman" w:cs="Times New Roman"/>
                <w:iCs/>
                <w:lang w:val="en-US"/>
              </w:rPr>
            </w:pPr>
            <w:r w:rsidRPr="00297D01">
              <w:rPr>
                <w:rFonts w:ascii="Times New Roman" w:hAnsi="Times New Roman" w:cs="Times New Roman"/>
                <w:iCs/>
                <w:lang w:val="en-US"/>
              </w:rPr>
              <w:t>Employers’ organizations and Trade Unions to provide assistance to establishment and strengthening of informal economy and rural workers organizations at all levels;</w:t>
            </w:r>
          </w:p>
        </w:tc>
        <w:tc>
          <w:tcPr>
            <w:tcW w:w="2942" w:type="dxa"/>
            <w:shd w:val="clear" w:color="auto" w:fill="FFFFFF" w:themeFill="background1"/>
          </w:tcPr>
          <w:p w14:paraId="07EF1354" w14:textId="62679D66" w:rsidR="001628EB" w:rsidRPr="00046558" w:rsidRDefault="001628EB" w:rsidP="00046558">
            <w:pPr>
              <w:jc w:val="both"/>
              <w:rPr>
                <w:rFonts w:ascii="Times New Roman" w:hAnsi="Times New Roman" w:cs="Times New Roman"/>
                <w:b/>
                <w:bCs/>
                <w:iCs/>
                <w:lang w:val="en-US"/>
              </w:rPr>
            </w:pPr>
            <w:r>
              <w:rPr>
                <w:rFonts w:ascii="Times New Roman" w:hAnsi="Times New Roman" w:cs="Times New Roman"/>
                <w:b/>
                <w:bCs/>
                <w:iCs/>
                <w:lang w:val="en-US"/>
              </w:rPr>
              <w:t>CHAMBERS/UNIONS</w:t>
            </w:r>
          </w:p>
        </w:tc>
        <w:tc>
          <w:tcPr>
            <w:tcW w:w="1259" w:type="dxa"/>
            <w:shd w:val="clear" w:color="auto" w:fill="FFFFFF" w:themeFill="background1"/>
          </w:tcPr>
          <w:p w14:paraId="79C524A0" w14:textId="2E5F05FC" w:rsidR="001628EB" w:rsidRPr="00046558" w:rsidRDefault="001628EB" w:rsidP="00046558">
            <w:pPr>
              <w:jc w:val="both"/>
              <w:rPr>
                <w:rFonts w:ascii="Times New Roman" w:hAnsi="Times New Roman" w:cs="Times New Roman"/>
                <w:b/>
                <w:bCs/>
                <w:iCs/>
                <w:lang w:val="en-US"/>
              </w:rPr>
            </w:pPr>
            <w:r>
              <w:rPr>
                <w:rFonts w:ascii="Times New Roman" w:hAnsi="Times New Roman" w:cs="Times New Roman"/>
                <w:b/>
                <w:bCs/>
                <w:iCs/>
                <w:lang w:val="en-US"/>
              </w:rPr>
              <w:t>50,000</w:t>
            </w:r>
          </w:p>
        </w:tc>
        <w:tc>
          <w:tcPr>
            <w:tcW w:w="948" w:type="dxa"/>
            <w:shd w:val="clear" w:color="auto" w:fill="404040" w:themeFill="text1" w:themeFillTint="BF"/>
          </w:tcPr>
          <w:p w14:paraId="1B1B0749"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76F34A6A"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6E7ACEF9"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78631A11"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0CEC08DF" w14:textId="77777777" w:rsidR="001628EB" w:rsidRPr="00046558" w:rsidRDefault="001628EB" w:rsidP="00046558">
            <w:pPr>
              <w:jc w:val="both"/>
              <w:rPr>
                <w:rFonts w:ascii="Times New Roman" w:hAnsi="Times New Roman" w:cs="Times New Roman"/>
                <w:b/>
                <w:bCs/>
                <w:iCs/>
                <w:lang w:val="en-US"/>
              </w:rPr>
            </w:pPr>
          </w:p>
        </w:tc>
      </w:tr>
      <w:tr w:rsidR="00265C89" w:rsidRPr="00046558" w14:paraId="12819D06" w14:textId="77777777" w:rsidTr="00265C89">
        <w:tc>
          <w:tcPr>
            <w:tcW w:w="379" w:type="dxa"/>
            <w:vMerge/>
            <w:shd w:val="clear" w:color="auto" w:fill="FFFFFF" w:themeFill="background1"/>
          </w:tcPr>
          <w:p w14:paraId="28E037D8" w14:textId="77777777" w:rsidR="001628EB" w:rsidRPr="00046558" w:rsidRDefault="001628EB" w:rsidP="00046558">
            <w:pPr>
              <w:jc w:val="both"/>
              <w:rPr>
                <w:rFonts w:ascii="Times New Roman" w:hAnsi="Times New Roman" w:cs="Times New Roman"/>
                <w:b/>
                <w:bCs/>
                <w:iCs/>
                <w:lang w:val="en-US"/>
              </w:rPr>
            </w:pPr>
          </w:p>
        </w:tc>
        <w:tc>
          <w:tcPr>
            <w:tcW w:w="2381" w:type="dxa"/>
            <w:gridSpan w:val="2"/>
            <w:vMerge/>
            <w:shd w:val="clear" w:color="auto" w:fill="FFFFFF" w:themeFill="background1"/>
          </w:tcPr>
          <w:p w14:paraId="3CCB2034" w14:textId="77777777" w:rsidR="001628EB" w:rsidRPr="006B00E0" w:rsidRDefault="001628EB" w:rsidP="00046558">
            <w:pPr>
              <w:jc w:val="both"/>
              <w:rPr>
                <w:rFonts w:ascii="Times New Roman" w:hAnsi="Times New Roman" w:cs="Times New Roman"/>
                <w:b/>
                <w:bCs/>
                <w:lang w:val="en-US"/>
              </w:rPr>
            </w:pPr>
          </w:p>
        </w:tc>
        <w:tc>
          <w:tcPr>
            <w:tcW w:w="3007" w:type="dxa"/>
            <w:shd w:val="clear" w:color="auto" w:fill="FFFFFF" w:themeFill="background1"/>
          </w:tcPr>
          <w:p w14:paraId="579F3059" w14:textId="6E5FDF25" w:rsidR="001628EB" w:rsidRPr="006B00E0" w:rsidRDefault="001628EB" w:rsidP="00051ED3">
            <w:pPr>
              <w:pStyle w:val="ListParagraph"/>
              <w:numPr>
                <w:ilvl w:val="0"/>
                <w:numId w:val="28"/>
              </w:numPr>
              <w:jc w:val="both"/>
              <w:rPr>
                <w:rFonts w:ascii="Times New Roman" w:hAnsi="Times New Roman" w:cs="Times New Roman"/>
                <w:iCs/>
                <w:lang w:val="en-US"/>
              </w:rPr>
            </w:pPr>
            <w:r w:rsidRPr="006B00E0">
              <w:rPr>
                <w:rFonts w:ascii="Times New Roman" w:hAnsi="Times New Roman" w:cs="Times New Roman"/>
                <w:iCs/>
                <w:lang w:val="en-US"/>
              </w:rPr>
              <w:t>International CSOs to provide support and assistance to promote social protection services for the informal economy and rural workers, sharing their experience and partner</w:t>
            </w:r>
            <w:r>
              <w:rPr>
                <w:rFonts w:ascii="Times New Roman" w:hAnsi="Times New Roman" w:cs="Times New Roman"/>
                <w:iCs/>
                <w:lang w:val="en-US"/>
              </w:rPr>
              <w:t>ship</w:t>
            </w:r>
          </w:p>
        </w:tc>
        <w:tc>
          <w:tcPr>
            <w:tcW w:w="2942" w:type="dxa"/>
            <w:shd w:val="clear" w:color="auto" w:fill="FFFFFF" w:themeFill="background1"/>
          </w:tcPr>
          <w:p w14:paraId="110EAEC9" w14:textId="798752C2" w:rsidR="001628EB" w:rsidRPr="00046558" w:rsidRDefault="00933013" w:rsidP="00046558">
            <w:pPr>
              <w:jc w:val="both"/>
              <w:rPr>
                <w:rFonts w:ascii="Times New Roman" w:hAnsi="Times New Roman" w:cs="Times New Roman"/>
                <w:b/>
                <w:bCs/>
                <w:iCs/>
                <w:lang w:val="en-US"/>
              </w:rPr>
            </w:pPr>
            <w:r>
              <w:rPr>
                <w:rFonts w:ascii="Times New Roman" w:hAnsi="Times New Roman" w:cs="Times New Roman"/>
                <w:b/>
                <w:bCs/>
                <w:iCs/>
                <w:lang w:val="en-US"/>
              </w:rPr>
              <w:t>N</w:t>
            </w:r>
            <w:r w:rsidR="001628EB">
              <w:rPr>
                <w:rFonts w:ascii="Times New Roman" w:hAnsi="Times New Roman" w:cs="Times New Roman"/>
                <w:b/>
                <w:bCs/>
                <w:iCs/>
                <w:lang w:val="en-US"/>
              </w:rPr>
              <w:t>SPS/TANGO</w:t>
            </w:r>
          </w:p>
        </w:tc>
        <w:tc>
          <w:tcPr>
            <w:tcW w:w="1259" w:type="dxa"/>
            <w:shd w:val="clear" w:color="auto" w:fill="FFFFFF" w:themeFill="background1"/>
          </w:tcPr>
          <w:p w14:paraId="7B54106F" w14:textId="209A2334" w:rsidR="001628EB" w:rsidRPr="00046558" w:rsidRDefault="001628EB" w:rsidP="00046558">
            <w:pPr>
              <w:jc w:val="both"/>
              <w:rPr>
                <w:rFonts w:ascii="Times New Roman" w:hAnsi="Times New Roman" w:cs="Times New Roman"/>
                <w:b/>
                <w:bCs/>
                <w:iCs/>
                <w:lang w:val="en-US"/>
              </w:rPr>
            </w:pPr>
            <w:r>
              <w:rPr>
                <w:rFonts w:ascii="Times New Roman" w:hAnsi="Times New Roman" w:cs="Times New Roman"/>
                <w:b/>
                <w:bCs/>
                <w:iCs/>
                <w:lang w:val="en-US"/>
              </w:rPr>
              <w:t>45,000</w:t>
            </w:r>
          </w:p>
        </w:tc>
        <w:tc>
          <w:tcPr>
            <w:tcW w:w="948" w:type="dxa"/>
            <w:shd w:val="clear" w:color="auto" w:fill="FFFFFF" w:themeFill="background1"/>
          </w:tcPr>
          <w:p w14:paraId="63077419"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2FFDD400"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37BAD393"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FFFFFF" w:themeFill="background1"/>
          </w:tcPr>
          <w:p w14:paraId="1553847F"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FFFFFF" w:themeFill="background1"/>
          </w:tcPr>
          <w:p w14:paraId="400ECAA9" w14:textId="77777777" w:rsidR="001628EB" w:rsidRPr="00046558" w:rsidRDefault="001628EB" w:rsidP="00046558">
            <w:pPr>
              <w:jc w:val="both"/>
              <w:rPr>
                <w:rFonts w:ascii="Times New Roman" w:hAnsi="Times New Roman" w:cs="Times New Roman"/>
                <w:b/>
                <w:bCs/>
                <w:iCs/>
                <w:lang w:val="en-US"/>
              </w:rPr>
            </w:pPr>
          </w:p>
        </w:tc>
      </w:tr>
      <w:tr w:rsidR="00265C89" w:rsidRPr="00046558" w14:paraId="5642E138" w14:textId="16789CA2" w:rsidTr="00265C89">
        <w:trPr>
          <w:trHeight w:val="926"/>
        </w:trPr>
        <w:tc>
          <w:tcPr>
            <w:tcW w:w="379" w:type="dxa"/>
            <w:shd w:val="clear" w:color="auto" w:fill="FFFFFF" w:themeFill="background1"/>
          </w:tcPr>
          <w:p w14:paraId="6A6F3D65" w14:textId="77777777" w:rsidR="00265C89" w:rsidRDefault="00265C89" w:rsidP="00046558">
            <w:pPr>
              <w:jc w:val="both"/>
              <w:rPr>
                <w:rFonts w:ascii="Times New Roman" w:hAnsi="Times New Roman" w:cs="Times New Roman"/>
                <w:b/>
                <w:bCs/>
                <w:iCs/>
                <w:lang w:val="en-US"/>
              </w:rPr>
            </w:pPr>
          </w:p>
          <w:p w14:paraId="52DC8401" w14:textId="77777777" w:rsidR="00265C89" w:rsidRDefault="00265C89" w:rsidP="00046558">
            <w:pPr>
              <w:jc w:val="both"/>
              <w:rPr>
                <w:rFonts w:ascii="Times New Roman" w:hAnsi="Times New Roman" w:cs="Times New Roman"/>
                <w:b/>
                <w:bCs/>
                <w:iCs/>
                <w:lang w:val="en-US"/>
              </w:rPr>
            </w:pPr>
          </w:p>
          <w:p w14:paraId="3764E98B" w14:textId="77777777" w:rsidR="00265C89" w:rsidRDefault="00265C89" w:rsidP="00046558">
            <w:pPr>
              <w:jc w:val="both"/>
              <w:rPr>
                <w:rFonts w:ascii="Times New Roman" w:hAnsi="Times New Roman" w:cs="Times New Roman"/>
                <w:b/>
                <w:bCs/>
                <w:iCs/>
                <w:lang w:val="en-US"/>
              </w:rPr>
            </w:pPr>
          </w:p>
          <w:p w14:paraId="4AA664B5" w14:textId="77777777" w:rsidR="00265C89" w:rsidRDefault="00265C89" w:rsidP="00046558">
            <w:pPr>
              <w:jc w:val="both"/>
              <w:rPr>
                <w:rFonts w:ascii="Times New Roman" w:hAnsi="Times New Roman" w:cs="Times New Roman"/>
                <w:b/>
                <w:bCs/>
                <w:iCs/>
                <w:lang w:val="en-US"/>
              </w:rPr>
            </w:pPr>
          </w:p>
          <w:p w14:paraId="79C6BE7D" w14:textId="77777777" w:rsidR="00265C89" w:rsidRDefault="00265C89" w:rsidP="00046558">
            <w:pPr>
              <w:jc w:val="both"/>
              <w:rPr>
                <w:rFonts w:ascii="Times New Roman" w:hAnsi="Times New Roman" w:cs="Times New Roman"/>
                <w:b/>
                <w:bCs/>
                <w:iCs/>
                <w:lang w:val="en-US"/>
              </w:rPr>
            </w:pPr>
          </w:p>
          <w:p w14:paraId="44067E0F" w14:textId="77777777" w:rsidR="00265C89" w:rsidRDefault="00265C89" w:rsidP="00046558">
            <w:pPr>
              <w:jc w:val="both"/>
              <w:rPr>
                <w:rFonts w:ascii="Times New Roman" w:hAnsi="Times New Roman" w:cs="Times New Roman"/>
                <w:b/>
                <w:bCs/>
                <w:iCs/>
                <w:lang w:val="en-US"/>
              </w:rPr>
            </w:pPr>
          </w:p>
          <w:p w14:paraId="4D337083" w14:textId="5886BCD1" w:rsidR="0092488E" w:rsidRPr="00046558" w:rsidRDefault="0092488E" w:rsidP="00046558">
            <w:pPr>
              <w:jc w:val="both"/>
              <w:rPr>
                <w:rFonts w:ascii="Times New Roman" w:hAnsi="Times New Roman" w:cs="Times New Roman"/>
                <w:b/>
                <w:bCs/>
                <w:iCs/>
                <w:lang w:val="en-US"/>
              </w:rPr>
            </w:pPr>
            <w:r w:rsidRPr="00046558">
              <w:rPr>
                <w:rFonts w:ascii="Times New Roman" w:hAnsi="Times New Roman" w:cs="Times New Roman"/>
                <w:b/>
                <w:bCs/>
                <w:iCs/>
                <w:lang w:val="en-US"/>
              </w:rPr>
              <w:t>3</w:t>
            </w:r>
          </w:p>
        </w:tc>
        <w:tc>
          <w:tcPr>
            <w:tcW w:w="2381" w:type="dxa"/>
            <w:gridSpan w:val="2"/>
            <w:shd w:val="clear" w:color="auto" w:fill="FFFFFF" w:themeFill="background1"/>
          </w:tcPr>
          <w:p w14:paraId="456DEA8B" w14:textId="77777777" w:rsidR="00265C89" w:rsidRDefault="00265C89" w:rsidP="00046558">
            <w:pPr>
              <w:jc w:val="both"/>
              <w:rPr>
                <w:rFonts w:ascii="Times New Roman" w:hAnsi="Times New Roman" w:cs="Times New Roman"/>
                <w:lang w:val="en-US"/>
              </w:rPr>
            </w:pPr>
          </w:p>
          <w:p w14:paraId="352A4590" w14:textId="77777777" w:rsidR="00265C89" w:rsidRDefault="00265C89" w:rsidP="00046558">
            <w:pPr>
              <w:jc w:val="both"/>
              <w:rPr>
                <w:rFonts w:ascii="Times New Roman" w:hAnsi="Times New Roman" w:cs="Times New Roman"/>
                <w:lang w:val="en-US"/>
              </w:rPr>
            </w:pPr>
          </w:p>
          <w:p w14:paraId="7E4F4C43" w14:textId="77777777" w:rsidR="00265C89" w:rsidRDefault="00265C89" w:rsidP="00046558">
            <w:pPr>
              <w:jc w:val="both"/>
              <w:rPr>
                <w:rFonts w:ascii="Times New Roman" w:hAnsi="Times New Roman" w:cs="Times New Roman"/>
                <w:lang w:val="en-US"/>
              </w:rPr>
            </w:pPr>
          </w:p>
          <w:p w14:paraId="49E20E3D" w14:textId="77777777" w:rsidR="00265C89" w:rsidRDefault="00265C89" w:rsidP="00046558">
            <w:pPr>
              <w:jc w:val="both"/>
              <w:rPr>
                <w:rFonts w:ascii="Times New Roman" w:hAnsi="Times New Roman" w:cs="Times New Roman"/>
                <w:lang w:val="en-US"/>
              </w:rPr>
            </w:pPr>
          </w:p>
          <w:p w14:paraId="104EA1A1" w14:textId="77777777" w:rsidR="00265C89" w:rsidRDefault="00265C89" w:rsidP="00046558">
            <w:pPr>
              <w:jc w:val="both"/>
              <w:rPr>
                <w:rFonts w:ascii="Times New Roman" w:hAnsi="Times New Roman" w:cs="Times New Roman"/>
                <w:lang w:val="en-US"/>
              </w:rPr>
            </w:pPr>
          </w:p>
          <w:p w14:paraId="49703937" w14:textId="00491F9E" w:rsidR="0092488E" w:rsidRPr="00046558" w:rsidRDefault="0092488E" w:rsidP="00046558">
            <w:pPr>
              <w:jc w:val="both"/>
              <w:rPr>
                <w:rFonts w:ascii="Times New Roman" w:hAnsi="Times New Roman" w:cs="Times New Roman"/>
                <w:lang w:val="en-US"/>
              </w:rPr>
            </w:pPr>
            <w:r w:rsidRPr="00EF2136">
              <w:rPr>
                <w:rFonts w:ascii="Times New Roman" w:hAnsi="Times New Roman" w:cs="Times New Roman"/>
                <w:lang w:val="en-US"/>
              </w:rPr>
              <w:lastRenderedPageBreak/>
              <w:t>Ensure the acknowledgment and active participation of National and Local Government authorities</w:t>
            </w:r>
          </w:p>
        </w:tc>
        <w:tc>
          <w:tcPr>
            <w:tcW w:w="3007" w:type="dxa"/>
            <w:shd w:val="clear" w:color="auto" w:fill="FFFFFF" w:themeFill="background1"/>
          </w:tcPr>
          <w:p w14:paraId="2D6D12B0" w14:textId="145F39F2" w:rsidR="0092488E" w:rsidRPr="001628EB" w:rsidRDefault="0092488E" w:rsidP="00051ED3">
            <w:pPr>
              <w:pStyle w:val="ListParagraph"/>
              <w:numPr>
                <w:ilvl w:val="0"/>
                <w:numId w:val="29"/>
              </w:numPr>
              <w:jc w:val="both"/>
              <w:rPr>
                <w:rFonts w:ascii="Times New Roman" w:hAnsi="Times New Roman" w:cs="Times New Roman"/>
                <w:iCs/>
                <w:lang w:val="en-US"/>
              </w:rPr>
            </w:pPr>
            <w:r w:rsidRPr="008024FB">
              <w:rPr>
                <w:rFonts w:ascii="Times New Roman" w:hAnsi="Times New Roman" w:cs="Times New Roman"/>
                <w:iCs/>
                <w:lang w:val="en-US"/>
              </w:rPr>
              <w:lastRenderedPageBreak/>
              <w:t xml:space="preserve">Conduct a national gap analysis on how many people need to be covered through social protection, </w:t>
            </w:r>
            <w:r w:rsidRPr="008024FB">
              <w:rPr>
                <w:rFonts w:ascii="Times New Roman" w:hAnsi="Times New Roman" w:cs="Times New Roman"/>
                <w:iCs/>
                <w:lang w:val="en-US"/>
              </w:rPr>
              <w:lastRenderedPageBreak/>
              <w:t xml:space="preserve">which categories of informal sector workers exit, what targets should be pursued regarding social protection for these workers, and what the social protection needs of the informal economy and rural workers are </w:t>
            </w:r>
          </w:p>
        </w:tc>
        <w:tc>
          <w:tcPr>
            <w:tcW w:w="2942" w:type="dxa"/>
            <w:shd w:val="clear" w:color="auto" w:fill="FFFFFF" w:themeFill="background1"/>
          </w:tcPr>
          <w:p w14:paraId="6EF6DD5E" w14:textId="605CAABE" w:rsidR="0092488E" w:rsidRPr="00046558" w:rsidRDefault="00933013" w:rsidP="00046558">
            <w:pPr>
              <w:jc w:val="both"/>
              <w:rPr>
                <w:rFonts w:ascii="Times New Roman" w:hAnsi="Times New Roman" w:cs="Times New Roman"/>
                <w:b/>
                <w:bCs/>
                <w:iCs/>
                <w:lang w:val="en-US"/>
              </w:rPr>
            </w:pPr>
            <w:r>
              <w:rPr>
                <w:rFonts w:ascii="Times New Roman" w:hAnsi="Times New Roman" w:cs="Times New Roman"/>
                <w:b/>
                <w:bCs/>
                <w:iCs/>
                <w:lang w:val="en-US"/>
              </w:rPr>
              <w:lastRenderedPageBreak/>
              <w:t>N</w:t>
            </w:r>
            <w:r w:rsidR="00265C89">
              <w:rPr>
                <w:rFonts w:ascii="Times New Roman" w:hAnsi="Times New Roman" w:cs="Times New Roman"/>
                <w:b/>
                <w:bCs/>
                <w:iCs/>
                <w:lang w:val="en-US"/>
              </w:rPr>
              <w:t>SPS/UNIONS/GBOS</w:t>
            </w:r>
          </w:p>
        </w:tc>
        <w:tc>
          <w:tcPr>
            <w:tcW w:w="1259" w:type="dxa"/>
            <w:shd w:val="clear" w:color="auto" w:fill="FFFFFF" w:themeFill="background1"/>
          </w:tcPr>
          <w:p w14:paraId="4C72B085" w14:textId="35C77348" w:rsidR="0092488E" w:rsidRPr="00046558" w:rsidRDefault="00265C89" w:rsidP="00046558">
            <w:pPr>
              <w:jc w:val="both"/>
              <w:rPr>
                <w:rFonts w:ascii="Times New Roman" w:hAnsi="Times New Roman" w:cs="Times New Roman"/>
                <w:b/>
                <w:bCs/>
                <w:iCs/>
                <w:lang w:val="en-US"/>
              </w:rPr>
            </w:pPr>
            <w:r>
              <w:rPr>
                <w:rFonts w:ascii="Times New Roman" w:hAnsi="Times New Roman" w:cs="Times New Roman"/>
                <w:b/>
                <w:bCs/>
                <w:iCs/>
                <w:lang w:val="en-US"/>
              </w:rPr>
              <w:t>150,000</w:t>
            </w:r>
          </w:p>
        </w:tc>
        <w:tc>
          <w:tcPr>
            <w:tcW w:w="948" w:type="dxa"/>
            <w:shd w:val="clear" w:color="auto" w:fill="404040" w:themeFill="text1" w:themeFillTint="BF"/>
          </w:tcPr>
          <w:p w14:paraId="66EABC33" w14:textId="77777777" w:rsidR="0092488E" w:rsidRPr="00046558" w:rsidRDefault="0092488E" w:rsidP="00046558">
            <w:pPr>
              <w:jc w:val="both"/>
              <w:rPr>
                <w:rFonts w:ascii="Times New Roman" w:hAnsi="Times New Roman" w:cs="Times New Roman"/>
                <w:b/>
                <w:bCs/>
                <w:iCs/>
                <w:lang w:val="en-US"/>
              </w:rPr>
            </w:pPr>
          </w:p>
        </w:tc>
        <w:tc>
          <w:tcPr>
            <w:tcW w:w="758" w:type="dxa"/>
            <w:shd w:val="clear" w:color="auto" w:fill="404040" w:themeFill="text1" w:themeFillTint="BF"/>
          </w:tcPr>
          <w:p w14:paraId="43F5D73D" w14:textId="77777777" w:rsidR="0092488E" w:rsidRPr="00046558" w:rsidRDefault="0092488E" w:rsidP="00046558">
            <w:pPr>
              <w:jc w:val="both"/>
              <w:rPr>
                <w:rFonts w:ascii="Times New Roman" w:hAnsi="Times New Roman" w:cs="Times New Roman"/>
                <w:b/>
                <w:bCs/>
                <w:iCs/>
                <w:lang w:val="en-US"/>
              </w:rPr>
            </w:pPr>
          </w:p>
        </w:tc>
        <w:tc>
          <w:tcPr>
            <w:tcW w:w="758" w:type="dxa"/>
            <w:shd w:val="clear" w:color="auto" w:fill="FFFFFF" w:themeFill="background1"/>
          </w:tcPr>
          <w:p w14:paraId="4085C43A" w14:textId="77777777" w:rsidR="0092488E" w:rsidRPr="00046558" w:rsidRDefault="0092488E" w:rsidP="00046558">
            <w:pPr>
              <w:jc w:val="both"/>
              <w:rPr>
                <w:rFonts w:ascii="Times New Roman" w:hAnsi="Times New Roman" w:cs="Times New Roman"/>
                <w:b/>
                <w:bCs/>
                <w:iCs/>
                <w:lang w:val="en-US"/>
              </w:rPr>
            </w:pPr>
          </w:p>
        </w:tc>
        <w:tc>
          <w:tcPr>
            <w:tcW w:w="758" w:type="dxa"/>
            <w:shd w:val="clear" w:color="auto" w:fill="FFFFFF" w:themeFill="background1"/>
          </w:tcPr>
          <w:p w14:paraId="7BB65836" w14:textId="77777777" w:rsidR="0092488E" w:rsidRPr="00046558" w:rsidRDefault="0092488E" w:rsidP="00046558">
            <w:pPr>
              <w:jc w:val="both"/>
              <w:rPr>
                <w:rFonts w:ascii="Times New Roman" w:hAnsi="Times New Roman" w:cs="Times New Roman"/>
                <w:b/>
                <w:bCs/>
                <w:iCs/>
                <w:lang w:val="en-US"/>
              </w:rPr>
            </w:pPr>
          </w:p>
        </w:tc>
        <w:tc>
          <w:tcPr>
            <w:tcW w:w="758" w:type="dxa"/>
            <w:shd w:val="clear" w:color="auto" w:fill="FFFFFF" w:themeFill="background1"/>
          </w:tcPr>
          <w:p w14:paraId="2C1DB9E3" w14:textId="77777777" w:rsidR="0092488E" w:rsidRPr="00046558" w:rsidRDefault="0092488E" w:rsidP="00046558">
            <w:pPr>
              <w:jc w:val="both"/>
              <w:rPr>
                <w:rFonts w:ascii="Times New Roman" w:hAnsi="Times New Roman" w:cs="Times New Roman"/>
                <w:b/>
                <w:bCs/>
                <w:iCs/>
                <w:lang w:val="en-US"/>
              </w:rPr>
            </w:pPr>
          </w:p>
        </w:tc>
      </w:tr>
      <w:tr w:rsidR="001628EB" w:rsidRPr="00046558" w14:paraId="74AFCD8E" w14:textId="77777777" w:rsidTr="00265C89">
        <w:trPr>
          <w:trHeight w:val="926"/>
        </w:trPr>
        <w:tc>
          <w:tcPr>
            <w:tcW w:w="379" w:type="dxa"/>
            <w:shd w:val="clear" w:color="auto" w:fill="FFFFFF" w:themeFill="background1"/>
          </w:tcPr>
          <w:p w14:paraId="237C09FD" w14:textId="77777777" w:rsidR="001628EB" w:rsidRPr="00046558" w:rsidRDefault="001628EB" w:rsidP="00046558">
            <w:pPr>
              <w:jc w:val="both"/>
              <w:rPr>
                <w:rFonts w:ascii="Times New Roman" w:hAnsi="Times New Roman" w:cs="Times New Roman"/>
                <w:b/>
                <w:bCs/>
                <w:iCs/>
                <w:lang w:val="en-US"/>
              </w:rPr>
            </w:pPr>
          </w:p>
        </w:tc>
        <w:tc>
          <w:tcPr>
            <w:tcW w:w="2381" w:type="dxa"/>
            <w:gridSpan w:val="2"/>
            <w:shd w:val="clear" w:color="auto" w:fill="FFFFFF" w:themeFill="background1"/>
          </w:tcPr>
          <w:p w14:paraId="6897E54E" w14:textId="77777777" w:rsidR="001628EB" w:rsidRPr="00EF2136" w:rsidRDefault="001628EB" w:rsidP="00046558">
            <w:pPr>
              <w:jc w:val="both"/>
              <w:rPr>
                <w:rFonts w:ascii="Times New Roman" w:hAnsi="Times New Roman" w:cs="Times New Roman"/>
                <w:lang w:val="en-US"/>
              </w:rPr>
            </w:pPr>
          </w:p>
        </w:tc>
        <w:tc>
          <w:tcPr>
            <w:tcW w:w="3007" w:type="dxa"/>
            <w:shd w:val="clear" w:color="auto" w:fill="FFFFFF" w:themeFill="background1"/>
          </w:tcPr>
          <w:p w14:paraId="2644DC98" w14:textId="538DA44E" w:rsidR="001628EB" w:rsidRPr="001628EB" w:rsidRDefault="001628EB" w:rsidP="00051ED3">
            <w:pPr>
              <w:pStyle w:val="ListParagraph"/>
              <w:numPr>
                <w:ilvl w:val="0"/>
                <w:numId w:val="29"/>
              </w:numPr>
              <w:rPr>
                <w:rFonts w:ascii="Times New Roman" w:hAnsi="Times New Roman" w:cs="Times New Roman"/>
                <w:iCs/>
                <w:lang w:val="en-US"/>
              </w:rPr>
            </w:pPr>
            <w:r w:rsidRPr="001628EB">
              <w:rPr>
                <w:rFonts w:ascii="Times New Roman" w:hAnsi="Times New Roman" w:cs="Times New Roman"/>
                <w:iCs/>
                <w:lang w:val="en-US"/>
              </w:rPr>
              <w:t xml:space="preserve">identify key stakeholders, including multiple ministries, local government, employers &amp; workers associations </w:t>
            </w:r>
          </w:p>
        </w:tc>
        <w:tc>
          <w:tcPr>
            <w:tcW w:w="2942" w:type="dxa"/>
            <w:shd w:val="clear" w:color="auto" w:fill="FFFFFF" w:themeFill="background1"/>
          </w:tcPr>
          <w:p w14:paraId="3ACF8557" w14:textId="10EE989B" w:rsidR="001628EB" w:rsidRPr="00046558" w:rsidRDefault="00933013" w:rsidP="00046558">
            <w:pPr>
              <w:jc w:val="both"/>
              <w:rPr>
                <w:rFonts w:ascii="Times New Roman" w:hAnsi="Times New Roman" w:cs="Times New Roman"/>
                <w:b/>
                <w:bCs/>
                <w:iCs/>
                <w:lang w:val="en-US"/>
              </w:rPr>
            </w:pPr>
            <w:r>
              <w:rPr>
                <w:rFonts w:ascii="Times New Roman" w:hAnsi="Times New Roman" w:cs="Times New Roman"/>
                <w:b/>
                <w:bCs/>
                <w:iCs/>
                <w:lang w:val="en-US"/>
              </w:rPr>
              <w:t>N</w:t>
            </w:r>
            <w:r w:rsidR="00265C89">
              <w:rPr>
                <w:rFonts w:ascii="Times New Roman" w:hAnsi="Times New Roman" w:cs="Times New Roman"/>
                <w:b/>
                <w:bCs/>
                <w:iCs/>
                <w:lang w:val="en-US"/>
              </w:rPr>
              <w:t>SPS/UNIONS</w:t>
            </w:r>
          </w:p>
        </w:tc>
        <w:tc>
          <w:tcPr>
            <w:tcW w:w="1259" w:type="dxa"/>
            <w:shd w:val="clear" w:color="auto" w:fill="FFFFFF" w:themeFill="background1"/>
          </w:tcPr>
          <w:p w14:paraId="463B3771" w14:textId="37F556EF" w:rsidR="001628EB" w:rsidRPr="00046558" w:rsidRDefault="00265C89" w:rsidP="00046558">
            <w:pPr>
              <w:jc w:val="both"/>
              <w:rPr>
                <w:rFonts w:ascii="Times New Roman" w:hAnsi="Times New Roman" w:cs="Times New Roman"/>
                <w:b/>
                <w:bCs/>
                <w:iCs/>
                <w:lang w:val="en-US"/>
              </w:rPr>
            </w:pPr>
            <w:r>
              <w:rPr>
                <w:rFonts w:ascii="Times New Roman" w:hAnsi="Times New Roman" w:cs="Times New Roman"/>
                <w:b/>
                <w:bCs/>
                <w:iCs/>
                <w:lang w:val="en-US"/>
              </w:rPr>
              <w:t>20,000</w:t>
            </w:r>
          </w:p>
        </w:tc>
        <w:tc>
          <w:tcPr>
            <w:tcW w:w="948" w:type="dxa"/>
            <w:shd w:val="clear" w:color="auto" w:fill="FFFFFF" w:themeFill="background1"/>
          </w:tcPr>
          <w:p w14:paraId="68CAC5E9"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46177002"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FFFFFF" w:themeFill="background1"/>
          </w:tcPr>
          <w:p w14:paraId="0C30D9F1"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FFFFFF" w:themeFill="background1"/>
          </w:tcPr>
          <w:p w14:paraId="4925A487"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FFFFFF" w:themeFill="background1"/>
          </w:tcPr>
          <w:p w14:paraId="4425AECD" w14:textId="77777777" w:rsidR="001628EB" w:rsidRPr="00046558" w:rsidRDefault="001628EB" w:rsidP="00046558">
            <w:pPr>
              <w:jc w:val="both"/>
              <w:rPr>
                <w:rFonts w:ascii="Times New Roman" w:hAnsi="Times New Roman" w:cs="Times New Roman"/>
                <w:b/>
                <w:bCs/>
                <w:iCs/>
                <w:lang w:val="en-US"/>
              </w:rPr>
            </w:pPr>
          </w:p>
        </w:tc>
      </w:tr>
      <w:tr w:rsidR="001628EB" w:rsidRPr="00046558" w14:paraId="7349ECC7" w14:textId="77777777" w:rsidTr="00265C89">
        <w:trPr>
          <w:trHeight w:val="926"/>
        </w:trPr>
        <w:tc>
          <w:tcPr>
            <w:tcW w:w="379" w:type="dxa"/>
            <w:shd w:val="clear" w:color="auto" w:fill="FFFFFF" w:themeFill="background1"/>
          </w:tcPr>
          <w:p w14:paraId="78717332" w14:textId="77777777" w:rsidR="001628EB" w:rsidRPr="00046558" w:rsidRDefault="001628EB" w:rsidP="00046558">
            <w:pPr>
              <w:jc w:val="both"/>
              <w:rPr>
                <w:rFonts w:ascii="Times New Roman" w:hAnsi="Times New Roman" w:cs="Times New Roman"/>
                <w:b/>
                <w:bCs/>
                <w:iCs/>
                <w:lang w:val="en-US"/>
              </w:rPr>
            </w:pPr>
          </w:p>
        </w:tc>
        <w:tc>
          <w:tcPr>
            <w:tcW w:w="2381" w:type="dxa"/>
            <w:gridSpan w:val="2"/>
            <w:shd w:val="clear" w:color="auto" w:fill="FFFFFF" w:themeFill="background1"/>
          </w:tcPr>
          <w:p w14:paraId="335D2E97" w14:textId="77777777" w:rsidR="001628EB" w:rsidRPr="00EF2136" w:rsidRDefault="001628EB" w:rsidP="00046558">
            <w:pPr>
              <w:jc w:val="both"/>
              <w:rPr>
                <w:rFonts w:ascii="Times New Roman" w:hAnsi="Times New Roman" w:cs="Times New Roman"/>
                <w:lang w:val="en-US"/>
              </w:rPr>
            </w:pPr>
          </w:p>
        </w:tc>
        <w:tc>
          <w:tcPr>
            <w:tcW w:w="3007" w:type="dxa"/>
            <w:shd w:val="clear" w:color="auto" w:fill="FFFFFF" w:themeFill="background1"/>
          </w:tcPr>
          <w:p w14:paraId="18D12037" w14:textId="25CCE583" w:rsidR="001628EB" w:rsidRPr="008024FB" w:rsidRDefault="001628EB" w:rsidP="00051ED3">
            <w:pPr>
              <w:pStyle w:val="ListParagraph"/>
              <w:numPr>
                <w:ilvl w:val="0"/>
                <w:numId w:val="29"/>
              </w:numPr>
              <w:jc w:val="both"/>
              <w:rPr>
                <w:rFonts w:ascii="Times New Roman" w:hAnsi="Times New Roman" w:cs="Times New Roman"/>
                <w:iCs/>
                <w:lang w:val="en-US"/>
              </w:rPr>
            </w:pPr>
            <w:r w:rsidRPr="008024FB">
              <w:rPr>
                <w:rFonts w:ascii="Times New Roman" w:hAnsi="Times New Roman" w:cs="Times New Roman"/>
                <w:iCs/>
                <w:lang w:val="en-US"/>
              </w:rPr>
              <w:t>Conduct national dialogues that will agree on activities and M&amp;E systems in association with national statistical bureau</w:t>
            </w:r>
          </w:p>
        </w:tc>
        <w:tc>
          <w:tcPr>
            <w:tcW w:w="2942" w:type="dxa"/>
            <w:shd w:val="clear" w:color="auto" w:fill="FFFFFF" w:themeFill="background1"/>
          </w:tcPr>
          <w:p w14:paraId="29CD8ACA" w14:textId="718AA930" w:rsidR="001628EB" w:rsidRPr="00046558" w:rsidRDefault="00933013" w:rsidP="00046558">
            <w:pPr>
              <w:jc w:val="both"/>
              <w:rPr>
                <w:rFonts w:ascii="Times New Roman" w:hAnsi="Times New Roman" w:cs="Times New Roman"/>
                <w:b/>
                <w:bCs/>
                <w:iCs/>
                <w:lang w:val="en-US"/>
              </w:rPr>
            </w:pPr>
            <w:r>
              <w:rPr>
                <w:rFonts w:ascii="Times New Roman" w:hAnsi="Times New Roman" w:cs="Times New Roman"/>
                <w:b/>
                <w:bCs/>
                <w:iCs/>
                <w:lang w:val="en-US"/>
              </w:rPr>
              <w:t>N</w:t>
            </w:r>
            <w:r w:rsidR="00265C89">
              <w:rPr>
                <w:rFonts w:ascii="Times New Roman" w:hAnsi="Times New Roman" w:cs="Times New Roman"/>
                <w:b/>
                <w:bCs/>
                <w:iCs/>
                <w:lang w:val="en-US"/>
              </w:rPr>
              <w:t>SPS/GBOS</w:t>
            </w:r>
          </w:p>
        </w:tc>
        <w:tc>
          <w:tcPr>
            <w:tcW w:w="1259" w:type="dxa"/>
            <w:shd w:val="clear" w:color="auto" w:fill="FFFFFF" w:themeFill="background1"/>
          </w:tcPr>
          <w:p w14:paraId="4D5232AF" w14:textId="3B3CE308" w:rsidR="001628EB" w:rsidRPr="00046558" w:rsidRDefault="00265C89" w:rsidP="00046558">
            <w:pPr>
              <w:jc w:val="both"/>
              <w:rPr>
                <w:rFonts w:ascii="Times New Roman" w:hAnsi="Times New Roman" w:cs="Times New Roman"/>
                <w:b/>
                <w:bCs/>
                <w:iCs/>
                <w:lang w:val="en-US"/>
              </w:rPr>
            </w:pPr>
            <w:r>
              <w:rPr>
                <w:rFonts w:ascii="Times New Roman" w:hAnsi="Times New Roman" w:cs="Times New Roman"/>
                <w:b/>
                <w:bCs/>
                <w:iCs/>
                <w:lang w:val="en-US"/>
              </w:rPr>
              <w:t>25,000</w:t>
            </w:r>
          </w:p>
        </w:tc>
        <w:tc>
          <w:tcPr>
            <w:tcW w:w="948" w:type="dxa"/>
            <w:shd w:val="clear" w:color="auto" w:fill="404040" w:themeFill="text1" w:themeFillTint="BF"/>
          </w:tcPr>
          <w:p w14:paraId="656F5277"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7ABB98D6"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09E34261"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6E7647CC"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4AAD3EAA" w14:textId="77777777" w:rsidR="001628EB" w:rsidRPr="00046558" w:rsidRDefault="001628EB" w:rsidP="00046558">
            <w:pPr>
              <w:jc w:val="both"/>
              <w:rPr>
                <w:rFonts w:ascii="Times New Roman" w:hAnsi="Times New Roman" w:cs="Times New Roman"/>
                <w:b/>
                <w:bCs/>
                <w:iCs/>
                <w:lang w:val="en-US"/>
              </w:rPr>
            </w:pPr>
          </w:p>
        </w:tc>
      </w:tr>
      <w:tr w:rsidR="001628EB" w:rsidRPr="00046558" w14:paraId="47B45618" w14:textId="77777777" w:rsidTr="00265C89">
        <w:trPr>
          <w:trHeight w:val="926"/>
        </w:trPr>
        <w:tc>
          <w:tcPr>
            <w:tcW w:w="379" w:type="dxa"/>
            <w:shd w:val="clear" w:color="auto" w:fill="FFFFFF" w:themeFill="background1"/>
          </w:tcPr>
          <w:p w14:paraId="5BB8B5ED" w14:textId="77777777" w:rsidR="001628EB" w:rsidRPr="00046558" w:rsidRDefault="001628EB" w:rsidP="00046558">
            <w:pPr>
              <w:jc w:val="both"/>
              <w:rPr>
                <w:rFonts w:ascii="Times New Roman" w:hAnsi="Times New Roman" w:cs="Times New Roman"/>
                <w:b/>
                <w:bCs/>
                <w:iCs/>
                <w:lang w:val="en-US"/>
              </w:rPr>
            </w:pPr>
          </w:p>
        </w:tc>
        <w:tc>
          <w:tcPr>
            <w:tcW w:w="2381" w:type="dxa"/>
            <w:gridSpan w:val="2"/>
            <w:shd w:val="clear" w:color="auto" w:fill="FFFFFF" w:themeFill="background1"/>
          </w:tcPr>
          <w:p w14:paraId="5828369D" w14:textId="77777777" w:rsidR="001628EB" w:rsidRPr="00EF2136" w:rsidRDefault="001628EB" w:rsidP="00046558">
            <w:pPr>
              <w:jc w:val="both"/>
              <w:rPr>
                <w:rFonts w:ascii="Times New Roman" w:hAnsi="Times New Roman" w:cs="Times New Roman"/>
                <w:lang w:val="en-US"/>
              </w:rPr>
            </w:pPr>
          </w:p>
        </w:tc>
        <w:tc>
          <w:tcPr>
            <w:tcW w:w="3007" w:type="dxa"/>
            <w:shd w:val="clear" w:color="auto" w:fill="FFFFFF" w:themeFill="background1"/>
          </w:tcPr>
          <w:p w14:paraId="19C405FF" w14:textId="6B978C30" w:rsidR="001628EB" w:rsidRPr="008024FB" w:rsidRDefault="001628EB" w:rsidP="00051ED3">
            <w:pPr>
              <w:pStyle w:val="ListParagraph"/>
              <w:numPr>
                <w:ilvl w:val="0"/>
                <w:numId w:val="29"/>
              </w:numPr>
              <w:jc w:val="both"/>
              <w:rPr>
                <w:rFonts w:ascii="Times New Roman" w:hAnsi="Times New Roman" w:cs="Times New Roman"/>
                <w:iCs/>
                <w:lang w:val="en-US"/>
              </w:rPr>
            </w:pPr>
            <w:r w:rsidRPr="008024FB">
              <w:rPr>
                <w:rFonts w:ascii="Times New Roman" w:hAnsi="Times New Roman" w:cs="Times New Roman"/>
                <w:iCs/>
                <w:lang w:val="en-US"/>
              </w:rPr>
              <w:t>Encourage and support organizing of the informal economy and rural workers, and their participation in the policy dialogue at national and local levels, making it possible to bring the issue of institutional and policy reforms into the development agenda;</w:t>
            </w:r>
          </w:p>
        </w:tc>
        <w:tc>
          <w:tcPr>
            <w:tcW w:w="2942" w:type="dxa"/>
            <w:shd w:val="clear" w:color="auto" w:fill="FFFFFF" w:themeFill="background1"/>
          </w:tcPr>
          <w:p w14:paraId="1026BCC4" w14:textId="68D8DBE7" w:rsidR="001628EB" w:rsidRPr="00046558" w:rsidRDefault="00933013" w:rsidP="00046558">
            <w:pPr>
              <w:jc w:val="both"/>
              <w:rPr>
                <w:rFonts w:ascii="Times New Roman" w:hAnsi="Times New Roman" w:cs="Times New Roman"/>
                <w:b/>
                <w:bCs/>
                <w:iCs/>
                <w:lang w:val="en-US"/>
              </w:rPr>
            </w:pPr>
            <w:r>
              <w:rPr>
                <w:rFonts w:ascii="Times New Roman" w:hAnsi="Times New Roman" w:cs="Times New Roman"/>
                <w:b/>
                <w:bCs/>
                <w:iCs/>
                <w:lang w:val="en-US"/>
              </w:rPr>
              <w:t>N</w:t>
            </w:r>
            <w:r w:rsidR="00265C89">
              <w:rPr>
                <w:rFonts w:ascii="Times New Roman" w:hAnsi="Times New Roman" w:cs="Times New Roman"/>
                <w:b/>
                <w:bCs/>
                <w:iCs/>
                <w:lang w:val="en-US"/>
              </w:rPr>
              <w:t>SPS/MOTIE/MOLRA/LGAs</w:t>
            </w:r>
          </w:p>
        </w:tc>
        <w:tc>
          <w:tcPr>
            <w:tcW w:w="1259" w:type="dxa"/>
            <w:shd w:val="clear" w:color="auto" w:fill="FFFFFF" w:themeFill="background1"/>
          </w:tcPr>
          <w:p w14:paraId="3924565D" w14:textId="3815EE7F" w:rsidR="001628EB" w:rsidRPr="00046558" w:rsidRDefault="00265C89" w:rsidP="00046558">
            <w:pPr>
              <w:jc w:val="both"/>
              <w:rPr>
                <w:rFonts w:ascii="Times New Roman" w:hAnsi="Times New Roman" w:cs="Times New Roman"/>
                <w:b/>
                <w:bCs/>
                <w:iCs/>
                <w:lang w:val="en-US"/>
              </w:rPr>
            </w:pPr>
            <w:r>
              <w:rPr>
                <w:rFonts w:ascii="Times New Roman" w:hAnsi="Times New Roman" w:cs="Times New Roman"/>
                <w:b/>
                <w:bCs/>
                <w:iCs/>
                <w:lang w:val="en-US"/>
              </w:rPr>
              <w:t>35,000</w:t>
            </w:r>
          </w:p>
        </w:tc>
        <w:tc>
          <w:tcPr>
            <w:tcW w:w="948" w:type="dxa"/>
            <w:shd w:val="clear" w:color="auto" w:fill="404040" w:themeFill="text1" w:themeFillTint="BF"/>
          </w:tcPr>
          <w:p w14:paraId="4211F93D"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FFFFFF" w:themeFill="background1"/>
          </w:tcPr>
          <w:p w14:paraId="46936FA1"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FFFFFF" w:themeFill="background1"/>
          </w:tcPr>
          <w:p w14:paraId="212E3E7E"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FFFFFF" w:themeFill="background1"/>
          </w:tcPr>
          <w:p w14:paraId="06203ACC"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FFFFFF" w:themeFill="background1"/>
          </w:tcPr>
          <w:p w14:paraId="1D7C617A" w14:textId="77777777" w:rsidR="001628EB" w:rsidRPr="00046558" w:rsidRDefault="001628EB" w:rsidP="00046558">
            <w:pPr>
              <w:jc w:val="both"/>
              <w:rPr>
                <w:rFonts w:ascii="Times New Roman" w:hAnsi="Times New Roman" w:cs="Times New Roman"/>
                <w:b/>
                <w:bCs/>
                <w:iCs/>
                <w:lang w:val="en-US"/>
              </w:rPr>
            </w:pPr>
          </w:p>
        </w:tc>
      </w:tr>
      <w:tr w:rsidR="001628EB" w:rsidRPr="00046558" w14:paraId="276F882B" w14:textId="77777777" w:rsidTr="00265C89">
        <w:trPr>
          <w:trHeight w:val="926"/>
        </w:trPr>
        <w:tc>
          <w:tcPr>
            <w:tcW w:w="379" w:type="dxa"/>
            <w:shd w:val="clear" w:color="auto" w:fill="FFFFFF" w:themeFill="background1"/>
          </w:tcPr>
          <w:p w14:paraId="6C57A936" w14:textId="77777777" w:rsidR="001628EB" w:rsidRPr="00046558" w:rsidRDefault="001628EB" w:rsidP="00046558">
            <w:pPr>
              <w:jc w:val="both"/>
              <w:rPr>
                <w:rFonts w:ascii="Times New Roman" w:hAnsi="Times New Roman" w:cs="Times New Roman"/>
                <w:b/>
                <w:bCs/>
                <w:iCs/>
                <w:lang w:val="en-US"/>
              </w:rPr>
            </w:pPr>
          </w:p>
        </w:tc>
        <w:tc>
          <w:tcPr>
            <w:tcW w:w="2381" w:type="dxa"/>
            <w:gridSpan w:val="2"/>
            <w:shd w:val="clear" w:color="auto" w:fill="FFFFFF" w:themeFill="background1"/>
          </w:tcPr>
          <w:p w14:paraId="7A037C4B" w14:textId="77777777" w:rsidR="001628EB" w:rsidRPr="00EF2136" w:rsidRDefault="001628EB" w:rsidP="00046558">
            <w:pPr>
              <w:jc w:val="both"/>
              <w:rPr>
                <w:rFonts w:ascii="Times New Roman" w:hAnsi="Times New Roman" w:cs="Times New Roman"/>
                <w:lang w:val="en-US"/>
              </w:rPr>
            </w:pPr>
          </w:p>
        </w:tc>
        <w:tc>
          <w:tcPr>
            <w:tcW w:w="3007" w:type="dxa"/>
            <w:shd w:val="clear" w:color="auto" w:fill="FFFFFF" w:themeFill="background1"/>
          </w:tcPr>
          <w:p w14:paraId="72C436DD" w14:textId="41B8822A" w:rsidR="001628EB" w:rsidRPr="008024FB" w:rsidRDefault="001628EB" w:rsidP="00051ED3">
            <w:pPr>
              <w:pStyle w:val="ListParagraph"/>
              <w:numPr>
                <w:ilvl w:val="0"/>
                <w:numId w:val="29"/>
              </w:numPr>
              <w:jc w:val="both"/>
              <w:rPr>
                <w:rFonts w:ascii="Times New Roman" w:hAnsi="Times New Roman" w:cs="Times New Roman"/>
                <w:iCs/>
                <w:lang w:val="en-US"/>
              </w:rPr>
            </w:pPr>
            <w:r w:rsidRPr="008024FB">
              <w:rPr>
                <w:rFonts w:ascii="Times New Roman" w:hAnsi="Times New Roman" w:cs="Times New Roman"/>
                <w:iCs/>
                <w:lang w:val="en-US"/>
              </w:rPr>
              <w:t>Facilitate and support constitution of network among social protection schemes to enable them to achieve various objectives, including strong negotiation power with</w:t>
            </w:r>
            <w:r>
              <w:rPr>
                <w:rFonts w:ascii="Times New Roman" w:hAnsi="Times New Roman" w:cs="Times New Roman"/>
                <w:iCs/>
                <w:lang w:val="en-US"/>
              </w:rPr>
              <w:t xml:space="preserve"> </w:t>
            </w:r>
            <w:r w:rsidRPr="008024FB">
              <w:rPr>
                <w:rFonts w:ascii="Times New Roman" w:hAnsi="Times New Roman" w:cs="Times New Roman"/>
                <w:iCs/>
                <w:lang w:val="en-US"/>
              </w:rPr>
              <w:t>regard to the government as well as public and private health providers, sharing of knowledge and greater financial stabilization through reinsurance;</w:t>
            </w:r>
          </w:p>
        </w:tc>
        <w:tc>
          <w:tcPr>
            <w:tcW w:w="2942" w:type="dxa"/>
            <w:shd w:val="clear" w:color="auto" w:fill="FFFFFF" w:themeFill="background1"/>
          </w:tcPr>
          <w:p w14:paraId="6C79B298" w14:textId="645A82CA" w:rsidR="001628EB" w:rsidRPr="00046558" w:rsidRDefault="00933013" w:rsidP="00046558">
            <w:pPr>
              <w:jc w:val="both"/>
              <w:rPr>
                <w:rFonts w:ascii="Times New Roman" w:hAnsi="Times New Roman" w:cs="Times New Roman"/>
                <w:b/>
                <w:bCs/>
                <w:iCs/>
                <w:lang w:val="en-US"/>
              </w:rPr>
            </w:pPr>
            <w:r>
              <w:rPr>
                <w:rFonts w:ascii="Times New Roman" w:hAnsi="Times New Roman" w:cs="Times New Roman"/>
                <w:b/>
                <w:bCs/>
                <w:iCs/>
                <w:lang w:val="en-US"/>
              </w:rPr>
              <w:t>N</w:t>
            </w:r>
            <w:r w:rsidR="00265C89" w:rsidRPr="00265C89">
              <w:rPr>
                <w:rFonts w:ascii="Times New Roman" w:hAnsi="Times New Roman" w:cs="Times New Roman"/>
                <w:b/>
                <w:bCs/>
                <w:iCs/>
                <w:lang w:val="en-US"/>
              </w:rPr>
              <w:t>SPS/MOTIE/MOLRA/LGAs</w:t>
            </w:r>
          </w:p>
        </w:tc>
        <w:tc>
          <w:tcPr>
            <w:tcW w:w="1259" w:type="dxa"/>
            <w:shd w:val="clear" w:color="auto" w:fill="FFFFFF" w:themeFill="background1"/>
          </w:tcPr>
          <w:p w14:paraId="13C56A3B" w14:textId="4A6A48E5" w:rsidR="001628EB" w:rsidRPr="00046558" w:rsidRDefault="00265C89" w:rsidP="00046558">
            <w:pPr>
              <w:jc w:val="both"/>
              <w:rPr>
                <w:rFonts w:ascii="Times New Roman" w:hAnsi="Times New Roman" w:cs="Times New Roman"/>
                <w:b/>
                <w:bCs/>
                <w:iCs/>
                <w:lang w:val="en-US"/>
              </w:rPr>
            </w:pPr>
            <w:r>
              <w:rPr>
                <w:rFonts w:ascii="Times New Roman" w:hAnsi="Times New Roman" w:cs="Times New Roman"/>
                <w:b/>
                <w:bCs/>
                <w:iCs/>
                <w:lang w:val="en-US"/>
              </w:rPr>
              <w:t>40,000</w:t>
            </w:r>
          </w:p>
        </w:tc>
        <w:tc>
          <w:tcPr>
            <w:tcW w:w="948" w:type="dxa"/>
            <w:shd w:val="clear" w:color="auto" w:fill="FFFFFF" w:themeFill="background1"/>
          </w:tcPr>
          <w:p w14:paraId="17891A66"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01C6810B"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404040" w:themeFill="text1" w:themeFillTint="BF"/>
          </w:tcPr>
          <w:p w14:paraId="37512923"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FFFFFF" w:themeFill="background1"/>
          </w:tcPr>
          <w:p w14:paraId="3FA3E8A7" w14:textId="77777777" w:rsidR="001628EB" w:rsidRPr="00046558" w:rsidRDefault="001628EB" w:rsidP="00046558">
            <w:pPr>
              <w:jc w:val="both"/>
              <w:rPr>
                <w:rFonts w:ascii="Times New Roman" w:hAnsi="Times New Roman" w:cs="Times New Roman"/>
                <w:b/>
                <w:bCs/>
                <w:iCs/>
                <w:lang w:val="en-US"/>
              </w:rPr>
            </w:pPr>
          </w:p>
        </w:tc>
        <w:tc>
          <w:tcPr>
            <w:tcW w:w="758" w:type="dxa"/>
            <w:shd w:val="clear" w:color="auto" w:fill="FFFFFF" w:themeFill="background1"/>
          </w:tcPr>
          <w:p w14:paraId="0E211D59" w14:textId="77777777" w:rsidR="001628EB" w:rsidRPr="00046558" w:rsidRDefault="001628EB" w:rsidP="00046558">
            <w:pPr>
              <w:jc w:val="both"/>
              <w:rPr>
                <w:rFonts w:ascii="Times New Roman" w:hAnsi="Times New Roman" w:cs="Times New Roman"/>
                <w:b/>
                <w:bCs/>
                <w:iCs/>
                <w:lang w:val="en-US"/>
              </w:rPr>
            </w:pPr>
          </w:p>
        </w:tc>
      </w:tr>
      <w:tr w:rsidR="00265C89" w:rsidRPr="00046558" w14:paraId="07056BE5" w14:textId="0B70F470" w:rsidTr="00E374AE">
        <w:tc>
          <w:tcPr>
            <w:tcW w:w="13948" w:type="dxa"/>
            <w:gridSpan w:val="11"/>
            <w:shd w:val="clear" w:color="auto" w:fill="00B050"/>
          </w:tcPr>
          <w:p w14:paraId="075E1E4B" w14:textId="34C23D21" w:rsidR="00265C89" w:rsidRPr="00046558" w:rsidRDefault="00265C89" w:rsidP="00046558">
            <w:pPr>
              <w:jc w:val="both"/>
              <w:rPr>
                <w:rFonts w:ascii="Times New Roman" w:hAnsi="Times New Roman" w:cs="Times New Roman"/>
                <w:b/>
                <w:bCs/>
                <w:iCs/>
                <w:lang w:val="en-US"/>
              </w:rPr>
            </w:pPr>
            <w:r w:rsidRPr="00046558">
              <w:rPr>
                <w:rFonts w:ascii="Times New Roman" w:hAnsi="Times New Roman" w:cs="Times New Roman"/>
                <w:b/>
                <w:bCs/>
                <w:iCs/>
                <w:lang w:val="en-US"/>
              </w:rPr>
              <w:t xml:space="preserve">TOTAL </w:t>
            </w:r>
            <w:r w:rsidR="00E374AE">
              <w:rPr>
                <w:rFonts w:ascii="Times New Roman" w:hAnsi="Times New Roman" w:cs="Times New Roman"/>
                <w:b/>
                <w:bCs/>
                <w:iCs/>
                <w:lang w:val="en-US"/>
              </w:rPr>
              <w:t xml:space="preserve">                                                                                                                                                         $615,0000</w:t>
            </w:r>
          </w:p>
        </w:tc>
      </w:tr>
    </w:tbl>
    <w:p w14:paraId="32FED952" w14:textId="77777777" w:rsidR="008024FB" w:rsidRDefault="008024FB" w:rsidP="003A0DA4">
      <w:pPr>
        <w:jc w:val="both"/>
        <w:rPr>
          <w:rFonts w:ascii="Times New Roman" w:hAnsi="Times New Roman" w:cs="Times New Roman"/>
          <w:b/>
          <w:bCs/>
        </w:rPr>
      </w:pPr>
    </w:p>
    <w:p w14:paraId="453370C1" w14:textId="77777777" w:rsidR="008024FB" w:rsidRDefault="008024FB" w:rsidP="003A0DA4">
      <w:pPr>
        <w:jc w:val="both"/>
        <w:rPr>
          <w:rFonts w:ascii="Times New Roman" w:hAnsi="Times New Roman" w:cs="Times New Roman"/>
          <w:b/>
          <w:bCs/>
        </w:rPr>
      </w:pPr>
    </w:p>
    <w:p w14:paraId="24DC4978" w14:textId="77777777" w:rsidR="009C1852" w:rsidRDefault="009C1852" w:rsidP="003A0DA4">
      <w:pPr>
        <w:jc w:val="both"/>
        <w:rPr>
          <w:rFonts w:ascii="Times New Roman" w:hAnsi="Times New Roman" w:cs="Times New Roman"/>
          <w:b/>
          <w:bCs/>
        </w:rPr>
      </w:pPr>
    </w:p>
    <w:p w14:paraId="0D5FA456" w14:textId="77777777" w:rsidR="009C1852" w:rsidRDefault="009C1852" w:rsidP="003A0DA4">
      <w:pPr>
        <w:jc w:val="both"/>
        <w:rPr>
          <w:rFonts w:ascii="Times New Roman" w:hAnsi="Times New Roman" w:cs="Times New Roman"/>
          <w:b/>
          <w:bCs/>
        </w:rPr>
      </w:pPr>
    </w:p>
    <w:p w14:paraId="368AB609" w14:textId="77777777" w:rsidR="009C1852" w:rsidRDefault="009C1852" w:rsidP="003A0DA4">
      <w:pPr>
        <w:jc w:val="both"/>
        <w:rPr>
          <w:rFonts w:ascii="Times New Roman" w:hAnsi="Times New Roman" w:cs="Times New Roman"/>
          <w:b/>
          <w:bCs/>
        </w:rPr>
      </w:pPr>
    </w:p>
    <w:p w14:paraId="0F6038DD" w14:textId="77777777" w:rsidR="009C1852" w:rsidRDefault="009C1852" w:rsidP="003A0DA4">
      <w:pPr>
        <w:jc w:val="both"/>
        <w:rPr>
          <w:rFonts w:ascii="Times New Roman" w:hAnsi="Times New Roman" w:cs="Times New Roman"/>
          <w:b/>
          <w:bCs/>
        </w:rPr>
      </w:pPr>
    </w:p>
    <w:p w14:paraId="2F735B94" w14:textId="77777777" w:rsidR="009C1852" w:rsidRDefault="009C1852" w:rsidP="003A0DA4">
      <w:pPr>
        <w:jc w:val="both"/>
        <w:rPr>
          <w:rFonts w:ascii="Times New Roman" w:hAnsi="Times New Roman" w:cs="Times New Roman"/>
          <w:b/>
          <w:bCs/>
        </w:rPr>
      </w:pPr>
    </w:p>
    <w:p w14:paraId="7B2D4407" w14:textId="77777777" w:rsidR="009C1852" w:rsidRDefault="009C1852" w:rsidP="003A0DA4">
      <w:pPr>
        <w:jc w:val="both"/>
        <w:rPr>
          <w:rFonts w:ascii="Times New Roman" w:hAnsi="Times New Roman" w:cs="Times New Roman"/>
          <w:b/>
          <w:bCs/>
        </w:rPr>
      </w:pPr>
    </w:p>
    <w:p w14:paraId="69C66C67" w14:textId="77777777" w:rsidR="00E374AE" w:rsidRDefault="00E374AE" w:rsidP="003A0DA4">
      <w:pPr>
        <w:jc w:val="both"/>
        <w:rPr>
          <w:rFonts w:ascii="Times New Roman" w:hAnsi="Times New Roman" w:cs="Times New Roman"/>
          <w:b/>
          <w:bCs/>
        </w:rPr>
      </w:pPr>
    </w:p>
    <w:p w14:paraId="49C7B7F6" w14:textId="77777777" w:rsidR="00E374AE" w:rsidRDefault="00E374AE" w:rsidP="003A0DA4">
      <w:pPr>
        <w:jc w:val="both"/>
        <w:rPr>
          <w:rFonts w:ascii="Times New Roman" w:hAnsi="Times New Roman" w:cs="Times New Roman"/>
          <w:b/>
          <w:bCs/>
        </w:rPr>
      </w:pPr>
    </w:p>
    <w:p w14:paraId="476E5EF5" w14:textId="77777777" w:rsidR="00E374AE" w:rsidRDefault="00E374AE" w:rsidP="003A0DA4">
      <w:pPr>
        <w:jc w:val="both"/>
        <w:rPr>
          <w:rFonts w:ascii="Times New Roman" w:hAnsi="Times New Roman" w:cs="Times New Roman"/>
          <w:b/>
          <w:bCs/>
        </w:rPr>
      </w:pPr>
    </w:p>
    <w:p w14:paraId="1002E063" w14:textId="77777777" w:rsidR="00C740B7" w:rsidRDefault="00C740B7" w:rsidP="003A0DA4">
      <w:pPr>
        <w:jc w:val="both"/>
        <w:rPr>
          <w:rFonts w:ascii="Times New Roman" w:hAnsi="Times New Roman" w:cs="Times New Roman"/>
          <w:b/>
          <w:bCs/>
        </w:rPr>
      </w:pPr>
    </w:p>
    <w:tbl>
      <w:tblPr>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2"/>
        <w:gridCol w:w="769"/>
        <w:gridCol w:w="964"/>
        <w:gridCol w:w="3818"/>
        <w:gridCol w:w="3896"/>
        <w:gridCol w:w="1172"/>
        <w:gridCol w:w="595"/>
        <w:gridCol w:w="588"/>
        <w:gridCol w:w="588"/>
        <w:gridCol w:w="588"/>
        <w:gridCol w:w="588"/>
      </w:tblGrid>
      <w:tr w:rsidR="00214A80" w:rsidRPr="00046558" w14:paraId="22449E0B" w14:textId="6A8EF10F" w:rsidTr="0086238D">
        <w:tc>
          <w:tcPr>
            <w:tcW w:w="13948" w:type="dxa"/>
            <w:gridSpan w:val="11"/>
            <w:shd w:val="clear" w:color="auto" w:fill="D9D9D9" w:themeFill="background1" w:themeFillShade="D9"/>
          </w:tcPr>
          <w:p w14:paraId="08C2C28A" w14:textId="35080F92" w:rsidR="00214A80" w:rsidRPr="00046558" w:rsidRDefault="00214A80" w:rsidP="00046558">
            <w:pPr>
              <w:jc w:val="both"/>
              <w:rPr>
                <w:rFonts w:ascii="Times New Roman" w:hAnsi="Times New Roman" w:cs="Times New Roman"/>
                <w:b/>
                <w:bCs/>
                <w:lang w:val="en"/>
              </w:rPr>
            </w:pPr>
            <w:r w:rsidRPr="00046558">
              <w:rPr>
                <w:rFonts w:ascii="Times New Roman" w:hAnsi="Times New Roman" w:cs="Times New Roman"/>
                <w:b/>
                <w:bCs/>
                <w:lang w:val="en"/>
              </w:rPr>
              <w:t xml:space="preserve">Strategic option </w:t>
            </w:r>
            <w:r w:rsidRPr="0047104A">
              <w:rPr>
                <w:rFonts w:ascii="Times New Roman" w:hAnsi="Times New Roman" w:cs="Times New Roman"/>
                <w:b/>
                <w:bCs/>
                <w:lang w:val="en"/>
              </w:rPr>
              <w:t>6 Social dialogue, organization and representation:</w:t>
            </w:r>
          </w:p>
        </w:tc>
      </w:tr>
      <w:tr w:rsidR="00214A80" w:rsidRPr="00046558" w14:paraId="07138877" w14:textId="32ADE5CD" w:rsidTr="002968E9">
        <w:tc>
          <w:tcPr>
            <w:tcW w:w="13948" w:type="dxa"/>
            <w:gridSpan w:val="11"/>
          </w:tcPr>
          <w:p w14:paraId="74478A7A" w14:textId="66393DA0" w:rsidR="00214A80" w:rsidRDefault="00214A80" w:rsidP="00046558">
            <w:pPr>
              <w:jc w:val="both"/>
              <w:rPr>
                <w:rFonts w:ascii="Times New Roman" w:hAnsi="Times New Roman" w:cs="Times New Roman"/>
              </w:rPr>
            </w:pPr>
            <w:r w:rsidRPr="00113484">
              <w:rPr>
                <w:rFonts w:ascii="Times New Roman" w:hAnsi="Times New Roman" w:cs="Times New Roman"/>
              </w:rPr>
              <w:t>Social dialogue, one of the key mechanisms of good governance and democratic decision making, cannot take place without building solid worker’s and employers’ organisations with technical capacity and access to relevant information. Social dialogue requires political will and commitment and a respect for the fundamental rights of freedom of association and collective bargaining. Every area of policy making on the informal economy, whether it be skills policies or social security policies, requires that informal economy actors are able to organize, articulate their needs and have the opportunity to decide their own future while arriving at a consensus that meets social and economic goals</w:t>
            </w:r>
            <w:r>
              <w:rPr>
                <w:rFonts w:ascii="Times New Roman" w:hAnsi="Times New Roman" w:cs="Times New Roman"/>
              </w:rPr>
              <w:t>.</w:t>
            </w:r>
          </w:p>
          <w:p w14:paraId="5455AFC1" w14:textId="77984EDF" w:rsidR="00214A80" w:rsidRPr="00113484" w:rsidRDefault="00214A80" w:rsidP="00046558">
            <w:pPr>
              <w:jc w:val="both"/>
              <w:rPr>
                <w:rFonts w:ascii="Times New Roman" w:hAnsi="Times New Roman" w:cs="Times New Roman"/>
              </w:rPr>
            </w:pPr>
            <w:r w:rsidRPr="00113484">
              <w:rPr>
                <w:rFonts w:ascii="Times New Roman" w:hAnsi="Times New Roman" w:cs="Times New Roman"/>
              </w:rPr>
              <w:t xml:space="preserve">Social dialogue has a vital role to play in supporting the transition from the informal to the formal economy. Drawing on case studies from around the world, this </w:t>
            </w:r>
            <w:r>
              <w:rPr>
                <w:rFonts w:ascii="Times New Roman" w:hAnsi="Times New Roman" w:cs="Times New Roman"/>
              </w:rPr>
              <w:t xml:space="preserve"> envisage actions </w:t>
            </w:r>
            <w:r w:rsidRPr="00113484">
              <w:rPr>
                <w:rFonts w:ascii="Times New Roman" w:hAnsi="Times New Roman" w:cs="Times New Roman"/>
              </w:rPr>
              <w:t xml:space="preserve">illustrates how social dialogue, involving governments and representative employers’ and workers’ organizations </w:t>
            </w:r>
            <w:r>
              <w:rPr>
                <w:rFonts w:ascii="Times New Roman" w:hAnsi="Times New Roman" w:cs="Times New Roman"/>
              </w:rPr>
              <w:t>can</w:t>
            </w:r>
            <w:r w:rsidRPr="00113484">
              <w:rPr>
                <w:rFonts w:ascii="Times New Roman" w:hAnsi="Times New Roman" w:cs="Times New Roman"/>
              </w:rPr>
              <w:t>, in different ways and at different levels, contributed to the transition to formality and the reduction of decent work deficits in the informal economy</w:t>
            </w:r>
            <w:r>
              <w:rPr>
                <w:rFonts w:ascii="Times New Roman" w:hAnsi="Times New Roman" w:cs="Times New Roman"/>
              </w:rPr>
              <w:t xml:space="preserve"> of The Gambia. </w:t>
            </w:r>
          </w:p>
        </w:tc>
      </w:tr>
      <w:tr w:rsidR="00214A80" w:rsidRPr="00046558" w14:paraId="6D195959" w14:textId="7644677C" w:rsidTr="004B0017">
        <w:tc>
          <w:tcPr>
            <w:tcW w:w="13948" w:type="dxa"/>
            <w:gridSpan w:val="11"/>
            <w:shd w:val="clear" w:color="auto" w:fill="D9D9D9" w:themeFill="background1" w:themeFillShade="D9"/>
          </w:tcPr>
          <w:p w14:paraId="39430139" w14:textId="76F2807E" w:rsidR="00214A80" w:rsidRPr="00046558" w:rsidRDefault="00214A80" w:rsidP="00046558">
            <w:pPr>
              <w:jc w:val="both"/>
              <w:rPr>
                <w:rFonts w:ascii="Times New Roman" w:hAnsi="Times New Roman" w:cs="Times New Roman"/>
                <w:b/>
                <w:bCs/>
                <w:lang w:val="en-US"/>
              </w:rPr>
            </w:pPr>
            <w:r w:rsidRPr="00046558">
              <w:rPr>
                <w:rFonts w:ascii="Times New Roman" w:hAnsi="Times New Roman" w:cs="Times New Roman"/>
                <w:b/>
                <w:bCs/>
                <w:lang w:val="en-US"/>
              </w:rPr>
              <w:t>Recommended Actions/Outputs</w:t>
            </w:r>
          </w:p>
        </w:tc>
      </w:tr>
      <w:tr w:rsidR="00214A80" w:rsidRPr="00046558" w14:paraId="0E36F980" w14:textId="5A92C73D" w:rsidTr="00E30D8B">
        <w:tc>
          <w:tcPr>
            <w:tcW w:w="13948" w:type="dxa"/>
            <w:gridSpan w:val="11"/>
            <w:shd w:val="clear" w:color="auto" w:fill="FFFFFF" w:themeFill="background1"/>
          </w:tcPr>
          <w:p w14:paraId="361CA4F9" w14:textId="1F6F55D9" w:rsidR="00214A80" w:rsidRPr="00DC5171" w:rsidRDefault="00214A80">
            <w:pPr>
              <w:pStyle w:val="ListParagraph"/>
              <w:numPr>
                <w:ilvl w:val="5"/>
                <w:numId w:val="8"/>
              </w:numPr>
              <w:jc w:val="both"/>
              <w:rPr>
                <w:rFonts w:ascii="Times New Roman" w:hAnsi="Times New Roman" w:cs="Times New Roman"/>
                <w:b/>
                <w:bCs/>
                <w:lang w:val="en-US"/>
              </w:rPr>
            </w:pPr>
            <w:r w:rsidRPr="00C5435F">
              <w:rPr>
                <w:rFonts w:ascii="Times New Roman" w:hAnsi="Times New Roman" w:cs="Times New Roman"/>
                <w:b/>
                <w:bCs/>
              </w:rPr>
              <w:t>Build the capacity of constituents and strengthening development cooperation</w:t>
            </w:r>
          </w:p>
          <w:p w14:paraId="4024BC20" w14:textId="77777777" w:rsidR="00214A80" w:rsidRDefault="00214A80">
            <w:pPr>
              <w:pStyle w:val="ListParagraph"/>
              <w:numPr>
                <w:ilvl w:val="5"/>
                <w:numId w:val="8"/>
              </w:numPr>
              <w:jc w:val="both"/>
              <w:rPr>
                <w:rFonts w:ascii="Times New Roman" w:hAnsi="Times New Roman" w:cs="Times New Roman"/>
                <w:b/>
                <w:bCs/>
              </w:rPr>
            </w:pPr>
            <w:r>
              <w:rPr>
                <w:rFonts w:ascii="Times New Roman" w:hAnsi="Times New Roman" w:cs="Times New Roman"/>
                <w:b/>
                <w:bCs/>
                <w:lang w:val="en-US"/>
              </w:rPr>
              <w:t xml:space="preserve">Ensure </w:t>
            </w:r>
            <w:r w:rsidRPr="00DC5171">
              <w:rPr>
                <w:rFonts w:ascii="Times New Roman" w:hAnsi="Times New Roman" w:cs="Times New Roman"/>
                <w:b/>
                <w:bCs/>
              </w:rPr>
              <w:t>Research and training</w:t>
            </w:r>
          </w:p>
          <w:p w14:paraId="4BF25FB4" w14:textId="590A08FE" w:rsidR="00983DAD" w:rsidRPr="00C5435F" w:rsidRDefault="00983DAD">
            <w:pPr>
              <w:pStyle w:val="ListParagraph"/>
              <w:numPr>
                <w:ilvl w:val="5"/>
                <w:numId w:val="8"/>
              </w:numPr>
              <w:jc w:val="both"/>
              <w:rPr>
                <w:rFonts w:ascii="Times New Roman" w:hAnsi="Times New Roman" w:cs="Times New Roman"/>
                <w:b/>
                <w:bCs/>
              </w:rPr>
            </w:pPr>
            <w:r>
              <w:rPr>
                <w:rFonts w:ascii="Times New Roman" w:hAnsi="Times New Roman" w:cs="Times New Roman"/>
                <w:b/>
                <w:bCs/>
              </w:rPr>
              <w:t xml:space="preserve">Information Sharing, </w:t>
            </w:r>
            <w:r w:rsidR="003F622E">
              <w:rPr>
                <w:rFonts w:ascii="Times New Roman" w:hAnsi="Times New Roman" w:cs="Times New Roman"/>
                <w:b/>
                <w:bCs/>
              </w:rPr>
              <w:t>E</w:t>
            </w:r>
            <w:r>
              <w:rPr>
                <w:rFonts w:ascii="Times New Roman" w:hAnsi="Times New Roman" w:cs="Times New Roman"/>
                <w:b/>
                <w:bCs/>
              </w:rPr>
              <w:t>ducation and Communication</w:t>
            </w:r>
          </w:p>
        </w:tc>
      </w:tr>
      <w:tr w:rsidR="00214A80" w:rsidRPr="00046558" w14:paraId="37A720EF" w14:textId="2C4E4F7D" w:rsidTr="004B3207">
        <w:tc>
          <w:tcPr>
            <w:tcW w:w="1175" w:type="dxa"/>
            <w:gridSpan w:val="2"/>
            <w:shd w:val="clear" w:color="auto" w:fill="D9D9D9" w:themeFill="background1" w:themeFillShade="D9"/>
          </w:tcPr>
          <w:p w14:paraId="1C0DAD73" w14:textId="77777777" w:rsidR="00214A80" w:rsidRPr="00046558" w:rsidRDefault="00214A80" w:rsidP="00046558">
            <w:pPr>
              <w:jc w:val="both"/>
              <w:rPr>
                <w:rFonts w:ascii="Times New Roman" w:hAnsi="Times New Roman" w:cs="Times New Roman"/>
                <w:b/>
                <w:bCs/>
                <w:lang w:val="en-US"/>
              </w:rPr>
            </w:pPr>
          </w:p>
        </w:tc>
        <w:tc>
          <w:tcPr>
            <w:tcW w:w="12773" w:type="dxa"/>
            <w:gridSpan w:val="9"/>
            <w:shd w:val="clear" w:color="auto" w:fill="D9D9D9" w:themeFill="background1" w:themeFillShade="D9"/>
          </w:tcPr>
          <w:p w14:paraId="534C32BE" w14:textId="6DE3A43C" w:rsidR="00214A80" w:rsidRPr="00046558" w:rsidRDefault="00214A80" w:rsidP="00046558">
            <w:pPr>
              <w:jc w:val="both"/>
              <w:rPr>
                <w:rFonts w:ascii="Times New Roman" w:hAnsi="Times New Roman" w:cs="Times New Roman"/>
                <w:b/>
                <w:bCs/>
                <w:lang w:val="en-US"/>
              </w:rPr>
            </w:pPr>
            <w:r w:rsidRPr="00046558">
              <w:rPr>
                <w:rFonts w:ascii="Times New Roman" w:hAnsi="Times New Roman" w:cs="Times New Roman"/>
                <w:b/>
                <w:bCs/>
                <w:lang w:val="en-US"/>
              </w:rPr>
              <w:t>Key Performance Indicators</w:t>
            </w:r>
          </w:p>
        </w:tc>
      </w:tr>
      <w:tr w:rsidR="004B3207" w:rsidRPr="00046558" w14:paraId="38FCC484" w14:textId="2D43960A" w:rsidTr="004B3207">
        <w:trPr>
          <w:trHeight w:val="341"/>
        </w:trPr>
        <w:tc>
          <w:tcPr>
            <w:tcW w:w="406" w:type="dxa"/>
          </w:tcPr>
          <w:p w14:paraId="21A7328A" w14:textId="77777777" w:rsidR="00214A80" w:rsidRPr="00046558" w:rsidRDefault="00214A80" w:rsidP="00046558">
            <w:pPr>
              <w:jc w:val="both"/>
              <w:rPr>
                <w:rFonts w:ascii="Times New Roman" w:hAnsi="Times New Roman" w:cs="Times New Roman"/>
                <w:b/>
                <w:bCs/>
                <w:lang w:val="en-US"/>
              </w:rPr>
            </w:pPr>
          </w:p>
        </w:tc>
        <w:tc>
          <w:tcPr>
            <w:tcW w:w="1761" w:type="dxa"/>
            <w:gridSpan w:val="2"/>
            <w:vMerge w:val="restart"/>
          </w:tcPr>
          <w:p w14:paraId="264A9713" w14:textId="2921845D" w:rsidR="00214A80" w:rsidRPr="00046558" w:rsidRDefault="00214A80" w:rsidP="00046558">
            <w:pPr>
              <w:jc w:val="both"/>
              <w:rPr>
                <w:rFonts w:ascii="Times New Roman" w:hAnsi="Times New Roman" w:cs="Times New Roman"/>
                <w:b/>
                <w:bCs/>
                <w:lang w:val="en-US"/>
              </w:rPr>
            </w:pPr>
            <w:r w:rsidRPr="00046558">
              <w:rPr>
                <w:rFonts w:ascii="Times New Roman" w:hAnsi="Times New Roman" w:cs="Times New Roman"/>
                <w:b/>
                <w:bCs/>
                <w:lang w:val="en-US"/>
              </w:rPr>
              <w:t>Milestone</w:t>
            </w:r>
          </w:p>
        </w:tc>
        <w:tc>
          <w:tcPr>
            <w:tcW w:w="2997" w:type="dxa"/>
            <w:vMerge w:val="restart"/>
          </w:tcPr>
          <w:p w14:paraId="16927D8F" w14:textId="77777777" w:rsidR="00214A80" w:rsidRPr="00046558" w:rsidRDefault="00214A80" w:rsidP="00046558">
            <w:pPr>
              <w:jc w:val="both"/>
              <w:rPr>
                <w:rFonts w:ascii="Times New Roman" w:hAnsi="Times New Roman" w:cs="Times New Roman"/>
                <w:b/>
                <w:bCs/>
                <w:lang w:val="en-US"/>
              </w:rPr>
            </w:pPr>
            <w:r w:rsidRPr="00046558">
              <w:rPr>
                <w:rFonts w:ascii="Times New Roman" w:hAnsi="Times New Roman" w:cs="Times New Roman"/>
                <w:b/>
                <w:bCs/>
                <w:lang w:val="en-US"/>
              </w:rPr>
              <w:t>Activity/Input Summary</w:t>
            </w:r>
          </w:p>
        </w:tc>
        <w:tc>
          <w:tcPr>
            <w:tcW w:w="3896" w:type="dxa"/>
            <w:vMerge w:val="restart"/>
          </w:tcPr>
          <w:p w14:paraId="1CA08C5A" w14:textId="395B0CE3" w:rsidR="00214A80" w:rsidRPr="00046558" w:rsidRDefault="00214A80" w:rsidP="00046558">
            <w:pPr>
              <w:jc w:val="both"/>
              <w:rPr>
                <w:rFonts w:ascii="Times New Roman" w:hAnsi="Times New Roman" w:cs="Times New Roman"/>
                <w:b/>
                <w:bCs/>
                <w:lang w:val="en-US"/>
              </w:rPr>
            </w:pPr>
            <w:r>
              <w:rPr>
                <w:rFonts w:ascii="Times New Roman" w:hAnsi="Times New Roman" w:cs="Times New Roman"/>
                <w:b/>
                <w:bCs/>
                <w:lang w:val="en-US"/>
              </w:rPr>
              <w:t xml:space="preserve">Inst. </w:t>
            </w:r>
          </w:p>
        </w:tc>
        <w:tc>
          <w:tcPr>
            <w:tcW w:w="1229" w:type="dxa"/>
            <w:vMerge w:val="restart"/>
          </w:tcPr>
          <w:p w14:paraId="0CE79FA2" w14:textId="53C3E121" w:rsidR="00214A80" w:rsidRPr="00046558" w:rsidRDefault="00214A80" w:rsidP="00046558">
            <w:pPr>
              <w:jc w:val="both"/>
              <w:rPr>
                <w:rFonts w:ascii="Times New Roman" w:hAnsi="Times New Roman" w:cs="Times New Roman"/>
                <w:b/>
                <w:bCs/>
                <w:lang w:val="en-US"/>
              </w:rPr>
            </w:pPr>
            <w:r w:rsidRPr="00046558">
              <w:rPr>
                <w:rFonts w:ascii="Times New Roman" w:hAnsi="Times New Roman" w:cs="Times New Roman"/>
                <w:b/>
                <w:bCs/>
                <w:lang w:val="en-US"/>
              </w:rPr>
              <w:t>Estimated cost</w:t>
            </w:r>
          </w:p>
        </w:tc>
        <w:tc>
          <w:tcPr>
            <w:tcW w:w="3659" w:type="dxa"/>
            <w:gridSpan w:val="5"/>
          </w:tcPr>
          <w:p w14:paraId="14DFD082" w14:textId="31875BFC" w:rsidR="00214A80" w:rsidRPr="00046558" w:rsidRDefault="00214A80" w:rsidP="00046558">
            <w:pPr>
              <w:jc w:val="both"/>
              <w:rPr>
                <w:rFonts w:ascii="Times New Roman" w:hAnsi="Times New Roman" w:cs="Times New Roman"/>
                <w:b/>
                <w:bCs/>
                <w:lang w:val="en-US"/>
              </w:rPr>
            </w:pPr>
            <w:r>
              <w:rPr>
                <w:rFonts w:ascii="Times New Roman" w:hAnsi="Times New Roman" w:cs="Times New Roman"/>
                <w:b/>
                <w:bCs/>
                <w:lang w:val="en-US"/>
              </w:rPr>
              <w:t xml:space="preserve">                          TIME FRAME </w:t>
            </w:r>
          </w:p>
        </w:tc>
      </w:tr>
      <w:tr w:rsidR="004B3207" w:rsidRPr="00046558" w14:paraId="681B2D9D" w14:textId="77777777" w:rsidTr="004B3207">
        <w:trPr>
          <w:trHeight w:val="341"/>
        </w:trPr>
        <w:tc>
          <w:tcPr>
            <w:tcW w:w="406" w:type="dxa"/>
          </w:tcPr>
          <w:p w14:paraId="19F99BE6" w14:textId="77777777" w:rsidR="00214A80" w:rsidRPr="00046558" w:rsidRDefault="00214A80" w:rsidP="00046558">
            <w:pPr>
              <w:jc w:val="both"/>
              <w:rPr>
                <w:rFonts w:ascii="Times New Roman" w:hAnsi="Times New Roman" w:cs="Times New Roman"/>
                <w:b/>
                <w:bCs/>
                <w:lang w:val="en-US"/>
              </w:rPr>
            </w:pPr>
          </w:p>
        </w:tc>
        <w:tc>
          <w:tcPr>
            <w:tcW w:w="1761" w:type="dxa"/>
            <w:gridSpan w:val="2"/>
            <w:vMerge/>
          </w:tcPr>
          <w:p w14:paraId="17DE96E1" w14:textId="77777777" w:rsidR="00214A80" w:rsidRPr="00046558" w:rsidRDefault="00214A80" w:rsidP="00046558">
            <w:pPr>
              <w:jc w:val="both"/>
              <w:rPr>
                <w:rFonts w:ascii="Times New Roman" w:hAnsi="Times New Roman" w:cs="Times New Roman"/>
                <w:b/>
                <w:bCs/>
                <w:lang w:val="en-US"/>
              </w:rPr>
            </w:pPr>
          </w:p>
        </w:tc>
        <w:tc>
          <w:tcPr>
            <w:tcW w:w="2997" w:type="dxa"/>
            <w:vMerge/>
          </w:tcPr>
          <w:p w14:paraId="514F04C9" w14:textId="77777777" w:rsidR="00214A80" w:rsidRPr="00046558" w:rsidRDefault="00214A80" w:rsidP="00046558">
            <w:pPr>
              <w:jc w:val="both"/>
              <w:rPr>
                <w:rFonts w:ascii="Times New Roman" w:hAnsi="Times New Roman" w:cs="Times New Roman"/>
                <w:b/>
                <w:bCs/>
                <w:lang w:val="en-US"/>
              </w:rPr>
            </w:pPr>
          </w:p>
        </w:tc>
        <w:tc>
          <w:tcPr>
            <w:tcW w:w="3896" w:type="dxa"/>
            <w:vMerge/>
          </w:tcPr>
          <w:p w14:paraId="5F77850F" w14:textId="77777777" w:rsidR="00214A80" w:rsidRDefault="00214A80" w:rsidP="00046558">
            <w:pPr>
              <w:jc w:val="both"/>
              <w:rPr>
                <w:rFonts w:ascii="Times New Roman" w:hAnsi="Times New Roman" w:cs="Times New Roman"/>
                <w:b/>
                <w:bCs/>
                <w:lang w:val="en-US"/>
              </w:rPr>
            </w:pPr>
          </w:p>
        </w:tc>
        <w:tc>
          <w:tcPr>
            <w:tcW w:w="1229" w:type="dxa"/>
            <w:vMerge/>
          </w:tcPr>
          <w:p w14:paraId="07387BD3" w14:textId="77777777" w:rsidR="00214A80" w:rsidRPr="00046558" w:rsidRDefault="00214A80" w:rsidP="00046558">
            <w:pPr>
              <w:jc w:val="both"/>
              <w:rPr>
                <w:rFonts w:ascii="Times New Roman" w:hAnsi="Times New Roman" w:cs="Times New Roman"/>
                <w:b/>
                <w:bCs/>
                <w:lang w:val="en-US"/>
              </w:rPr>
            </w:pPr>
          </w:p>
        </w:tc>
        <w:tc>
          <w:tcPr>
            <w:tcW w:w="867" w:type="dxa"/>
          </w:tcPr>
          <w:p w14:paraId="1CF30C4B" w14:textId="68B14F12" w:rsidR="00214A80" w:rsidRPr="00046558" w:rsidRDefault="00214A80" w:rsidP="00046558">
            <w:pPr>
              <w:jc w:val="both"/>
              <w:rPr>
                <w:rFonts w:ascii="Times New Roman" w:hAnsi="Times New Roman" w:cs="Times New Roman"/>
                <w:b/>
                <w:bCs/>
                <w:lang w:val="en-US"/>
              </w:rPr>
            </w:pPr>
            <w:r>
              <w:rPr>
                <w:rFonts w:ascii="Times New Roman" w:hAnsi="Times New Roman" w:cs="Times New Roman"/>
                <w:b/>
                <w:bCs/>
                <w:lang w:val="en-US"/>
              </w:rPr>
              <w:t>Yr1</w:t>
            </w:r>
          </w:p>
        </w:tc>
        <w:tc>
          <w:tcPr>
            <w:tcW w:w="698" w:type="dxa"/>
          </w:tcPr>
          <w:p w14:paraId="332B6D64" w14:textId="4AC0A743" w:rsidR="00214A80" w:rsidRPr="00046558" w:rsidRDefault="00214A80" w:rsidP="00046558">
            <w:pPr>
              <w:jc w:val="both"/>
              <w:rPr>
                <w:rFonts w:ascii="Times New Roman" w:hAnsi="Times New Roman" w:cs="Times New Roman"/>
                <w:b/>
                <w:bCs/>
                <w:lang w:val="en-US"/>
              </w:rPr>
            </w:pPr>
            <w:r>
              <w:rPr>
                <w:rFonts w:ascii="Times New Roman" w:hAnsi="Times New Roman" w:cs="Times New Roman"/>
                <w:b/>
                <w:bCs/>
                <w:lang w:val="en-US"/>
              </w:rPr>
              <w:t>Yr2</w:t>
            </w:r>
          </w:p>
        </w:tc>
        <w:tc>
          <w:tcPr>
            <w:tcW w:w="698" w:type="dxa"/>
          </w:tcPr>
          <w:p w14:paraId="24106E7F" w14:textId="03A542EC" w:rsidR="00214A80" w:rsidRPr="00046558" w:rsidRDefault="00214A80" w:rsidP="00046558">
            <w:pPr>
              <w:jc w:val="both"/>
              <w:rPr>
                <w:rFonts w:ascii="Times New Roman" w:hAnsi="Times New Roman" w:cs="Times New Roman"/>
                <w:b/>
                <w:bCs/>
                <w:lang w:val="en-US"/>
              </w:rPr>
            </w:pPr>
            <w:r>
              <w:rPr>
                <w:rFonts w:ascii="Times New Roman" w:hAnsi="Times New Roman" w:cs="Times New Roman"/>
                <w:b/>
                <w:bCs/>
                <w:lang w:val="en-US"/>
              </w:rPr>
              <w:t>Yr3</w:t>
            </w:r>
          </w:p>
        </w:tc>
        <w:tc>
          <w:tcPr>
            <w:tcW w:w="698" w:type="dxa"/>
          </w:tcPr>
          <w:p w14:paraId="256BB775" w14:textId="170AFBFA" w:rsidR="00214A80" w:rsidRPr="00046558" w:rsidRDefault="00214A80" w:rsidP="00046558">
            <w:pPr>
              <w:jc w:val="both"/>
              <w:rPr>
                <w:rFonts w:ascii="Times New Roman" w:hAnsi="Times New Roman" w:cs="Times New Roman"/>
                <w:b/>
                <w:bCs/>
                <w:lang w:val="en-US"/>
              </w:rPr>
            </w:pPr>
            <w:r>
              <w:rPr>
                <w:rFonts w:ascii="Times New Roman" w:hAnsi="Times New Roman" w:cs="Times New Roman"/>
                <w:b/>
                <w:bCs/>
                <w:lang w:val="en-US"/>
              </w:rPr>
              <w:t>Yr4</w:t>
            </w:r>
          </w:p>
        </w:tc>
        <w:tc>
          <w:tcPr>
            <w:tcW w:w="698" w:type="dxa"/>
          </w:tcPr>
          <w:p w14:paraId="3069DB9F" w14:textId="6AE5C1FA" w:rsidR="00214A80" w:rsidRPr="00046558" w:rsidRDefault="00214A80" w:rsidP="00046558">
            <w:pPr>
              <w:jc w:val="both"/>
              <w:rPr>
                <w:rFonts w:ascii="Times New Roman" w:hAnsi="Times New Roman" w:cs="Times New Roman"/>
                <w:b/>
                <w:bCs/>
                <w:lang w:val="en-US"/>
              </w:rPr>
            </w:pPr>
            <w:r>
              <w:rPr>
                <w:rFonts w:ascii="Times New Roman" w:hAnsi="Times New Roman" w:cs="Times New Roman"/>
                <w:b/>
                <w:bCs/>
                <w:lang w:val="en-US"/>
              </w:rPr>
              <w:t>Yr5</w:t>
            </w:r>
          </w:p>
        </w:tc>
      </w:tr>
      <w:tr w:rsidR="001A530E" w:rsidRPr="00046558" w14:paraId="5AB36C63" w14:textId="694EBAA7" w:rsidTr="004B3207">
        <w:tc>
          <w:tcPr>
            <w:tcW w:w="406" w:type="dxa"/>
            <w:shd w:val="clear" w:color="auto" w:fill="FFFFFF" w:themeFill="background1"/>
          </w:tcPr>
          <w:p w14:paraId="540BC11C" w14:textId="355E7AB2" w:rsidR="003843DA" w:rsidRPr="00046558" w:rsidRDefault="003843DA" w:rsidP="00046558">
            <w:pPr>
              <w:jc w:val="both"/>
              <w:rPr>
                <w:rFonts w:ascii="Times New Roman" w:hAnsi="Times New Roman" w:cs="Times New Roman"/>
                <w:b/>
                <w:bCs/>
                <w:iCs/>
                <w:lang w:val="en-US"/>
              </w:rPr>
            </w:pPr>
            <w:r>
              <w:rPr>
                <w:rFonts w:ascii="Times New Roman" w:hAnsi="Times New Roman" w:cs="Times New Roman"/>
                <w:b/>
                <w:bCs/>
                <w:iCs/>
                <w:lang w:val="en-US"/>
              </w:rPr>
              <w:t>1.</w:t>
            </w:r>
          </w:p>
        </w:tc>
        <w:tc>
          <w:tcPr>
            <w:tcW w:w="1761" w:type="dxa"/>
            <w:gridSpan w:val="2"/>
            <w:shd w:val="clear" w:color="auto" w:fill="FFFFFF" w:themeFill="background1"/>
          </w:tcPr>
          <w:p w14:paraId="61FC421C" w14:textId="1DCDC0D9" w:rsidR="003843DA" w:rsidRPr="00046558" w:rsidRDefault="003843DA" w:rsidP="00C5435F">
            <w:pPr>
              <w:rPr>
                <w:rFonts w:ascii="Times New Roman" w:hAnsi="Times New Roman" w:cs="Times New Roman"/>
                <w:lang w:val="en-US"/>
              </w:rPr>
            </w:pPr>
            <w:r w:rsidRPr="00C5435F">
              <w:rPr>
                <w:rFonts w:ascii="Times New Roman" w:hAnsi="Times New Roman" w:cs="Times New Roman"/>
              </w:rPr>
              <w:t>Build the capacity of constituents and strengthening development cooperation</w:t>
            </w:r>
          </w:p>
        </w:tc>
        <w:tc>
          <w:tcPr>
            <w:tcW w:w="2997" w:type="dxa"/>
            <w:shd w:val="clear" w:color="auto" w:fill="FFFFFF" w:themeFill="background1"/>
          </w:tcPr>
          <w:p w14:paraId="2D9E87D6" w14:textId="62478FC4" w:rsidR="003843DA" w:rsidRPr="00214A80" w:rsidRDefault="003843DA" w:rsidP="00051ED3">
            <w:pPr>
              <w:pStyle w:val="ListParagraph"/>
              <w:numPr>
                <w:ilvl w:val="0"/>
                <w:numId w:val="30"/>
              </w:numPr>
              <w:jc w:val="both"/>
              <w:rPr>
                <w:rFonts w:ascii="Times New Roman" w:hAnsi="Times New Roman" w:cs="Times New Roman"/>
                <w:b/>
                <w:bCs/>
                <w:iCs/>
                <w:lang w:val="en-US"/>
              </w:rPr>
            </w:pPr>
            <w:r w:rsidRPr="00C5435F">
              <w:rPr>
                <w:rFonts w:ascii="Times New Roman" w:hAnsi="Times New Roman" w:cs="Times New Roman"/>
                <w:iCs/>
              </w:rPr>
              <w:t>Develop a national system to deliver capacity-development activities using existing and new policy and training tools to strengthen the capacity to represent and serve a broad-based membership and to engage in social dialogue including collective bargaining and workplace cooperation</w:t>
            </w:r>
          </w:p>
        </w:tc>
        <w:tc>
          <w:tcPr>
            <w:tcW w:w="3896" w:type="dxa"/>
            <w:shd w:val="clear" w:color="auto" w:fill="FFFFFF" w:themeFill="background1"/>
          </w:tcPr>
          <w:p w14:paraId="4DFDF030" w14:textId="47D1148D" w:rsidR="003843DA" w:rsidRPr="00046558" w:rsidRDefault="00214A80" w:rsidP="00046558">
            <w:pPr>
              <w:jc w:val="both"/>
              <w:rPr>
                <w:rFonts w:ascii="Times New Roman" w:hAnsi="Times New Roman" w:cs="Times New Roman"/>
                <w:b/>
                <w:bCs/>
                <w:iCs/>
                <w:lang w:val="en-US"/>
              </w:rPr>
            </w:pPr>
            <w:r>
              <w:rPr>
                <w:rFonts w:ascii="Times New Roman" w:hAnsi="Times New Roman" w:cs="Times New Roman"/>
                <w:b/>
                <w:bCs/>
                <w:iCs/>
                <w:lang w:val="en-US"/>
              </w:rPr>
              <w:t>MOTIE/UNIONS/CHAMBERS</w:t>
            </w:r>
          </w:p>
        </w:tc>
        <w:tc>
          <w:tcPr>
            <w:tcW w:w="1229" w:type="dxa"/>
            <w:shd w:val="clear" w:color="auto" w:fill="FFFFFF" w:themeFill="background1"/>
          </w:tcPr>
          <w:p w14:paraId="35CDEBF1" w14:textId="0E9CF03C" w:rsidR="003843DA" w:rsidRPr="00046558" w:rsidRDefault="00214A80" w:rsidP="00046558">
            <w:pPr>
              <w:jc w:val="both"/>
              <w:rPr>
                <w:rFonts w:ascii="Times New Roman" w:hAnsi="Times New Roman" w:cs="Times New Roman"/>
                <w:b/>
                <w:bCs/>
                <w:iCs/>
                <w:lang w:val="en-US"/>
              </w:rPr>
            </w:pPr>
            <w:r>
              <w:rPr>
                <w:rFonts w:ascii="Times New Roman" w:hAnsi="Times New Roman" w:cs="Times New Roman"/>
                <w:b/>
                <w:bCs/>
                <w:iCs/>
                <w:lang w:val="en-US"/>
              </w:rPr>
              <w:t>50,000</w:t>
            </w:r>
          </w:p>
        </w:tc>
        <w:tc>
          <w:tcPr>
            <w:tcW w:w="867" w:type="dxa"/>
            <w:shd w:val="clear" w:color="auto" w:fill="404040" w:themeFill="text1" w:themeFillTint="BF"/>
          </w:tcPr>
          <w:p w14:paraId="37E1562A" w14:textId="77777777" w:rsidR="003843DA" w:rsidRPr="00046558" w:rsidRDefault="003843DA" w:rsidP="00046558">
            <w:pPr>
              <w:jc w:val="both"/>
              <w:rPr>
                <w:rFonts w:ascii="Times New Roman" w:hAnsi="Times New Roman" w:cs="Times New Roman"/>
                <w:b/>
                <w:bCs/>
                <w:iCs/>
                <w:lang w:val="en-US"/>
              </w:rPr>
            </w:pPr>
          </w:p>
        </w:tc>
        <w:tc>
          <w:tcPr>
            <w:tcW w:w="698" w:type="dxa"/>
            <w:shd w:val="clear" w:color="auto" w:fill="FFFFFF" w:themeFill="background1"/>
          </w:tcPr>
          <w:p w14:paraId="765579E2" w14:textId="77777777" w:rsidR="003843DA" w:rsidRPr="00046558" w:rsidRDefault="003843DA" w:rsidP="00046558">
            <w:pPr>
              <w:jc w:val="both"/>
              <w:rPr>
                <w:rFonts w:ascii="Times New Roman" w:hAnsi="Times New Roman" w:cs="Times New Roman"/>
                <w:b/>
                <w:bCs/>
                <w:iCs/>
                <w:lang w:val="en-US"/>
              </w:rPr>
            </w:pPr>
          </w:p>
        </w:tc>
        <w:tc>
          <w:tcPr>
            <w:tcW w:w="698" w:type="dxa"/>
            <w:shd w:val="clear" w:color="auto" w:fill="FFFFFF" w:themeFill="background1"/>
          </w:tcPr>
          <w:p w14:paraId="335AB61A" w14:textId="77777777" w:rsidR="003843DA" w:rsidRPr="00046558" w:rsidRDefault="003843DA" w:rsidP="00046558">
            <w:pPr>
              <w:jc w:val="both"/>
              <w:rPr>
                <w:rFonts w:ascii="Times New Roman" w:hAnsi="Times New Roman" w:cs="Times New Roman"/>
                <w:b/>
                <w:bCs/>
                <w:iCs/>
                <w:lang w:val="en-US"/>
              </w:rPr>
            </w:pPr>
          </w:p>
        </w:tc>
        <w:tc>
          <w:tcPr>
            <w:tcW w:w="698" w:type="dxa"/>
            <w:shd w:val="clear" w:color="auto" w:fill="FFFFFF" w:themeFill="background1"/>
          </w:tcPr>
          <w:p w14:paraId="29960A70" w14:textId="77777777" w:rsidR="003843DA" w:rsidRPr="00046558" w:rsidRDefault="003843DA" w:rsidP="00046558">
            <w:pPr>
              <w:jc w:val="both"/>
              <w:rPr>
                <w:rFonts w:ascii="Times New Roman" w:hAnsi="Times New Roman" w:cs="Times New Roman"/>
                <w:b/>
                <w:bCs/>
                <w:iCs/>
                <w:lang w:val="en-US"/>
              </w:rPr>
            </w:pPr>
          </w:p>
        </w:tc>
        <w:tc>
          <w:tcPr>
            <w:tcW w:w="698" w:type="dxa"/>
            <w:shd w:val="clear" w:color="auto" w:fill="FFFFFF" w:themeFill="background1"/>
          </w:tcPr>
          <w:p w14:paraId="0C5B980D" w14:textId="77777777" w:rsidR="003843DA" w:rsidRPr="00046558" w:rsidRDefault="003843DA" w:rsidP="00046558">
            <w:pPr>
              <w:jc w:val="both"/>
              <w:rPr>
                <w:rFonts w:ascii="Times New Roman" w:hAnsi="Times New Roman" w:cs="Times New Roman"/>
                <w:b/>
                <w:bCs/>
                <w:iCs/>
                <w:lang w:val="en-US"/>
              </w:rPr>
            </w:pPr>
          </w:p>
        </w:tc>
      </w:tr>
      <w:tr w:rsidR="001A530E" w:rsidRPr="00046558" w14:paraId="5E439982" w14:textId="77777777" w:rsidTr="004B3207">
        <w:tc>
          <w:tcPr>
            <w:tcW w:w="406" w:type="dxa"/>
            <w:shd w:val="clear" w:color="auto" w:fill="FFFFFF" w:themeFill="background1"/>
          </w:tcPr>
          <w:p w14:paraId="3AA092B3" w14:textId="77777777" w:rsidR="00214A80" w:rsidRDefault="00214A80" w:rsidP="00046558">
            <w:pPr>
              <w:jc w:val="both"/>
              <w:rPr>
                <w:rFonts w:ascii="Times New Roman" w:hAnsi="Times New Roman" w:cs="Times New Roman"/>
                <w:b/>
                <w:bCs/>
                <w:iCs/>
                <w:lang w:val="en-US"/>
              </w:rPr>
            </w:pPr>
          </w:p>
        </w:tc>
        <w:tc>
          <w:tcPr>
            <w:tcW w:w="1761" w:type="dxa"/>
            <w:gridSpan w:val="2"/>
            <w:shd w:val="clear" w:color="auto" w:fill="FFFFFF" w:themeFill="background1"/>
          </w:tcPr>
          <w:p w14:paraId="3D28BDFC" w14:textId="77777777" w:rsidR="00214A80" w:rsidRPr="00C5435F" w:rsidRDefault="00214A80" w:rsidP="00C5435F">
            <w:pPr>
              <w:rPr>
                <w:rFonts w:ascii="Times New Roman" w:hAnsi="Times New Roman" w:cs="Times New Roman"/>
              </w:rPr>
            </w:pPr>
          </w:p>
        </w:tc>
        <w:tc>
          <w:tcPr>
            <w:tcW w:w="2997" w:type="dxa"/>
            <w:shd w:val="clear" w:color="auto" w:fill="FFFFFF" w:themeFill="background1"/>
          </w:tcPr>
          <w:p w14:paraId="5F0D4808" w14:textId="5A8516C5" w:rsidR="00214A80" w:rsidRPr="00C5435F" w:rsidRDefault="00214A80" w:rsidP="00051ED3">
            <w:pPr>
              <w:pStyle w:val="ListParagraph"/>
              <w:numPr>
                <w:ilvl w:val="0"/>
                <w:numId w:val="30"/>
              </w:numPr>
              <w:jc w:val="both"/>
              <w:rPr>
                <w:rFonts w:ascii="Times New Roman" w:hAnsi="Times New Roman" w:cs="Times New Roman"/>
                <w:iCs/>
              </w:rPr>
            </w:pPr>
            <w:r w:rsidRPr="00C5435F">
              <w:rPr>
                <w:rFonts w:ascii="Times New Roman" w:hAnsi="Times New Roman" w:cs="Times New Roman"/>
                <w:iCs/>
              </w:rPr>
              <w:t>strengthen national tripartite institutions, labour administrations and dispute prevention and resolution bodies</w:t>
            </w:r>
          </w:p>
        </w:tc>
        <w:tc>
          <w:tcPr>
            <w:tcW w:w="3896" w:type="dxa"/>
            <w:shd w:val="clear" w:color="auto" w:fill="FFFFFF" w:themeFill="background1"/>
          </w:tcPr>
          <w:p w14:paraId="1B9152CB" w14:textId="41F256A9" w:rsidR="00214A80" w:rsidRPr="00046558" w:rsidRDefault="00214A80" w:rsidP="00046558">
            <w:pPr>
              <w:jc w:val="both"/>
              <w:rPr>
                <w:rFonts w:ascii="Times New Roman" w:hAnsi="Times New Roman" w:cs="Times New Roman"/>
                <w:b/>
                <w:bCs/>
                <w:iCs/>
                <w:lang w:val="en-US"/>
              </w:rPr>
            </w:pPr>
            <w:r>
              <w:rPr>
                <w:rFonts w:ascii="Times New Roman" w:hAnsi="Times New Roman" w:cs="Times New Roman"/>
                <w:b/>
                <w:bCs/>
                <w:iCs/>
                <w:lang w:val="en-US"/>
              </w:rPr>
              <w:t>MOTIE/UNIONS/CHAMBERS</w:t>
            </w:r>
          </w:p>
        </w:tc>
        <w:tc>
          <w:tcPr>
            <w:tcW w:w="1229" w:type="dxa"/>
            <w:shd w:val="clear" w:color="auto" w:fill="FFFFFF" w:themeFill="background1"/>
          </w:tcPr>
          <w:p w14:paraId="31220133" w14:textId="25B88635" w:rsidR="00214A80" w:rsidRPr="00046558" w:rsidRDefault="00214A80" w:rsidP="00046558">
            <w:pPr>
              <w:jc w:val="both"/>
              <w:rPr>
                <w:rFonts w:ascii="Times New Roman" w:hAnsi="Times New Roman" w:cs="Times New Roman"/>
                <w:b/>
                <w:bCs/>
                <w:iCs/>
                <w:lang w:val="en-US"/>
              </w:rPr>
            </w:pPr>
            <w:r>
              <w:rPr>
                <w:rFonts w:ascii="Times New Roman" w:hAnsi="Times New Roman" w:cs="Times New Roman"/>
                <w:b/>
                <w:bCs/>
                <w:iCs/>
                <w:lang w:val="en-US"/>
              </w:rPr>
              <w:t>55,000</w:t>
            </w:r>
          </w:p>
        </w:tc>
        <w:tc>
          <w:tcPr>
            <w:tcW w:w="867" w:type="dxa"/>
            <w:shd w:val="clear" w:color="auto" w:fill="FFFFFF" w:themeFill="background1"/>
          </w:tcPr>
          <w:p w14:paraId="0094D800" w14:textId="77777777" w:rsidR="00214A80" w:rsidRPr="00046558" w:rsidRDefault="00214A80" w:rsidP="00046558">
            <w:pPr>
              <w:jc w:val="both"/>
              <w:rPr>
                <w:rFonts w:ascii="Times New Roman" w:hAnsi="Times New Roman" w:cs="Times New Roman"/>
                <w:b/>
                <w:bCs/>
                <w:iCs/>
                <w:lang w:val="en-US"/>
              </w:rPr>
            </w:pPr>
          </w:p>
        </w:tc>
        <w:tc>
          <w:tcPr>
            <w:tcW w:w="698" w:type="dxa"/>
            <w:shd w:val="clear" w:color="auto" w:fill="404040" w:themeFill="text1" w:themeFillTint="BF"/>
          </w:tcPr>
          <w:p w14:paraId="692F1CA3" w14:textId="77777777" w:rsidR="00214A80" w:rsidRPr="00046558" w:rsidRDefault="00214A80" w:rsidP="00046558">
            <w:pPr>
              <w:jc w:val="both"/>
              <w:rPr>
                <w:rFonts w:ascii="Times New Roman" w:hAnsi="Times New Roman" w:cs="Times New Roman"/>
                <w:b/>
                <w:bCs/>
                <w:iCs/>
                <w:lang w:val="en-US"/>
              </w:rPr>
            </w:pPr>
          </w:p>
        </w:tc>
        <w:tc>
          <w:tcPr>
            <w:tcW w:w="698" w:type="dxa"/>
            <w:shd w:val="clear" w:color="auto" w:fill="404040" w:themeFill="text1" w:themeFillTint="BF"/>
          </w:tcPr>
          <w:p w14:paraId="4F6A9299" w14:textId="77777777" w:rsidR="00214A80" w:rsidRPr="00046558" w:rsidRDefault="00214A80" w:rsidP="00046558">
            <w:pPr>
              <w:jc w:val="both"/>
              <w:rPr>
                <w:rFonts w:ascii="Times New Roman" w:hAnsi="Times New Roman" w:cs="Times New Roman"/>
                <w:b/>
                <w:bCs/>
                <w:iCs/>
                <w:lang w:val="en-US"/>
              </w:rPr>
            </w:pPr>
          </w:p>
        </w:tc>
        <w:tc>
          <w:tcPr>
            <w:tcW w:w="698" w:type="dxa"/>
            <w:shd w:val="clear" w:color="auto" w:fill="FFFFFF" w:themeFill="background1"/>
          </w:tcPr>
          <w:p w14:paraId="4686E6C7" w14:textId="77777777" w:rsidR="00214A80" w:rsidRPr="00046558" w:rsidRDefault="00214A80" w:rsidP="00046558">
            <w:pPr>
              <w:jc w:val="both"/>
              <w:rPr>
                <w:rFonts w:ascii="Times New Roman" w:hAnsi="Times New Roman" w:cs="Times New Roman"/>
                <w:b/>
                <w:bCs/>
                <w:iCs/>
                <w:lang w:val="en-US"/>
              </w:rPr>
            </w:pPr>
          </w:p>
        </w:tc>
        <w:tc>
          <w:tcPr>
            <w:tcW w:w="698" w:type="dxa"/>
            <w:shd w:val="clear" w:color="auto" w:fill="FFFFFF" w:themeFill="background1"/>
          </w:tcPr>
          <w:p w14:paraId="4050290C" w14:textId="77777777" w:rsidR="00214A80" w:rsidRPr="00046558" w:rsidRDefault="00214A80" w:rsidP="00046558">
            <w:pPr>
              <w:jc w:val="both"/>
              <w:rPr>
                <w:rFonts w:ascii="Times New Roman" w:hAnsi="Times New Roman" w:cs="Times New Roman"/>
                <w:b/>
                <w:bCs/>
                <w:iCs/>
                <w:lang w:val="en-US"/>
              </w:rPr>
            </w:pPr>
          </w:p>
        </w:tc>
      </w:tr>
      <w:tr w:rsidR="001A530E" w:rsidRPr="00046558" w14:paraId="6C8EB5A1" w14:textId="77777777" w:rsidTr="004B3207">
        <w:tc>
          <w:tcPr>
            <w:tcW w:w="406" w:type="dxa"/>
            <w:shd w:val="clear" w:color="auto" w:fill="FFFFFF" w:themeFill="background1"/>
          </w:tcPr>
          <w:p w14:paraId="170B393B" w14:textId="77777777" w:rsidR="00214A80" w:rsidRDefault="00214A80" w:rsidP="00046558">
            <w:pPr>
              <w:jc w:val="both"/>
              <w:rPr>
                <w:rFonts w:ascii="Times New Roman" w:hAnsi="Times New Roman" w:cs="Times New Roman"/>
                <w:b/>
                <w:bCs/>
                <w:iCs/>
                <w:lang w:val="en-US"/>
              </w:rPr>
            </w:pPr>
          </w:p>
        </w:tc>
        <w:tc>
          <w:tcPr>
            <w:tcW w:w="1761" w:type="dxa"/>
            <w:gridSpan w:val="2"/>
            <w:shd w:val="clear" w:color="auto" w:fill="FFFFFF" w:themeFill="background1"/>
          </w:tcPr>
          <w:p w14:paraId="249F3F03" w14:textId="77777777" w:rsidR="00214A80" w:rsidRPr="00C5435F" w:rsidRDefault="00214A80" w:rsidP="00C5435F">
            <w:pPr>
              <w:rPr>
                <w:rFonts w:ascii="Times New Roman" w:hAnsi="Times New Roman" w:cs="Times New Roman"/>
              </w:rPr>
            </w:pPr>
          </w:p>
        </w:tc>
        <w:tc>
          <w:tcPr>
            <w:tcW w:w="2997" w:type="dxa"/>
            <w:shd w:val="clear" w:color="auto" w:fill="FFFFFF" w:themeFill="background1"/>
          </w:tcPr>
          <w:p w14:paraId="0C4120DF" w14:textId="7AC3E4A4" w:rsidR="00214A80" w:rsidRPr="00214A80" w:rsidRDefault="00214A80" w:rsidP="00051ED3">
            <w:pPr>
              <w:pStyle w:val="ListParagraph"/>
              <w:numPr>
                <w:ilvl w:val="0"/>
                <w:numId w:val="38"/>
              </w:numPr>
              <w:jc w:val="both"/>
              <w:rPr>
                <w:rFonts w:ascii="Times New Roman" w:hAnsi="Times New Roman" w:cs="Times New Roman"/>
                <w:iCs/>
              </w:rPr>
            </w:pPr>
            <w:r w:rsidRPr="00214A80">
              <w:rPr>
                <w:rFonts w:ascii="Times New Roman" w:hAnsi="Times New Roman" w:cs="Times New Roman"/>
                <w:iCs/>
                <w:lang w:val="en-US"/>
              </w:rPr>
              <w:t xml:space="preserve">Initiate </w:t>
            </w:r>
            <w:r w:rsidRPr="00214A80">
              <w:rPr>
                <w:rFonts w:ascii="Times New Roman" w:hAnsi="Times New Roman" w:cs="Times New Roman"/>
                <w:iCs/>
              </w:rPr>
              <w:t>institutional capacity development of social dialogue actors and mechanisms to integrate it into the National DWCP</w:t>
            </w:r>
          </w:p>
        </w:tc>
        <w:tc>
          <w:tcPr>
            <w:tcW w:w="3896" w:type="dxa"/>
            <w:shd w:val="clear" w:color="auto" w:fill="FFFFFF" w:themeFill="background1"/>
          </w:tcPr>
          <w:p w14:paraId="3996C921" w14:textId="5D7ED03D" w:rsidR="00214A80" w:rsidRPr="00046558" w:rsidRDefault="004B3207" w:rsidP="00046558">
            <w:pPr>
              <w:jc w:val="both"/>
              <w:rPr>
                <w:rFonts w:ascii="Times New Roman" w:hAnsi="Times New Roman" w:cs="Times New Roman"/>
                <w:b/>
                <w:bCs/>
                <w:iCs/>
                <w:lang w:val="en-US"/>
              </w:rPr>
            </w:pPr>
            <w:r>
              <w:rPr>
                <w:rFonts w:ascii="Times New Roman" w:hAnsi="Times New Roman" w:cs="Times New Roman"/>
                <w:b/>
                <w:bCs/>
                <w:iCs/>
                <w:lang w:val="en-US"/>
              </w:rPr>
              <w:t>MOTIE/UNIONS/CHAMBERS</w:t>
            </w:r>
          </w:p>
        </w:tc>
        <w:tc>
          <w:tcPr>
            <w:tcW w:w="1229" w:type="dxa"/>
            <w:shd w:val="clear" w:color="auto" w:fill="FFFFFF" w:themeFill="background1"/>
          </w:tcPr>
          <w:p w14:paraId="68AEC0B7" w14:textId="5E4088FA" w:rsidR="00214A80" w:rsidRPr="00046558" w:rsidRDefault="004B3207" w:rsidP="00046558">
            <w:pPr>
              <w:jc w:val="both"/>
              <w:rPr>
                <w:rFonts w:ascii="Times New Roman" w:hAnsi="Times New Roman" w:cs="Times New Roman"/>
                <w:b/>
                <w:bCs/>
                <w:iCs/>
                <w:lang w:val="en-US"/>
              </w:rPr>
            </w:pPr>
            <w:r>
              <w:rPr>
                <w:rFonts w:ascii="Times New Roman" w:hAnsi="Times New Roman" w:cs="Times New Roman"/>
                <w:b/>
                <w:bCs/>
                <w:iCs/>
                <w:lang w:val="en-US"/>
              </w:rPr>
              <w:t>75,000</w:t>
            </w:r>
          </w:p>
        </w:tc>
        <w:tc>
          <w:tcPr>
            <w:tcW w:w="867" w:type="dxa"/>
            <w:shd w:val="clear" w:color="auto" w:fill="404040" w:themeFill="text1" w:themeFillTint="BF"/>
          </w:tcPr>
          <w:p w14:paraId="1324227F" w14:textId="77777777" w:rsidR="00214A80" w:rsidRPr="00046558" w:rsidRDefault="00214A80" w:rsidP="00046558">
            <w:pPr>
              <w:jc w:val="both"/>
              <w:rPr>
                <w:rFonts w:ascii="Times New Roman" w:hAnsi="Times New Roman" w:cs="Times New Roman"/>
                <w:b/>
                <w:bCs/>
                <w:iCs/>
                <w:lang w:val="en-US"/>
              </w:rPr>
            </w:pPr>
          </w:p>
        </w:tc>
        <w:tc>
          <w:tcPr>
            <w:tcW w:w="698" w:type="dxa"/>
            <w:shd w:val="clear" w:color="auto" w:fill="404040" w:themeFill="text1" w:themeFillTint="BF"/>
          </w:tcPr>
          <w:p w14:paraId="6C4C18D5" w14:textId="77777777" w:rsidR="00214A80" w:rsidRPr="00046558" w:rsidRDefault="00214A80" w:rsidP="00046558">
            <w:pPr>
              <w:jc w:val="both"/>
              <w:rPr>
                <w:rFonts w:ascii="Times New Roman" w:hAnsi="Times New Roman" w:cs="Times New Roman"/>
                <w:b/>
                <w:bCs/>
                <w:iCs/>
                <w:lang w:val="en-US"/>
              </w:rPr>
            </w:pPr>
          </w:p>
        </w:tc>
        <w:tc>
          <w:tcPr>
            <w:tcW w:w="698" w:type="dxa"/>
            <w:shd w:val="clear" w:color="auto" w:fill="404040" w:themeFill="text1" w:themeFillTint="BF"/>
          </w:tcPr>
          <w:p w14:paraId="3E619425" w14:textId="77777777" w:rsidR="00214A80" w:rsidRPr="00046558" w:rsidRDefault="00214A80" w:rsidP="00046558">
            <w:pPr>
              <w:jc w:val="both"/>
              <w:rPr>
                <w:rFonts w:ascii="Times New Roman" w:hAnsi="Times New Roman" w:cs="Times New Roman"/>
                <w:b/>
                <w:bCs/>
                <w:iCs/>
                <w:lang w:val="en-US"/>
              </w:rPr>
            </w:pPr>
          </w:p>
        </w:tc>
        <w:tc>
          <w:tcPr>
            <w:tcW w:w="698" w:type="dxa"/>
            <w:shd w:val="clear" w:color="auto" w:fill="FFFFFF" w:themeFill="background1"/>
          </w:tcPr>
          <w:p w14:paraId="407D3784" w14:textId="77777777" w:rsidR="00214A80" w:rsidRPr="00046558" w:rsidRDefault="00214A80" w:rsidP="00046558">
            <w:pPr>
              <w:jc w:val="both"/>
              <w:rPr>
                <w:rFonts w:ascii="Times New Roman" w:hAnsi="Times New Roman" w:cs="Times New Roman"/>
                <w:b/>
                <w:bCs/>
                <w:iCs/>
                <w:lang w:val="en-US"/>
              </w:rPr>
            </w:pPr>
          </w:p>
        </w:tc>
        <w:tc>
          <w:tcPr>
            <w:tcW w:w="698" w:type="dxa"/>
            <w:shd w:val="clear" w:color="auto" w:fill="FFFFFF" w:themeFill="background1"/>
          </w:tcPr>
          <w:p w14:paraId="1EC7A842" w14:textId="77777777" w:rsidR="00214A80" w:rsidRPr="00046558" w:rsidRDefault="00214A80" w:rsidP="00046558">
            <w:pPr>
              <w:jc w:val="both"/>
              <w:rPr>
                <w:rFonts w:ascii="Times New Roman" w:hAnsi="Times New Roman" w:cs="Times New Roman"/>
                <w:b/>
                <w:bCs/>
                <w:iCs/>
                <w:lang w:val="en-US"/>
              </w:rPr>
            </w:pPr>
          </w:p>
        </w:tc>
      </w:tr>
      <w:tr w:rsidR="001A530E" w:rsidRPr="00046558" w14:paraId="3C179099" w14:textId="30E4D61B" w:rsidTr="004B3207">
        <w:tc>
          <w:tcPr>
            <w:tcW w:w="406" w:type="dxa"/>
            <w:shd w:val="clear" w:color="auto" w:fill="FFFFFF" w:themeFill="background1"/>
          </w:tcPr>
          <w:p w14:paraId="3051F7B8" w14:textId="53E2AFB8" w:rsidR="003843DA" w:rsidRPr="00046558" w:rsidRDefault="003843DA" w:rsidP="00046558">
            <w:pPr>
              <w:jc w:val="both"/>
              <w:rPr>
                <w:rFonts w:ascii="Times New Roman" w:hAnsi="Times New Roman" w:cs="Times New Roman"/>
                <w:b/>
                <w:bCs/>
                <w:iCs/>
                <w:lang w:val="en-US"/>
              </w:rPr>
            </w:pPr>
            <w:r>
              <w:rPr>
                <w:rFonts w:ascii="Times New Roman" w:hAnsi="Times New Roman" w:cs="Times New Roman"/>
                <w:b/>
                <w:bCs/>
                <w:iCs/>
                <w:lang w:val="en-US"/>
              </w:rPr>
              <w:t>2</w:t>
            </w:r>
          </w:p>
        </w:tc>
        <w:tc>
          <w:tcPr>
            <w:tcW w:w="1761" w:type="dxa"/>
            <w:gridSpan w:val="2"/>
            <w:shd w:val="clear" w:color="auto" w:fill="FFFFFF" w:themeFill="background1"/>
          </w:tcPr>
          <w:p w14:paraId="53991AF2" w14:textId="33079FB5" w:rsidR="003843DA" w:rsidRPr="00046558" w:rsidRDefault="003843DA" w:rsidP="00046558">
            <w:pPr>
              <w:jc w:val="both"/>
              <w:rPr>
                <w:rFonts w:ascii="Times New Roman" w:hAnsi="Times New Roman" w:cs="Times New Roman"/>
                <w:b/>
                <w:bCs/>
                <w:lang w:val="en-US"/>
              </w:rPr>
            </w:pPr>
            <w:r w:rsidRPr="00DC5171">
              <w:rPr>
                <w:rFonts w:ascii="Times New Roman" w:hAnsi="Times New Roman" w:cs="Times New Roman"/>
                <w:b/>
                <w:bCs/>
                <w:lang w:val="en-US"/>
              </w:rPr>
              <w:t xml:space="preserve">Ensure </w:t>
            </w:r>
            <w:r w:rsidRPr="00DC5171">
              <w:rPr>
                <w:rFonts w:ascii="Times New Roman" w:hAnsi="Times New Roman" w:cs="Times New Roman"/>
                <w:b/>
                <w:bCs/>
              </w:rPr>
              <w:t>Research and training</w:t>
            </w:r>
          </w:p>
        </w:tc>
        <w:tc>
          <w:tcPr>
            <w:tcW w:w="2997" w:type="dxa"/>
            <w:shd w:val="clear" w:color="auto" w:fill="FFFFFF" w:themeFill="background1"/>
          </w:tcPr>
          <w:p w14:paraId="27F17371" w14:textId="6953A6AB" w:rsidR="003843DA" w:rsidRPr="004B3207" w:rsidRDefault="003843DA" w:rsidP="00051ED3">
            <w:pPr>
              <w:pStyle w:val="ListParagraph"/>
              <w:numPr>
                <w:ilvl w:val="0"/>
                <w:numId w:val="31"/>
              </w:numPr>
              <w:jc w:val="both"/>
              <w:rPr>
                <w:rFonts w:ascii="Times New Roman" w:hAnsi="Times New Roman" w:cs="Times New Roman"/>
                <w:iCs/>
                <w:lang w:val="en-US"/>
              </w:rPr>
            </w:pPr>
            <w:r w:rsidRPr="00DC5171">
              <w:rPr>
                <w:rFonts w:ascii="Times New Roman" w:hAnsi="Times New Roman" w:cs="Times New Roman"/>
                <w:iCs/>
                <w:lang w:val="en-US"/>
              </w:rPr>
              <w:t xml:space="preserve">Establish a mechanism for national </w:t>
            </w:r>
            <w:r w:rsidRPr="00DC5171">
              <w:rPr>
                <w:rFonts w:ascii="Times New Roman" w:hAnsi="Times New Roman" w:cs="Times New Roman"/>
                <w:iCs/>
              </w:rPr>
              <w:t xml:space="preserve">empirical and comparative research to generate </w:t>
            </w:r>
            <w:r w:rsidRPr="00DC5171">
              <w:rPr>
                <w:rFonts w:ascii="Times New Roman" w:hAnsi="Times New Roman" w:cs="Times New Roman"/>
                <w:iCs/>
              </w:rPr>
              <w:lastRenderedPageBreak/>
              <w:t>knowledge and underpin policy advice on all forms of social dialogue.</w:t>
            </w:r>
          </w:p>
        </w:tc>
        <w:tc>
          <w:tcPr>
            <w:tcW w:w="3896" w:type="dxa"/>
            <w:shd w:val="clear" w:color="auto" w:fill="FFFFFF" w:themeFill="background1"/>
          </w:tcPr>
          <w:p w14:paraId="3278DA1F" w14:textId="5FDA7F5B" w:rsidR="003843DA" w:rsidRPr="00046558" w:rsidRDefault="004B3207" w:rsidP="00046558">
            <w:pPr>
              <w:jc w:val="both"/>
              <w:rPr>
                <w:rFonts w:ascii="Times New Roman" w:hAnsi="Times New Roman" w:cs="Times New Roman"/>
                <w:b/>
                <w:bCs/>
                <w:iCs/>
                <w:lang w:val="en-US"/>
              </w:rPr>
            </w:pPr>
            <w:r>
              <w:rPr>
                <w:rFonts w:ascii="Times New Roman" w:hAnsi="Times New Roman" w:cs="Times New Roman"/>
                <w:b/>
                <w:bCs/>
                <w:iCs/>
                <w:lang w:val="en-US"/>
              </w:rPr>
              <w:lastRenderedPageBreak/>
              <w:t>MOTIE/UNIONS/CHAMBERS/GBOS</w:t>
            </w:r>
          </w:p>
        </w:tc>
        <w:tc>
          <w:tcPr>
            <w:tcW w:w="1229" w:type="dxa"/>
            <w:shd w:val="clear" w:color="auto" w:fill="FFFFFF" w:themeFill="background1"/>
          </w:tcPr>
          <w:p w14:paraId="74E68699" w14:textId="393326BE" w:rsidR="003843DA" w:rsidRPr="00046558" w:rsidRDefault="004B3207" w:rsidP="00046558">
            <w:pPr>
              <w:jc w:val="both"/>
              <w:rPr>
                <w:rFonts w:ascii="Times New Roman" w:hAnsi="Times New Roman" w:cs="Times New Roman"/>
                <w:b/>
                <w:bCs/>
                <w:iCs/>
                <w:lang w:val="en-US"/>
              </w:rPr>
            </w:pPr>
            <w:r>
              <w:rPr>
                <w:rFonts w:ascii="Times New Roman" w:hAnsi="Times New Roman" w:cs="Times New Roman"/>
                <w:b/>
                <w:bCs/>
                <w:iCs/>
                <w:lang w:val="en-US"/>
              </w:rPr>
              <w:t>200,000</w:t>
            </w:r>
          </w:p>
        </w:tc>
        <w:tc>
          <w:tcPr>
            <w:tcW w:w="867" w:type="dxa"/>
            <w:shd w:val="clear" w:color="auto" w:fill="404040" w:themeFill="text1" w:themeFillTint="BF"/>
          </w:tcPr>
          <w:p w14:paraId="4AC67F89" w14:textId="77777777" w:rsidR="003843DA" w:rsidRPr="00046558" w:rsidRDefault="003843DA" w:rsidP="00046558">
            <w:pPr>
              <w:jc w:val="both"/>
              <w:rPr>
                <w:rFonts w:ascii="Times New Roman" w:hAnsi="Times New Roman" w:cs="Times New Roman"/>
                <w:b/>
                <w:bCs/>
                <w:iCs/>
                <w:lang w:val="en-US"/>
              </w:rPr>
            </w:pPr>
          </w:p>
        </w:tc>
        <w:tc>
          <w:tcPr>
            <w:tcW w:w="698" w:type="dxa"/>
            <w:shd w:val="clear" w:color="auto" w:fill="404040" w:themeFill="text1" w:themeFillTint="BF"/>
          </w:tcPr>
          <w:p w14:paraId="383F8335" w14:textId="77777777" w:rsidR="003843DA" w:rsidRPr="00046558" w:rsidRDefault="003843DA" w:rsidP="00046558">
            <w:pPr>
              <w:jc w:val="both"/>
              <w:rPr>
                <w:rFonts w:ascii="Times New Roman" w:hAnsi="Times New Roman" w:cs="Times New Roman"/>
                <w:b/>
                <w:bCs/>
                <w:iCs/>
                <w:lang w:val="en-US"/>
              </w:rPr>
            </w:pPr>
          </w:p>
        </w:tc>
        <w:tc>
          <w:tcPr>
            <w:tcW w:w="698" w:type="dxa"/>
            <w:shd w:val="clear" w:color="auto" w:fill="404040" w:themeFill="text1" w:themeFillTint="BF"/>
          </w:tcPr>
          <w:p w14:paraId="7DCE1157" w14:textId="77777777" w:rsidR="003843DA" w:rsidRPr="00046558" w:rsidRDefault="003843DA" w:rsidP="00046558">
            <w:pPr>
              <w:jc w:val="both"/>
              <w:rPr>
                <w:rFonts w:ascii="Times New Roman" w:hAnsi="Times New Roman" w:cs="Times New Roman"/>
                <w:b/>
                <w:bCs/>
                <w:iCs/>
                <w:lang w:val="en-US"/>
              </w:rPr>
            </w:pPr>
          </w:p>
        </w:tc>
        <w:tc>
          <w:tcPr>
            <w:tcW w:w="698" w:type="dxa"/>
            <w:shd w:val="clear" w:color="auto" w:fill="FFFFFF" w:themeFill="background1"/>
          </w:tcPr>
          <w:p w14:paraId="3A57E0CA" w14:textId="77777777" w:rsidR="003843DA" w:rsidRPr="00046558" w:rsidRDefault="003843DA" w:rsidP="00046558">
            <w:pPr>
              <w:jc w:val="both"/>
              <w:rPr>
                <w:rFonts w:ascii="Times New Roman" w:hAnsi="Times New Roman" w:cs="Times New Roman"/>
                <w:b/>
                <w:bCs/>
                <w:iCs/>
                <w:lang w:val="en-US"/>
              </w:rPr>
            </w:pPr>
          </w:p>
        </w:tc>
        <w:tc>
          <w:tcPr>
            <w:tcW w:w="698" w:type="dxa"/>
            <w:shd w:val="clear" w:color="auto" w:fill="FFFFFF" w:themeFill="background1"/>
          </w:tcPr>
          <w:p w14:paraId="55F6AA2A" w14:textId="77777777" w:rsidR="003843DA" w:rsidRPr="00046558" w:rsidRDefault="003843DA" w:rsidP="00046558">
            <w:pPr>
              <w:jc w:val="both"/>
              <w:rPr>
                <w:rFonts w:ascii="Times New Roman" w:hAnsi="Times New Roman" w:cs="Times New Roman"/>
                <w:b/>
                <w:bCs/>
                <w:iCs/>
                <w:lang w:val="en-US"/>
              </w:rPr>
            </w:pPr>
          </w:p>
        </w:tc>
      </w:tr>
      <w:tr w:rsidR="00983DAD" w:rsidRPr="00046558" w14:paraId="5CFDCC6D" w14:textId="77777777" w:rsidTr="004B3207">
        <w:tc>
          <w:tcPr>
            <w:tcW w:w="406" w:type="dxa"/>
            <w:shd w:val="clear" w:color="auto" w:fill="FFFFFF" w:themeFill="background1"/>
          </w:tcPr>
          <w:p w14:paraId="4E0FA59C" w14:textId="77777777" w:rsidR="00983DAD" w:rsidRDefault="00983DAD" w:rsidP="00046558">
            <w:pPr>
              <w:jc w:val="both"/>
              <w:rPr>
                <w:rFonts w:ascii="Times New Roman" w:hAnsi="Times New Roman" w:cs="Times New Roman"/>
                <w:b/>
                <w:bCs/>
                <w:iCs/>
                <w:lang w:val="en-US"/>
              </w:rPr>
            </w:pPr>
          </w:p>
        </w:tc>
        <w:tc>
          <w:tcPr>
            <w:tcW w:w="1761" w:type="dxa"/>
            <w:gridSpan w:val="2"/>
            <w:vMerge w:val="restart"/>
            <w:shd w:val="clear" w:color="auto" w:fill="FFFFFF" w:themeFill="background1"/>
          </w:tcPr>
          <w:p w14:paraId="4951291D" w14:textId="77777777" w:rsidR="00983DAD" w:rsidRPr="00DC5171" w:rsidRDefault="00983DAD" w:rsidP="00046558">
            <w:pPr>
              <w:jc w:val="both"/>
              <w:rPr>
                <w:rFonts w:ascii="Times New Roman" w:hAnsi="Times New Roman" w:cs="Times New Roman"/>
                <w:b/>
                <w:bCs/>
                <w:lang w:val="en-US"/>
              </w:rPr>
            </w:pPr>
          </w:p>
        </w:tc>
        <w:tc>
          <w:tcPr>
            <w:tcW w:w="2997" w:type="dxa"/>
            <w:shd w:val="clear" w:color="auto" w:fill="FFFFFF" w:themeFill="background1"/>
          </w:tcPr>
          <w:p w14:paraId="49A31666" w14:textId="3D872DF6" w:rsidR="00983DAD" w:rsidRPr="004B3207" w:rsidRDefault="00983DAD" w:rsidP="00051ED3">
            <w:pPr>
              <w:pStyle w:val="ListParagraph"/>
              <w:numPr>
                <w:ilvl w:val="0"/>
                <w:numId w:val="41"/>
              </w:numPr>
              <w:rPr>
                <w:rFonts w:ascii="Times New Roman" w:hAnsi="Times New Roman" w:cs="Times New Roman"/>
                <w:iCs/>
                <w:lang w:val="en-US"/>
              </w:rPr>
            </w:pPr>
            <w:r w:rsidRPr="004B3207">
              <w:rPr>
                <w:rFonts w:ascii="Times New Roman" w:hAnsi="Times New Roman" w:cs="Times New Roman"/>
                <w:iCs/>
                <w:lang w:val="en-US"/>
              </w:rPr>
              <w:t>Ensure Widespread dissemination through a variety of media, and well-targeted forums for mutual learning and exchange of experience.</w:t>
            </w:r>
          </w:p>
        </w:tc>
        <w:tc>
          <w:tcPr>
            <w:tcW w:w="3896" w:type="dxa"/>
            <w:shd w:val="clear" w:color="auto" w:fill="FFFFFF" w:themeFill="background1"/>
          </w:tcPr>
          <w:p w14:paraId="109F313B" w14:textId="1A6F3B0A" w:rsidR="00983DAD" w:rsidRDefault="00983DAD" w:rsidP="00046558">
            <w:pPr>
              <w:jc w:val="both"/>
              <w:rPr>
                <w:rFonts w:ascii="Times New Roman" w:hAnsi="Times New Roman" w:cs="Times New Roman"/>
                <w:b/>
                <w:bCs/>
                <w:iCs/>
                <w:lang w:val="en-US"/>
              </w:rPr>
            </w:pPr>
            <w:r>
              <w:rPr>
                <w:rFonts w:ascii="Times New Roman" w:hAnsi="Times New Roman" w:cs="Times New Roman"/>
                <w:b/>
                <w:bCs/>
                <w:iCs/>
                <w:lang w:val="en-US"/>
              </w:rPr>
              <w:t>MOTIE/UNIONS/CHAMBERS/GBOS</w:t>
            </w:r>
          </w:p>
        </w:tc>
        <w:tc>
          <w:tcPr>
            <w:tcW w:w="1229" w:type="dxa"/>
            <w:shd w:val="clear" w:color="auto" w:fill="FFFFFF" w:themeFill="background1"/>
          </w:tcPr>
          <w:p w14:paraId="463066AC" w14:textId="3169CD73" w:rsidR="00983DAD" w:rsidRDefault="00983DAD" w:rsidP="00046558">
            <w:pPr>
              <w:jc w:val="both"/>
              <w:rPr>
                <w:rFonts w:ascii="Times New Roman" w:hAnsi="Times New Roman" w:cs="Times New Roman"/>
                <w:b/>
                <w:bCs/>
                <w:iCs/>
                <w:lang w:val="en-US"/>
              </w:rPr>
            </w:pPr>
            <w:r>
              <w:rPr>
                <w:rFonts w:ascii="Times New Roman" w:hAnsi="Times New Roman" w:cs="Times New Roman"/>
                <w:b/>
                <w:bCs/>
                <w:iCs/>
                <w:lang w:val="en-US"/>
              </w:rPr>
              <w:t>50,000</w:t>
            </w:r>
          </w:p>
        </w:tc>
        <w:tc>
          <w:tcPr>
            <w:tcW w:w="867" w:type="dxa"/>
            <w:shd w:val="clear" w:color="auto" w:fill="FFFFFF" w:themeFill="background1"/>
          </w:tcPr>
          <w:p w14:paraId="49DF9DD7" w14:textId="77777777" w:rsidR="00983DAD" w:rsidRPr="00046558" w:rsidRDefault="00983DAD" w:rsidP="00046558">
            <w:pPr>
              <w:jc w:val="both"/>
              <w:rPr>
                <w:rFonts w:ascii="Times New Roman" w:hAnsi="Times New Roman" w:cs="Times New Roman"/>
                <w:b/>
                <w:bCs/>
                <w:iCs/>
                <w:lang w:val="en-US"/>
              </w:rPr>
            </w:pPr>
          </w:p>
        </w:tc>
        <w:tc>
          <w:tcPr>
            <w:tcW w:w="698" w:type="dxa"/>
            <w:shd w:val="clear" w:color="auto" w:fill="404040" w:themeFill="text1" w:themeFillTint="BF"/>
          </w:tcPr>
          <w:p w14:paraId="22B71447" w14:textId="77777777" w:rsidR="00983DAD" w:rsidRPr="00046558" w:rsidRDefault="00983DAD" w:rsidP="00046558">
            <w:pPr>
              <w:jc w:val="both"/>
              <w:rPr>
                <w:rFonts w:ascii="Times New Roman" w:hAnsi="Times New Roman" w:cs="Times New Roman"/>
                <w:b/>
                <w:bCs/>
                <w:iCs/>
                <w:lang w:val="en-US"/>
              </w:rPr>
            </w:pPr>
          </w:p>
        </w:tc>
        <w:tc>
          <w:tcPr>
            <w:tcW w:w="698" w:type="dxa"/>
            <w:shd w:val="clear" w:color="auto" w:fill="404040" w:themeFill="text1" w:themeFillTint="BF"/>
          </w:tcPr>
          <w:p w14:paraId="6491B318" w14:textId="77777777" w:rsidR="00983DAD" w:rsidRPr="00046558" w:rsidRDefault="00983DAD" w:rsidP="00046558">
            <w:pPr>
              <w:jc w:val="both"/>
              <w:rPr>
                <w:rFonts w:ascii="Times New Roman" w:hAnsi="Times New Roman" w:cs="Times New Roman"/>
                <w:b/>
                <w:bCs/>
                <w:iCs/>
                <w:lang w:val="en-US"/>
              </w:rPr>
            </w:pPr>
          </w:p>
        </w:tc>
        <w:tc>
          <w:tcPr>
            <w:tcW w:w="698" w:type="dxa"/>
            <w:shd w:val="clear" w:color="auto" w:fill="404040" w:themeFill="text1" w:themeFillTint="BF"/>
          </w:tcPr>
          <w:p w14:paraId="44908E9D" w14:textId="77777777" w:rsidR="00983DAD" w:rsidRPr="00046558" w:rsidRDefault="00983DAD" w:rsidP="00046558">
            <w:pPr>
              <w:jc w:val="both"/>
              <w:rPr>
                <w:rFonts w:ascii="Times New Roman" w:hAnsi="Times New Roman" w:cs="Times New Roman"/>
                <w:b/>
                <w:bCs/>
                <w:iCs/>
                <w:lang w:val="en-US"/>
              </w:rPr>
            </w:pPr>
          </w:p>
        </w:tc>
        <w:tc>
          <w:tcPr>
            <w:tcW w:w="698" w:type="dxa"/>
            <w:shd w:val="clear" w:color="auto" w:fill="FFFFFF" w:themeFill="background1"/>
          </w:tcPr>
          <w:p w14:paraId="78BBF047" w14:textId="77777777" w:rsidR="00983DAD" w:rsidRPr="00046558" w:rsidRDefault="00983DAD" w:rsidP="00046558">
            <w:pPr>
              <w:jc w:val="both"/>
              <w:rPr>
                <w:rFonts w:ascii="Times New Roman" w:hAnsi="Times New Roman" w:cs="Times New Roman"/>
                <w:b/>
                <w:bCs/>
                <w:iCs/>
                <w:lang w:val="en-US"/>
              </w:rPr>
            </w:pPr>
          </w:p>
        </w:tc>
      </w:tr>
      <w:tr w:rsidR="00983DAD" w:rsidRPr="00046558" w14:paraId="77CABC5D" w14:textId="77777777" w:rsidTr="004B3207">
        <w:tc>
          <w:tcPr>
            <w:tcW w:w="406" w:type="dxa"/>
            <w:shd w:val="clear" w:color="auto" w:fill="FFFFFF" w:themeFill="background1"/>
          </w:tcPr>
          <w:p w14:paraId="4C9D7DF9" w14:textId="77777777" w:rsidR="00983DAD" w:rsidRDefault="00983DAD" w:rsidP="00046558">
            <w:pPr>
              <w:jc w:val="both"/>
              <w:rPr>
                <w:rFonts w:ascii="Times New Roman" w:hAnsi="Times New Roman" w:cs="Times New Roman"/>
                <w:b/>
                <w:bCs/>
                <w:iCs/>
                <w:lang w:val="en-US"/>
              </w:rPr>
            </w:pPr>
          </w:p>
        </w:tc>
        <w:tc>
          <w:tcPr>
            <w:tcW w:w="1761" w:type="dxa"/>
            <w:gridSpan w:val="2"/>
            <w:vMerge/>
            <w:shd w:val="clear" w:color="auto" w:fill="FFFFFF" w:themeFill="background1"/>
          </w:tcPr>
          <w:p w14:paraId="50F6874F" w14:textId="77777777" w:rsidR="00983DAD" w:rsidRPr="00DC5171" w:rsidRDefault="00983DAD" w:rsidP="00046558">
            <w:pPr>
              <w:jc w:val="both"/>
              <w:rPr>
                <w:rFonts w:ascii="Times New Roman" w:hAnsi="Times New Roman" w:cs="Times New Roman"/>
                <w:b/>
                <w:bCs/>
                <w:lang w:val="en-US"/>
              </w:rPr>
            </w:pPr>
          </w:p>
        </w:tc>
        <w:tc>
          <w:tcPr>
            <w:tcW w:w="2997" w:type="dxa"/>
            <w:shd w:val="clear" w:color="auto" w:fill="FFFFFF" w:themeFill="background1"/>
          </w:tcPr>
          <w:p w14:paraId="1CB1B0FA" w14:textId="7B767EB4" w:rsidR="00983DAD" w:rsidRPr="004B3207" w:rsidRDefault="00983DAD" w:rsidP="00051ED3">
            <w:pPr>
              <w:pStyle w:val="ListParagraph"/>
              <w:numPr>
                <w:ilvl w:val="0"/>
                <w:numId w:val="41"/>
              </w:numPr>
              <w:jc w:val="both"/>
              <w:rPr>
                <w:rFonts w:ascii="Times New Roman" w:hAnsi="Times New Roman" w:cs="Times New Roman"/>
                <w:iCs/>
                <w:lang w:val="en-US"/>
              </w:rPr>
            </w:pPr>
            <w:r w:rsidRPr="004B3207">
              <w:rPr>
                <w:rFonts w:ascii="Times New Roman" w:hAnsi="Times New Roman" w:cs="Times New Roman"/>
                <w:iCs/>
                <w:lang w:val="en-US"/>
              </w:rPr>
              <w:t xml:space="preserve">develop a new yearly flagship report on social dialogue and tripartism covering, on a regular basis, the topic of collective bargaining on inequality, wages and working conditions. </w:t>
            </w:r>
          </w:p>
        </w:tc>
        <w:tc>
          <w:tcPr>
            <w:tcW w:w="3896" w:type="dxa"/>
            <w:shd w:val="clear" w:color="auto" w:fill="FFFFFF" w:themeFill="background1"/>
          </w:tcPr>
          <w:p w14:paraId="67DF210A" w14:textId="6775AFA1" w:rsidR="00983DAD" w:rsidRDefault="00983DAD" w:rsidP="00046558">
            <w:pPr>
              <w:jc w:val="both"/>
              <w:rPr>
                <w:rFonts w:ascii="Times New Roman" w:hAnsi="Times New Roman" w:cs="Times New Roman"/>
                <w:b/>
                <w:bCs/>
                <w:iCs/>
                <w:lang w:val="en-US"/>
              </w:rPr>
            </w:pPr>
            <w:r>
              <w:rPr>
                <w:rFonts w:ascii="Times New Roman" w:hAnsi="Times New Roman" w:cs="Times New Roman"/>
                <w:b/>
                <w:bCs/>
                <w:iCs/>
                <w:lang w:val="en-US"/>
              </w:rPr>
              <w:t>MOTIE/UNIONS/CHAMBERS/GBOS</w:t>
            </w:r>
          </w:p>
        </w:tc>
        <w:tc>
          <w:tcPr>
            <w:tcW w:w="1229" w:type="dxa"/>
            <w:shd w:val="clear" w:color="auto" w:fill="FFFFFF" w:themeFill="background1"/>
          </w:tcPr>
          <w:p w14:paraId="76035BA4" w14:textId="70ACA3E0" w:rsidR="00983DAD" w:rsidRDefault="00983DAD" w:rsidP="00046558">
            <w:pPr>
              <w:jc w:val="both"/>
              <w:rPr>
                <w:rFonts w:ascii="Times New Roman" w:hAnsi="Times New Roman" w:cs="Times New Roman"/>
                <w:b/>
                <w:bCs/>
                <w:iCs/>
                <w:lang w:val="en-US"/>
              </w:rPr>
            </w:pPr>
            <w:r>
              <w:rPr>
                <w:rFonts w:ascii="Times New Roman" w:hAnsi="Times New Roman" w:cs="Times New Roman"/>
                <w:b/>
                <w:bCs/>
                <w:iCs/>
                <w:lang w:val="en-US"/>
              </w:rPr>
              <w:t>60,000</w:t>
            </w:r>
          </w:p>
        </w:tc>
        <w:tc>
          <w:tcPr>
            <w:tcW w:w="867" w:type="dxa"/>
            <w:shd w:val="clear" w:color="auto" w:fill="404040" w:themeFill="text1" w:themeFillTint="BF"/>
          </w:tcPr>
          <w:p w14:paraId="79DF88B4" w14:textId="77777777" w:rsidR="00983DAD" w:rsidRPr="00046558" w:rsidRDefault="00983DAD" w:rsidP="00046558">
            <w:pPr>
              <w:jc w:val="both"/>
              <w:rPr>
                <w:rFonts w:ascii="Times New Roman" w:hAnsi="Times New Roman" w:cs="Times New Roman"/>
                <w:b/>
                <w:bCs/>
                <w:iCs/>
                <w:lang w:val="en-US"/>
              </w:rPr>
            </w:pPr>
          </w:p>
        </w:tc>
        <w:tc>
          <w:tcPr>
            <w:tcW w:w="698" w:type="dxa"/>
            <w:shd w:val="clear" w:color="auto" w:fill="404040" w:themeFill="text1" w:themeFillTint="BF"/>
          </w:tcPr>
          <w:p w14:paraId="0F8C5169" w14:textId="77777777" w:rsidR="00983DAD" w:rsidRPr="00046558" w:rsidRDefault="00983DAD" w:rsidP="00046558">
            <w:pPr>
              <w:jc w:val="both"/>
              <w:rPr>
                <w:rFonts w:ascii="Times New Roman" w:hAnsi="Times New Roman" w:cs="Times New Roman"/>
                <w:b/>
                <w:bCs/>
                <w:iCs/>
                <w:lang w:val="en-US"/>
              </w:rPr>
            </w:pPr>
          </w:p>
        </w:tc>
        <w:tc>
          <w:tcPr>
            <w:tcW w:w="698" w:type="dxa"/>
            <w:shd w:val="clear" w:color="auto" w:fill="FFFFFF" w:themeFill="background1"/>
          </w:tcPr>
          <w:p w14:paraId="151BF1E7" w14:textId="77777777" w:rsidR="00983DAD" w:rsidRPr="00046558" w:rsidRDefault="00983DAD" w:rsidP="00046558">
            <w:pPr>
              <w:jc w:val="both"/>
              <w:rPr>
                <w:rFonts w:ascii="Times New Roman" w:hAnsi="Times New Roman" w:cs="Times New Roman"/>
                <w:b/>
                <w:bCs/>
                <w:iCs/>
                <w:lang w:val="en-US"/>
              </w:rPr>
            </w:pPr>
          </w:p>
        </w:tc>
        <w:tc>
          <w:tcPr>
            <w:tcW w:w="698" w:type="dxa"/>
            <w:shd w:val="clear" w:color="auto" w:fill="FFFFFF" w:themeFill="background1"/>
          </w:tcPr>
          <w:p w14:paraId="6C1BECB4" w14:textId="77777777" w:rsidR="00983DAD" w:rsidRPr="00046558" w:rsidRDefault="00983DAD" w:rsidP="00046558">
            <w:pPr>
              <w:jc w:val="both"/>
              <w:rPr>
                <w:rFonts w:ascii="Times New Roman" w:hAnsi="Times New Roman" w:cs="Times New Roman"/>
                <w:b/>
                <w:bCs/>
                <w:iCs/>
                <w:lang w:val="en-US"/>
              </w:rPr>
            </w:pPr>
          </w:p>
        </w:tc>
        <w:tc>
          <w:tcPr>
            <w:tcW w:w="698" w:type="dxa"/>
            <w:shd w:val="clear" w:color="auto" w:fill="FFFFFF" w:themeFill="background1"/>
          </w:tcPr>
          <w:p w14:paraId="0654A1AA" w14:textId="77777777" w:rsidR="00983DAD" w:rsidRPr="00046558" w:rsidRDefault="00983DAD" w:rsidP="00046558">
            <w:pPr>
              <w:jc w:val="both"/>
              <w:rPr>
                <w:rFonts w:ascii="Times New Roman" w:hAnsi="Times New Roman" w:cs="Times New Roman"/>
                <w:b/>
                <w:bCs/>
                <w:iCs/>
                <w:lang w:val="en-US"/>
              </w:rPr>
            </w:pPr>
          </w:p>
        </w:tc>
      </w:tr>
      <w:tr w:rsidR="001A530E" w:rsidRPr="00046558" w14:paraId="27A521A6" w14:textId="77777777" w:rsidTr="004B3207">
        <w:tc>
          <w:tcPr>
            <w:tcW w:w="406" w:type="dxa"/>
            <w:shd w:val="clear" w:color="auto" w:fill="FFFFFF" w:themeFill="background1"/>
          </w:tcPr>
          <w:p w14:paraId="107F1D07" w14:textId="77777777" w:rsidR="004B3207" w:rsidRDefault="004B3207" w:rsidP="00046558">
            <w:pPr>
              <w:jc w:val="both"/>
              <w:rPr>
                <w:rFonts w:ascii="Times New Roman" w:hAnsi="Times New Roman" w:cs="Times New Roman"/>
                <w:b/>
                <w:bCs/>
                <w:iCs/>
                <w:lang w:val="en-US"/>
              </w:rPr>
            </w:pPr>
          </w:p>
        </w:tc>
        <w:tc>
          <w:tcPr>
            <w:tcW w:w="1761" w:type="dxa"/>
            <w:gridSpan w:val="2"/>
            <w:shd w:val="clear" w:color="auto" w:fill="FFFFFF" w:themeFill="background1"/>
          </w:tcPr>
          <w:p w14:paraId="77894EC9" w14:textId="77777777" w:rsidR="004B3207" w:rsidRPr="00DC5171" w:rsidRDefault="004B3207" w:rsidP="00046558">
            <w:pPr>
              <w:jc w:val="both"/>
              <w:rPr>
                <w:rFonts w:ascii="Times New Roman" w:hAnsi="Times New Roman" w:cs="Times New Roman"/>
                <w:b/>
                <w:bCs/>
                <w:lang w:val="en-US"/>
              </w:rPr>
            </w:pPr>
          </w:p>
        </w:tc>
        <w:tc>
          <w:tcPr>
            <w:tcW w:w="2997" w:type="dxa"/>
            <w:shd w:val="clear" w:color="auto" w:fill="FFFFFF" w:themeFill="background1"/>
          </w:tcPr>
          <w:p w14:paraId="69A06C87" w14:textId="4D2F6018" w:rsidR="004B3207" w:rsidRPr="00DC5171" w:rsidRDefault="004B3207" w:rsidP="00051ED3">
            <w:pPr>
              <w:pStyle w:val="ListParagraph"/>
              <w:numPr>
                <w:ilvl w:val="0"/>
                <w:numId w:val="41"/>
              </w:numPr>
              <w:jc w:val="both"/>
              <w:rPr>
                <w:rFonts w:ascii="Times New Roman" w:hAnsi="Times New Roman" w:cs="Times New Roman"/>
                <w:iCs/>
                <w:lang w:val="en-US"/>
              </w:rPr>
            </w:pPr>
            <w:r w:rsidRPr="00DC5171">
              <w:rPr>
                <w:rFonts w:ascii="Times New Roman" w:hAnsi="Times New Roman" w:cs="Times New Roman"/>
                <w:iCs/>
              </w:rPr>
              <w:t xml:space="preserve">Publicly accessible databases on industrial relations and social dialogue will be expanded, as appropriate, facilitating the monitoring and assessment of trends, outcomes and impact. User-friendly policy and training tools will be developed based on the findings of research and testing, to underpin the </w:t>
            </w:r>
            <w:r w:rsidRPr="00DC5171">
              <w:rPr>
                <w:rFonts w:ascii="Times New Roman" w:hAnsi="Times New Roman" w:cs="Times New Roman"/>
                <w:iCs/>
              </w:rPr>
              <w:lastRenderedPageBreak/>
              <w:t>capacity-building of constituents</w:t>
            </w:r>
          </w:p>
        </w:tc>
        <w:tc>
          <w:tcPr>
            <w:tcW w:w="3896" w:type="dxa"/>
            <w:shd w:val="clear" w:color="auto" w:fill="FFFFFF" w:themeFill="background1"/>
          </w:tcPr>
          <w:p w14:paraId="4A706C75" w14:textId="79EB932C" w:rsidR="004B3207" w:rsidRDefault="004B3207" w:rsidP="00046558">
            <w:pPr>
              <w:jc w:val="both"/>
              <w:rPr>
                <w:rFonts w:ascii="Times New Roman" w:hAnsi="Times New Roman" w:cs="Times New Roman"/>
                <w:b/>
                <w:bCs/>
                <w:iCs/>
                <w:lang w:val="en-US"/>
              </w:rPr>
            </w:pPr>
            <w:r>
              <w:rPr>
                <w:rFonts w:ascii="Times New Roman" w:hAnsi="Times New Roman" w:cs="Times New Roman"/>
                <w:b/>
                <w:bCs/>
                <w:iCs/>
                <w:lang w:val="en-US"/>
              </w:rPr>
              <w:lastRenderedPageBreak/>
              <w:t>MOTIE/UNIONS/CHAMBERS/GBOS</w:t>
            </w:r>
          </w:p>
        </w:tc>
        <w:tc>
          <w:tcPr>
            <w:tcW w:w="1229" w:type="dxa"/>
            <w:shd w:val="clear" w:color="auto" w:fill="FFFFFF" w:themeFill="background1"/>
          </w:tcPr>
          <w:p w14:paraId="55FD902E" w14:textId="4FDB4D00" w:rsidR="004B3207" w:rsidRDefault="004B3207" w:rsidP="00046558">
            <w:pPr>
              <w:jc w:val="both"/>
              <w:rPr>
                <w:rFonts w:ascii="Times New Roman" w:hAnsi="Times New Roman" w:cs="Times New Roman"/>
                <w:b/>
                <w:bCs/>
                <w:iCs/>
                <w:lang w:val="en-US"/>
              </w:rPr>
            </w:pPr>
            <w:r>
              <w:rPr>
                <w:rFonts w:ascii="Times New Roman" w:hAnsi="Times New Roman" w:cs="Times New Roman"/>
                <w:b/>
                <w:bCs/>
                <w:iCs/>
                <w:lang w:val="en-US"/>
              </w:rPr>
              <w:t>100,000</w:t>
            </w:r>
          </w:p>
        </w:tc>
        <w:tc>
          <w:tcPr>
            <w:tcW w:w="867" w:type="dxa"/>
            <w:shd w:val="clear" w:color="auto" w:fill="404040" w:themeFill="text1" w:themeFillTint="BF"/>
          </w:tcPr>
          <w:p w14:paraId="7B912014" w14:textId="77777777" w:rsidR="004B3207" w:rsidRPr="00046558" w:rsidRDefault="004B3207" w:rsidP="00046558">
            <w:pPr>
              <w:jc w:val="both"/>
              <w:rPr>
                <w:rFonts w:ascii="Times New Roman" w:hAnsi="Times New Roman" w:cs="Times New Roman"/>
                <w:b/>
                <w:bCs/>
                <w:iCs/>
                <w:lang w:val="en-US"/>
              </w:rPr>
            </w:pPr>
          </w:p>
        </w:tc>
        <w:tc>
          <w:tcPr>
            <w:tcW w:w="698" w:type="dxa"/>
            <w:shd w:val="clear" w:color="auto" w:fill="404040" w:themeFill="text1" w:themeFillTint="BF"/>
          </w:tcPr>
          <w:p w14:paraId="0988AAA3" w14:textId="77777777" w:rsidR="004B3207" w:rsidRPr="00046558" w:rsidRDefault="004B3207" w:rsidP="00046558">
            <w:pPr>
              <w:jc w:val="both"/>
              <w:rPr>
                <w:rFonts w:ascii="Times New Roman" w:hAnsi="Times New Roman" w:cs="Times New Roman"/>
                <w:b/>
                <w:bCs/>
                <w:iCs/>
                <w:lang w:val="en-US"/>
              </w:rPr>
            </w:pPr>
          </w:p>
        </w:tc>
        <w:tc>
          <w:tcPr>
            <w:tcW w:w="698" w:type="dxa"/>
            <w:shd w:val="clear" w:color="auto" w:fill="404040" w:themeFill="text1" w:themeFillTint="BF"/>
          </w:tcPr>
          <w:p w14:paraId="5B06DCFF" w14:textId="77777777" w:rsidR="004B3207" w:rsidRPr="00046558" w:rsidRDefault="004B3207" w:rsidP="00046558">
            <w:pPr>
              <w:jc w:val="both"/>
              <w:rPr>
                <w:rFonts w:ascii="Times New Roman" w:hAnsi="Times New Roman" w:cs="Times New Roman"/>
                <w:b/>
                <w:bCs/>
                <w:iCs/>
                <w:lang w:val="en-US"/>
              </w:rPr>
            </w:pPr>
          </w:p>
        </w:tc>
        <w:tc>
          <w:tcPr>
            <w:tcW w:w="698" w:type="dxa"/>
            <w:shd w:val="clear" w:color="auto" w:fill="404040" w:themeFill="text1" w:themeFillTint="BF"/>
          </w:tcPr>
          <w:p w14:paraId="3158FBCD" w14:textId="77777777" w:rsidR="004B3207" w:rsidRPr="00046558" w:rsidRDefault="004B3207" w:rsidP="00046558">
            <w:pPr>
              <w:jc w:val="both"/>
              <w:rPr>
                <w:rFonts w:ascii="Times New Roman" w:hAnsi="Times New Roman" w:cs="Times New Roman"/>
                <w:b/>
                <w:bCs/>
                <w:iCs/>
                <w:lang w:val="en-US"/>
              </w:rPr>
            </w:pPr>
          </w:p>
        </w:tc>
        <w:tc>
          <w:tcPr>
            <w:tcW w:w="698" w:type="dxa"/>
            <w:shd w:val="clear" w:color="auto" w:fill="404040" w:themeFill="text1" w:themeFillTint="BF"/>
          </w:tcPr>
          <w:p w14:paraId="3DC0C728" w14:textId="77777777" w:rsidR="004B3207" w:rsidRPr="00046558" w:rsidRDefault="004B3207" w:rsidP="00046558">
            <w:pPr>
              <w:jc w:val="both"/>
              <w:rPr>
                <w:rFonts w:ascii="Times New Roman" w:hAnsi="Times New Roman" w:cs="Times New Roman"/>
                <w:b/>
                <w:bCs/>
                <w:iCs/>
                <w:lang w:val="en-US"/>
              </w:rPr>
            </w:pPr>
          </w:p>
        </w:tc>
      </w:tr>
      <w:tr w:rsidR="003F622E" w:rsidRPr="00046558" w14:paraId="5AF8B3F9" w14:textId="77777777" w:rsidTr="004B3207">
        <w:tc>
          <w:tcPr>
            <w:tcW w:w="406" w:type="dxa"/>
            <w:vMerge w:val="restart"/>
            <w:shd w:val="clear" w:color="auto" w:fill="FFFFFF" w:themeFill="background1"/>
          </w:tcPr>
          <w:p w14:paraId="4F7C89D6" w14:textId="77777777" w:rsidR="003F622E" w:rsidRDefault="003F622E" w:rsidP="00046558">
            <w:pPr>
              <w:jc w:val="both"/>
              <w:rPr>
                <w:rFonts w:ascii="Times New Roman" w:hAnsi="Times New Roman" w:cs="Times New Roman"/>
                <w:b/>
                <w:bCs/>
                <w:iCs/>
                <w:lang w:val="en-US"/>
              </w:rPr>
            </w:pPr>
          </w:p>
        </w:tc>
        <w:tc>
          <w:tcPr>
            <w:tcW w:w="1761" w:type="dxa"/>
            <w:gridSpan w:val="2"/>
            <w:vMerge w:val="restart"/>
            <w:shd w:val="clear" w:color="auto" w:fill="FFFFFF" w:themeFill="background1"/>
          </w:tcPr>
          <w:p w14:paraId="77C0B034" w14:textId="4242945B" w:rsidR="003F622E" w:rsidRPr="00DC5171" w:rsidRDefault="003F622E" w:rsidP="00046558">
            <w:pPr>
              <w:jc w:val="both"/>
              <w:rPr>
                <w:rFonts w:ascii="Times New Roman" w:hAnsi="Times New Roman" w:cs="Times New Roman"/>
                <w:b/>
                <w:bCs/>
                <w:lang w:val="en-US"/>
              </w:rPr>
            </w:pPr>
            <w:r>
              <w:rPr>
                <w:rFonts w:ascii="Times New Roman" w:hAnsi="Times New Roman" w:cs="Times New Roman"/>
                <w:b/>
                <w:bCs/>
              </w:rPr>
              <w:t>Information Sharing, Education and Communication</w:t>
            </w:r>
          </w:p>
        </w:tc>
        <w:tc>
          <w:tcPr>
            <w:tcW w:w="2997" w:type="dxa"/>
            <w:shd w:val="clear" w:color="auto" w:fill="FFFFFF" w:themeFill="background1"/>
          </w:tcPr>
          <w:p w14:paraId="3634B673" w14:textId="6EB16479" w:rsidR="003F622E" w:rsidRPr="00DC5171" w:rsidRDefault="001A530E" w:rsidP="00051ED3">
            <w:pPr>
              <w:pStyle w:val="ListParagraph"/>
              <w:numPr>
                <w:ilvl w:val="0"/>
                <w:numId w:val="42"/>
              </w:numPr>
              <w:jc w:val="both"/>
              <w:rPr>
                <w:rFonts w:ascii="Times New Roman" w:hAnsi="Times New Roman" w:cs="Times New Roman"/>
                <w:iCs/>
              </w:rPr>
            </w:pPr>
            <w:r>
              <w:rPr>
                <w:rFonts w:ascii="Times New Roman" w:hAnsi="Times New Roman" w:cs="Times New Roman"/>
                <w:iCs/>
              </w:rPr>
              <w:t xml:space="preserve">Initiate community outreach on Information sharing on Formalization through media and traditional means </w:t>
            </w:r>
          </w:p>
        </w:tc>
        <w:tc>
          <w:tcPr>
            <w:tcW w:w="3896" w:type="dxa"/>
            <w:shd w:val="clear" w:color="auto" w:fill="FFFFFF" w:themeFill="background1"/>
          </w:tcPr>
          <w:p w14:paraId="1F48217C" w14:textId="658DA770" w:rsidR="003F622E" w:rsidRPr="001A530E" w:rsidRDefault="001A530E" w:rsidP="00046558">
            <w:pPr>
              <w:jc w:val="both"/>
              <w:rPr>
                <w:rFonts w:ascii="Times New Roman" w:hAnsi="Times New Roman" w:cs="Times New Roman"/>
                <w:b/>
                <w:bCs/>
                <w:iCs/>
              </w:rPr>
            </w:pPr>
            <w:r>
              <w:rPr>
                <w:rFonts w:ascii="Times New Roman" w:hAnsi="Times New Roman" w:cs="Times New Roman"/>
                <w:b/>
                <w:bCs/>
                <w:iCs/>
              </w:rPr>
              <w:t>MoTIE/MoJ/GCCI/Media</w:t>
            </w:r>
          </w:p>
        </w:tc>
        <w:tc>
          <w:tcPr>
            <w:tcW w:w="1229" w:type="dxa"/>
            <w:shd w:val="clear" w:color="auto" w:fill="FFFFFF" w:themeFill="background1"/>
          </w:tcPr>
          <w:p w14:paraId="2D39655E" w14:textId="333506A0" w:rsidR="003F622E" w:rsidRDefault="001A530E" w:rsidP="00046558">
            <w:pPr>
              <w:jc w:val="both"/>
              <w:rPr>
                <w:rFonts w:ascii="Times New Roman" w:hAnsi="Times New Roman" w:cs="Times New Roman"/>
                <w:b/>
                <w:bCs/>
                <w:iCs/>
                <w:lang w:val="en-US"/>
              </w:rPr>
            </w:pPr>
            <w:r>
              <w:rPr>
                <w:rFonts w:ascii="Times New Roman" w:hAnsi="Times New Roman" w:cs="Times New Roman"/>
                <w:b/>
                <w:bCs/>
                <w:iCs/>
                <w:lang w:val="en-US"/>
              </w:rPr>
              <w:t>50,000</w:t>
            </w:r>
          </w:p>
        </w:tc>
        <w:tc>
          <w:tcPr>
            <w:tcW w:w="867" w:type="dxa"/>
            <w:shd w:val="clear" w:color="auto" w:fill="404040" w:themeFill="text1" w:themeFillTint="BF"/>
          </w:tcPr>
          <w:p w14:paraId="0DF2A064" w14:textId="77777777" w:rsidR="003F622E" w:rsidRPr="00046558" w:rsidRDefault="003F622E" w:rsidP="00046558">
            <w:pPr>
              <w:jc w:val="both"/>
              <w:rPr>
                <w:rFonts w:ascii="Times New Roman" w:hAnsi="Times New Roman" w:cs="Times New Roman"/>
                <w:b/>
                <w:bCs/>
                <w:iCs/>
                <w:lang w:val="en-US"/>
              </w:rPr>
            </w:pPr>
          </w:p>
        </w:tc>
        <w:tc>
          <w:tcPr>
            <w:tcW w:w="698" w:type="dxa"/>
            <w:shd w:val="clear" w:color="auto" w:fill="404040" w:themeFill="text1" w:themeFillTint="BF"/>
          </w:tcPr>
          <w:p w14:paraId="2FFFDC9E" w14:textId="77777777" w:rsidR="003F622E" w:rsidRPr="00046558" w:rsidRDefault="003F622E" w:rsidP="00046558">
            <w:pPr>
              <w:jc w:val="both"/>
              <w:rPr>
                <w:rFonts w:ascii="Times New Roman" w:hAnsi="Times New Roman" w:cs="Times New Roman"/>
                <w:b/>
                <w:bCs/>
                <w:iCs/>
                <w:lang w:val="en-US"/>
              </w:rPr>
            </w:pPr>
          </w:p>
        </w:tc>
        <w:tc>
          <w:tcPr>
            <w:tcW w:w="698" w:type="dxa"/>
            <w:shd w:val="clear" w:color="auto" w:fill="404040" w:themeFill="text1" w:themeFillTint="BF"/>
          </w:tcPr>
          <w:p w14:paraId="05BF6D66" w14:textId="77777777" w:rsidR="003F622E" w:rsidRPr="00046558" w:rsidRDefault="003F622E" w:rsidP="00046558">
            <w:pPr>
              <w:jc w:val="both"/>
              <w:rPr>
                <w:rFonts w:ascii="Times New Roman" w:hAnsi="Times New Roman" w:cs="Times New Roman"/>
                <w:b/>
                <w:bCs/>
                <w:iCs/>
                <w:lang w:val="en-US"/>
              </w:rPr>
            </w:pPr>
          </w:p>
        </w:tc>
        <w:tc>
          <w:tcPr>
            <w:tcW w:w="698" w:type="dxa"/>
            <w:shd w:val="clear" w:color="auto" w:fill="404040" w:themeFill="text1" w:themeFillTint="BF"/>
          </w:tcPr>
          <w:p w14:paraId="1BD486EC" w14:textId="77777777" w:rsidR="003F622E" w:rsidRPr="00046558" w:rsidRDefault="003F622E" w:rsidP="00046558">
            <w:pPr>
              <w:jc w:val="both"/>
              <w:rPr>
                <w:rFonts w:ascii="Times New Roman" w:hAnsi="Times New Roman" w:cs="Times New Roman"/>
                <w:b/>
                <w:bCs/>
                <w:iCs/>
                <w:lang w:val="en-US"/>
              </w:rPr>
            </w:pPr>
          </w:p>
        </w:tc>
        <w:tc>
          <w:tcPr>
            <w:tcW w:w="698" w:type="dxa"/>
            <w:shd w:val="clear" w:color="auto" w:fill="404040" w:themeFill="text1" w:themeFillTint="BF"/>
          </w:tcPr>
          <w:p w14:paraId="4348CD4C" w14:textId="77777777" w:rsidR="003F622E" w:rsidRPr="00046558" w:rsidRDefault="003F622E" w:rsidP="00046558">
            <w:pPr>
              <w:jc w:val="both"/>
              <w:rPr>
                <w:rFonts w:ascii="Times New Roman" w:hAnsi="Times New Roman" w:cs="Times New Roman"/>
                <w:b/>
                <w:bCs/>
                <w:iCs/>
                <w:lang w:val="en-US"/>
              </w:rPr>
            </w:pPr>
          </w:p>
        </w:tc>
      </w:tr>
      <w:tr w:rsidR="003F622E" w:rsidRPr="00046558" w14:paraId="1D0C1C05" w14:textId="77777777" w:rsidTr="004B3207">
        <w:tc>
          <w:tcPr>
            <w:tcW w:w="406" w:type="dxa"/>
            <w:vMerge/>
            <w:shd w:val="clear" w:color="auto" w:fill="FFFFFF" w:themeFill="background1"/>
          </w:tcPr>
          <w:p w14:paraId="271827C0" w14:textId="77777777" w:rsidR="003F622E" w:rsidRDefault="003F622E" w:rsidP="00046558">
            <w:pPr>
              <w:jc w:val="both"/>
              <w:rPr>
                <w:rFonts w:ascii="Times New Roman" w:hAnsi="Times New Roman" w:cs="Times New Roman"/>
                <w:b/>
                <w:bCs/>
                <w:iCs/>
                <w:lang w:val="en-US"/>
              </w:rPr>
            </w:pPr>
          </w:p>
        </w:tc>
        <w:tc>
          <w:tcPr>
            <w:tcW w:w="1761" w:type="dxa"/>
            <w:gridSpan w:val="2"/>
            <w:vMerge/>
            <w:shd w:val="clear" w:color="auto" w:fill="FFFFFF" w:themeFill="background1"/>
          </w:tcPr>
          <w:p w14:paraId="64B9ADD1" w14:textId="77777777" w:rsidR="003F622E" w:rsidRPr="00DC5171" w:rsidRDefault="003F622E" w:rsidP="00046558">
            <w:pPr>
              <w:jc w:val="both"/>
              <w:rPr>
                <w:rFonts w:ascii="Times New Roman" w:hAnsi="Times New Roman" w:cs="Times New Roman"/>
                <w:b/>
                <w:bCs/>
                <w:lang w:val="en-US"/>
              </w:rPr>
            </w:pPr>
          </w:p>
        </w:tc>
        <w:tc>
          <w:tcPr>
            <w:tcW w:w="2997" w:type="dxa"/>
            <w:shd w:val="clear" w:color="auto" w:fill="FFFFFF" w:themeFill="background1"/>
          </w:tcPr>
          <w:p w14:paraId="424E0630" w14:textId="04EFCA46" w:rsidR="003F622E" w:rsidRPr="00DC5171" w:rsidRDefault="001A530E" w:rsidP="00051ED3">
            <w:pPr>
              <w:pStyle w:val="ListParagraph"/>
              <w:numPr>
                <w:ilvl w:val="0"/>
                <w:numId w:val="42"/>
              </w:numPr>
              <w:jc w:val="both"/>
              <w:rPr>
                <w:rFonts w:ascii="Times New Roman" w:hAnsi="Times New Roman" w:cs="Times New Roman"/>
                <w:iCs/>
              </w:rPr>
            </w:pPr>
            <w:r>
              <w:rPr>
                <w:rFonts w:ascii="Times New Roman" w:hAnsi="Times New Roman" w:cs="Times New Roman"/>
                <w:iCs/>
              </w:rPr>
              <w:t>Organise mobile/caravans for Registration in rural Gambia</w:t>
            </w:r>
          </w:p>
        </w:tc>
        <w:tc>
          <w:tcPr>
            <w:tcW w:w="3896" w:type="dxa"/>
            <w:shd w:val="clear" w:color="auto" w:fill="FFFFFF" w:themeFill="background1"/>
          </w:tcPr>
          <w:p w14:paraId="4650426B" w14:textId="198A031D" w:rsidR="003F622E" w:rsidRDefault="001A530E" w:rsidP="00046558">
            <w:pPr>
              <w:jc w:val="both"/>
              <w:rPr>
                <w:rFonts w:ascii="Times New Roman" w:hAnsi="Times New Roman" w:cs="Times New Roman"/>
                <w:b/>
                <w:bCs/>
                <w:iCs/>
                <w:lang w:val="en-US"/>
              </w:rPr>
            </w:pPr>
            <w:r>
              <w:rPr>
                <w:rFonts w:ascii="Times New Roman" w:hAnsi="Times New Roman" w:cs="Times New Roman"/>
                <w:b/>
                <w:bCs/>
                <w:iCs/>
                <w:lang w:val="en-US"/>
              </w:rPr>
              <w:t>MoTIE/GIEPA/Chambers</w:t>
            </w:r>
          </w:p>
        </w:tc>
        <w:tc>
          <w:tcPr>
            <w:tcW w:w="1229" w:type="dxa"/>
            <w:shd w:val="clear" w:color="auto" w:fill="FFFFFF" w:themeFill="background1"/>
          </w:tcPr>
          <w:p w14:paraId="1010DAB1" w14:textId="3ACAAB9A" w:rsidR="003F622E" w:rsidRDefault="001A530E" w:rsidP="00046558">
            <w:pPr>
              <w:jc w:val="both"/>
              <w:rPr>
                <w:rFonts w:ascii="Times New Roman" w:hAnsi="Times New Roman" w:cs="Times New Roman"/>
                <w:b/>
                <w:bCs/>
                <w:iCs/>
                <w:lang w:val="en-US"/>
              </w:rPr>
            </w:pPr>
            <w:r>
              <w:rPr>
                <w:rFonts w:ascii="Times New Roman" w:hAnsi="Times New Roman" w:cs="Times New Roman"/>
                <w:b/>
                <w:bCs/>
                <w:iCs/>
                <w:lang w:val="en-US"/>
              </w:rPr>
              <w:t>20,000</w:t>
            </w:r>
          </w:p>
        </w:tc>
        <w:tc>
          <w:tcPr>
            <w:tcW w:w="867" w:type="dxa"/>
            <w:shd w:val="clear" w:color="auto" w:fill="404040" w:themeFill="text1" w:themeFillTint="BF"/>
          </w:tcPr>
          <w:p w14:paraId="71A26747" w14:textId="77777777" w:rsidR="003F622E" w:rsidRPr="00046558" w:rsidRDefault="003F622E" w:rsidP="00046558">
            <w:pPr>
              <w:jc w:val="both"/>
              <w:rPr>
                <w:rFonts w:ascii="Times New Roman" w:hAnsi="Times New Roman" w:cs="Times New Roman"/>
                <w:b/>
                <w:bCs/>
                <w:iCs/>
                <w:lang w:val="en-US"/>
              </w:rPr>
            </w:pPr>
          </w:p>
        </w:tc>
        <w:tc>
          <w:tcPr>
            <w:tcW w:w="698" w:type="dxa"/>
            <w:shd w:val="clear" w:color="auto" w:fill="404040" w:themeFill="text1" w:themeFillTint="BF"/>
          </w:tcPr>
          <w:p w14:paraId="7E610AB9" w14:textId="77777777" w:rsidR="003F622E" w:rsidRPr="00046558" w:rsidRDefault="003F622E" w:rsidP="00046558">
            <w:pPr>
              <w:jc w:val="both"/>
              <w:rPr>
                <w:rFonts w:ascii="Times New Roman" w:hAnsi="Times New Roman" w:cs="Times New Roman"/>
                <w:b/>
                <w:bCs/>
                <w:iCs/>
                <w:lang w:val="en-US"/>
              </w:rPr>
            </w:pPr>
          </w:p>
        </w:tc>
        <w:tc>
          <w:tcPr>
            <w:tcW w:w="698" w:type="dxa"/>
            <w:shd w:val="clear" w:color="auto" w:fill="404040" w:themeFill="text1" w:themeFillTint="BF"/>
          </w:tcPr>
          <w:p w14:paraId="6BE545D4" w14:textId="77777777" w:rsidR="003F622E" w:rsidRPr="00046558" w:rsidRDefault="003F622E" w:rsidP="00046558">
            <w:pPr>
              <w:jc w:val="both"/>
              <w:rPr>
                <w:rFonts w:ascii="Times New Roman" w:hAnsi="Times New Roman" w:cs="Times New Roman"/>
                <w:b/>
                <w:bCs/>
                <w:iCs/>
                <w:lang w:val="en-US"/>
              </w:rPr>
            </w:pPr>
          </w:p>
        </w:tc>
        <w:tc>
          <w:tcPr>
            <w:tcW w:w="698" w:type="dxa"/>
            <w:shd w:val="clear" w:color="auto" w:fill="404040" w:themeFill="text1" w:themeFillTint="BF"/>
          </w:tcPr>
          <w:p w14:paraId="55B4C223" w14:textId="77777777" w:rsidR="003F622E" w:rsidRPr="00046558" w:rsidRDefault="003F622E" w:rsidP="00046558">
            <w:pPr>
              <w:jc w:val="both"/>
              <w:rPr>
                <w:rFonts w:ascii="Times New Roman" w:hAnsi="Times New Roman" w:cs="Times New Roman"/>
                <w:b/>
                <w:bCs/>
                <w:iCs/>
                <w:lang w:val="en-US"/>
              </w:rPr>
            </w:pPr>
          </w:p>
        </w:tc>
        <w:tc>
          <w:tcPr>
            <w:tcW w:w="698" w:type="dxa"/>
            <w:shd w:val="clear" w:color="auto" w:fill="404040" w:themeFill="text1" w:themeFillTint="BF"/>
          </w:tcPr>
          <w:p w14:paraId="128896C1" w14:textId="77777777" w:rsidR="003F622E" w:rsidRPr="00046558" w:rsidRDefault="003F622E" w:rsidP="00046558">
            <w:pPr>
              <w:jc w:val="both"/>
              <w:rPr>
                <w:rFonts w:ascii="Times New Roman" w:hAnsi="Times New Roman" w:cs="Times New Roman"/>
                <w:b/>
                <w:bCs/>
                <w:iCs/>
                <w:lang w:val="en-US"/>
              </w:rPr>
            </w:pPr>
          </w:p>
        </w:tc>
      </w:tr>
      <w:tr w:rsidR="003F622E" w:rsidRPr="00046558" w14:paraId="0ACD4B68" w14:textId="77777777" w:rsidTr="004B3207">
        <w:tc>
          <w:tcPr>
            <w:tcW w:w="406" w:type="dxa"/>
            <w:vMerge/>
            <w:shd w:val="clear" w:color="auto" w:fill="FFFFFF" w:themeFill="background1"/>
          </w:tcPr>
          <w:p w14:paraId="0D5D127D" w14:textId="77777777" w:rsidR="003F622E" w:rsidRDefault="003F622E" w:rsidP="00046558">
            <w:pPr>
              <w:jc w:val="both"/>
              <w:rPr>
                <w:rFonts w:ascii="Times New Roman" w:hAnsi="Times New Roman" w:cs="Times New Roman"/>
                <w:b/>
                <w:bCs/>
                <w:iCs/>
                <w:lang w:val="en-US"/>
              </w:rPr>
            </w:pPr>
          </w:p>
        </w:tc>
        <w:tc>
          <w:tcPr>
            <w:tcW w:w="1761" w:type="dxa"/>
            <w:gridSpan w:val="2"/>
            <w:vMerge/>
            <w:shd w:val="clear" w:color="auto" w:fill="FFFFFF" w:themeFill="background1"/>
          </w:tcPr>
          <w:p w14:paraId="469AEE2C" w14:textId="77777777" w:rsidR="003F622E" w:rsidRPr="00DC5171" w:rsidRDefault="003F622E" w:rsidP="00046558">
            <w:pPr>
              <w:jc w:val="both"/>
              <w:rPr>
                <w:rFonts w:ascii="Times New Roman" w:hAnsi="Times New Roman" w:cs="Times New Roman"/>
                <w:b/>
                <w:bCs/>
                <w:lang w:val="en-US"/>
              </w:rPr>
            </w:pPr>
          </w:p>
        </w:tc>
        <w:tc>
          <w:tcPr>
            <w:tcW w:w="2997" w:type="dxa"/>
            <w:shd w:val="clear" w:color="auto" w:fill="FFFFFF" w:themeFill="background1"/>
          </w:tcPr>
          <w:p w14:paraId="40AFE0A1" w14:textId="1298513E" w:rsidR="003F622E" w:rsidRPr="00DC5171" w:rsidRDefault="001A530E" w:rsidP="00051ED3">
            <w:pPr>
              <w:pStyle w:val="ListParagraph"/>
              <w:numPr>
                <w:ilvl w:val="0"/>
                <w:numId w:val="42"/>
              </w:numPr>
              <w:jc w:val="both"/>
              <w:rPr>
                <w:rFonts w:ascii="Times New Roman" w:hAnsi="Times New Roman" w:cs="Times New Roman"/>
                <w:iCs/>
              </w:rPr>
            </w:pPr>
            <w:r>
              <w:rPr>
                <w:rFonts w:ascii="Times New Roman" w:hAnsi="Times New Roman" w:cs="Times New Roman"/>
                <w:iCs/>
              </w:rPr>
              <w:t xml:space="preserve">Organised regional and National Competition of registered SMEs. </w:t>
            </w:r>
          </w:p>
        </w:tc>
        <w:tc>
          <w:tcPr>
            <w:tcW w:w="3896" w:type="dxa"/>
            <w:shd w:val="clear" w:color="auto" w:fill="FFFFFF" w:themeFill="background1"/>
          </w:tcPr>
          <w:p w14:paraId="364967BE" w14:textId="5AC1BC91" w:rsidR="003F622E" w:rsidRDefault="001A530E" w:rsidP="00046558">
            <w:pPr>
              <w:jc w:val="both"/>
              <w:rPr>
                <w:rFonts w:ascii="Times New Roman" w:hAnsi="Times New Roman" w:cs="Times New Roman"/>
                <w:b/>
                <w:bCs/>
                <w:iCs/>
                <w:lang w:val="en-US"/>
              </w:rPr>
            </w:pPr>
            <w:r>
              <w:rPr>
                <w:rFonts w:ascii="Times New Roman" w:hAnsi="Times New Roman" w:cs="Times New Roman"/>
                <w:b/>
                <w:bCs/>
                <w:iCs/>
                <w:lang w:val="en-US"/>
              </w:rPr>
              <w:t>GIEPA/Chambers</w:t>
            </w:r>
          </w:p>
        </w:tc>
        <w:tc>
          <w:tcPr>
            <w:tcW w:w="1229" w:type="dxa"/>
            <w:shd w:val="clear" w:color="auto" w:fill="FFFFFF" w:themeFill="background1"/>
          </w:tcPr>
          <w:p w14:paraId="391DA30A" w14:textId="4DB44AC2" w:rsidR="003F622E" w:rsidRDefault="001A530E" w:rsidP="00046558">
            <w:pPr>
              <w:jc w:val="both"/>
              <w:rPr>
                <w:rFonts w:ascii="Times New Roman" w:hAnsi="Times New Roman" w:cs="Times New Roman"/>
                <w:b/>
                <w:bCs/>
                <w:iCs/>
                <w:lang w:val="en-US"/>
              </w:rPr>
            </w:pPr>
            <w:r>
              <w:rPr>
                <w:rFonts w:ascii="Times New Roman" w:hAnsi="Times New Roman" w:cs="Times New Roman"/>
                <w:b/>
                <w:bCs/>
                <w:iCs/>
                <w:lang w:val="en-US"/>
              </w:rPr>
              <w:t>100,000</w:t>
            </w:r>
          </w:p>
        </w:tc>
        <w:tc>
          <w:tcPr>
            <w:tcW w:w="867" w:type="dxa"/>
            <w:shd w:val="clear" w:color="auto" w:fill="404040" w:themeFill="text1" w:themeFillTint="BF"/>
          </w:tcPr>
          <w:p w14:paraId="41048742" w14:textId="77777777" w:rsidR="003F622E" w:rsidRPr="00046558" w:rsidRDefault="003F622E" w:rsidP="00046558">
            <w:pPr>
              <w:jc w:val="both"/>
              <w:rPr>
                <w:rFonts w:ascii="Times New Roman" w:hAnsi="Times New Roman" w:cs="Times New Roman"/>
                <w:b/>
                <w:bCs/>
                <w:iCs/>
                <w:lang w:val="en-US"/>
              </w:rPr>
            </w:pPr>
          </w:p>
        </w:tc>
        <w:tc>
          <w:tcPr>
            <w:tcW w:w="698" w:type="dxa"/>
            <w:shd w:val="clear" w:color="auto" w:fill="404040" w:themeFill="text1" w:themeFillTint="BF"/>
          </w:tcPr>
          <w:p w14:paraId="65C5B389" w14:textId="77777777" w:rsidR="003F622E" w:rsidRPr="00046558" w:rsidRDefault="003F622E" w:rsidP="00046558">
            <w:pPr>
              <w:jc w:val="both"/>
              <w:rPr>
                <w:rFonts w:ascii="Times New Roman" w:hAnsi="Times New Roman" w:cs="Times New Roman"/>
                <w:b/>
                <w:bCs/>
                <w:iCs/>
                <w:lang w:val="en-US"/>
              </w:rPr>
            </w:pPr>
          </w:p>
        </w:tc>
        <w:tc>
          <w:tcPr>
            <w:tcW w:w="698" w:type="dxa"/>
            <w:shd w:val="clear" w:color="auto" w:fill="404040" w:themeFill="text1" w:themeFillTint="BF"/>
          </w:tcPr>
          <w:p w14:paraId="6C857053" w14:textId="77777777" w:rsidR="003F622E" w:rsidRPr="00046558" w:rsidRDefault="003F622E" w:rsidP="00046558">
            <w:pPr>
              <w:jc w:val="both"/>
              <w:rPr>
                <w:rFonts w:ascii="Times New Roman" w:hAnsi="Times New Roman" w:cs="Times New Roman"/>
                <w:b/>
                <w:bCs/>
                <w:iCs/>
                <w:lang w:val="en-US"/>
              </w:rPr>
            </w:pPr>
          </w:p>
        </w:tc>
        <w:tc>
          <w:tcPr>
            <w:tcW w:w="698" w:type="dxa"/>
            <w:shd w:val="clear" w:color="auto" w:fill="404040" w:themeFill="text1" w:themeFillTint="BF"/>
          </w:tcPr>
          <w:p w14:paraId="56330D06" w14:textId="77777777" w:rsidR="003F622E" w:rsidRPr="00046558" w:rsidRDefault="003F622E" w:rsidP="00046558">
            <w:pPr>
              <w:jc w:val="both"/>
              <w:rPr>
                <w:rFonts w:ascii="Times New Roman" w:hAnsi="Times New Roman" w:cs="Times New Roman"/>
                <w:b/>
                <w:bCs/>
                <w:iCs/>
                <w:lang w:val="en-US"/>
              </w:rPr>
            </w:pPr>
          </w:p>
        </w:tc>
        <w:tc>
          <w:tcPr>
            <w:tcW w:w="698" w:type="dxa"/>
            <w:shd w:val="clear" w:color="auto" w:fill="404040" w:themeFill="text1" w:themeFillTint="BF"/>
          </w:tcPr>
          <w:p w14:paraId="7F87762B" w14:textId="77777777" w:rsidR="003F622E" w:rsidRPr="00046558" w:rsidRDefault="003F622E" w:rsidP="00046558">
            <w:pPr>
              <w:jc w:val="both"/>
              <w:rPr>
                <w:rFonts w:ascii="Times New Roman" w:hAnsi="Times New Roman" w:cs="Times New Roman"/>
                <w:b/>
                <w:bCs/>
                <w:iCs/>
                <w:lang w:val="en-US"/>
              </w:rPr>
            </w:pPr>
          </w:p>
        </w:tc>
      </w:tr>
      <w:tr w:rsidR="004B3207" w:rsidRPr="00046558" w14:paraId="26E7FBDA" w14:textId="72EAFDB9" w:rsidTr="00E374AE">
        <w:tc>
          <w:tcPr>
            <w:tcW w:w="13948" w:type="dxa"/>
            <w:gridSpan w:val="11"/>
            <w:shd w:val="clear" w:color="auto" w:fill="00B050"/>
          </w:tcPr>
          <w:p w14:paraId="3C1494B3" w14:textId="64F213F4" w:rsidR="004B3207" w:rsidRPr="00046558" w:rsidRDefault="004B3207" w:rsidP="00046558">
            <w:pPr>
              <w:jc w:val="both"/>
              <w:rPr>
                <w:rFonts w:ascii="Times New Roman" w:hAnsi="Times New Roman" w:cs="Times New Roman"/>
                <w:b/>
                <w:bCs/>
                <w:iCs/>
                <w:lang w:val="en-US"/>
              </w:rPr>
            </w:pPr>
            <w:r w:rsidRPr="00046558">
              <w:rPr>
                <w:rFonts w:ascii="Times New Roman" w:hAnsi="Times New Roman" w:cs="Times New Roman"/>
                <w:b/>
                <w:bCs/>
                <w:iCs/>
                <w:lang w:val="en-US"/>
              </w:rPr>
              <w:t xml:space="preserve">TOTAL </w:t>
            </w:r>
            <w:r w:rsidR="00E374AE">
              <w:rPr>
                <w:rFonts w:ascii="Times New Roman" w:hAnsi="Times New Roman" w:cs="Times New Roman"/>
                <w:b/>
                <w:bCs/>
                <w:iCs/>
                <w:lang w:val="en-US"/>
              </w:rPr>
              <w:t xml:space="preserve">                                                                                                                                                      $</w:t>
            </w:r>
            <w:r w:rsidR="001A530E">
              <w:rPr>
                <w:rFonts w:ascii="Times New Roman" w:hAnsi="Times New Roman" w:cs="Times New Roman"/>
                <w:b/>
                <w:bCs/>
                <w:iCs/>
                <w:lang w:val="en-US"/>
              </w:rPr>
              <w:t>760</w:t>
            </w:r>
            <w:r w:rsidR="00E374AE">
              <w:rPr>
                <w:rFonts w:ascii="Times New Roman" w:hAnsi="Times New Roman" w:cs="Times New Roman"/>
                <w:b/>
                <w:bCs/>
                <w:iCs/>
                <w:lang w:val="en-US"/>
              </w:rPr>
              <w:t>,000</w:t>
            </w:r>
          </w:p>
        </w:tc>
      </w:tr>
    </w:tbl>
    <w:p w14:paraId="3860AE25" w14:textId="3E18EDBE" w:rsidR="00046558" w:rsidRPr="001045E9" w:rsidRDefault="00046558" w:rsidP="001045E9">
      <w:pPr>
        <w:tabs>
          <w:tab w:val="left" w:pos="4755"/>
        </w:tabs>
        <w:jc w:val="both"/>
        <w:rPr>
          <w:rFonts w:ascii="Times New Roman" w:hAnsi="Times New Roman" w:cs="Times New Roman"/>
          <w:b/>
          <w:bCs/>
          <w:color w:val="FF0000"/>
        </w:rPr>
      </w:pPr>
    </w:p>
    <w:p w14:paraId="5EC54846" w14:textId="77777777" w:rsidR="001045E9" w:rsidRDefault="001045E9" w:rsidP="001045E9">
      <w:pPr>
        <w:tabs>
          <w:tab w:val="left" w:pos="4755"/>
        </w:tabs>
        <w:jc w:val="both"/>
        <w:rPr>
          <w:rFonts w:ascii="Times New Roman" w:hAnsi="Times New Roman" w:cs="Times New Roman"/>
          <w:b/>
          <w:bCs/>
        </w:rPr>
      </w:pPr>
    </w:p>
    <w:p w14:paraId="32DC50F8" w14:textId="77777777" w:rsidR="001045E9" w:rsidRDefault="001045E9" w:rsidP="001045E9">
      <w:pPr>
        <w:tabs>
          <w:tab w:val="left" w:pos="4755"/>
        </w:tabs>
        <w:jc w:val="both"/>
        <w:rPr>
          <w:rFonts w:ascii="Times New Roman" w:hAnsi="Times New Roman" w:cs="Times New Roman"/>
          <w:b/>
          <w:bCs/>
        </w:rPr>
      </w:pPr>
    </w:p>
    <w:p w14:paraId="2D6B79EC" w14:textId="77777777" w:rsidR="001045E9" w:rsidRDefault="001045E9" w:rsidP="001045E9">
      <w:pPr>
        <w:tabs>
          <w:tab w:val="left" w:pos="4755"/>
        </w:tabs>
        <w:jc w:val="both"/>
        <w:rPr>
          <w:rFonts w:ascii="Times New Roman" w:hAnsi="Times New Roman" w:cs="Times New Roman"/>
          <w:b/>
          <w:bCs/>
        </w:rPr>
      </w:pPr>
    </w:p>
    <w:p w14:paraId="6311F5C6" w14:textId="77777777" w:rsidR="000C1A5B" w:rsidRDefault="000C1A5B" w:rsidP="001045E9">
      <w:pPr>
        <w:tabs>
          <w:tab w:val="left" w:pos="4755"/>
        </w:tabs>
        <w:jc w:val="both"/>
        <w:rPr>
          <w:rFonts w:ascii="Times New Roman" w:hAnsi="Times New Roman" w:cs="Times New Roman"/>
          <w:b/>
          <w:bCs/>
        </w:rPr>
      </w:pPr>
    </w:p>
    <w:p w14:paraId="3608C7C7" w14:textId="77777777" w:rsidR="001045E9" w:rsidRDefault="001045E9" w:rsidP="001045E9">
      <w:pPr>
        <w:tabs>
          <w:tab w:val="left" w:pos="4755"/>
        </w:tabs>
        <w:jc w:val="both"/>
        <w:rPr>
          <w:rFonts w:ascii="Times New Roman" w:hAnsi="Times New Roman" w:cs="Times New Roman"/>
          <w:b/>
          <w:bCs/>
        </w:rPr>
      </w:pPr>
    </w:p>
    <w:p w14:paraId="2FA78800" w14:textId="77777777" w:rsidR="001045E9" w:rsidRDefault="001045E9" w:rsidP="001045E9">
      <w:pPr>
        <w:tabs>
          <w:tab w:val="left" w:pos="4755"/>
        </w:tabs>
        <w:jc w:val="both"/>
        <w:rPr>
          <w:rFonts w:ascii="Times New Roman" w:hAnsi="Times New Roman" w:cs="Times New Roman"/>
          <w:b/>
          <w:bCs/>
        </w:rPr>
      </w:pPr>
    </w:p>
    <w:p w14:paraId="65E36A99" w14:textId="77777777" w:rsidR="001045E9" w:rsidRDefault="001045E9" w:rsidP="001045E9">
      <w:pPr>
        <w:tabs>
          <w:tab w:val="left" w:pos="4755"/>
        </w:tabs>
        <w:jc w:val="both"/>
        <w:rPr>
          <w:rFonts w:ascii="Times New Roman" w:hAnsi="Times New Roman" w:cs="Times New Roman"/>
          <w:b/>
          <w:bCs/>
        </w:rPr>
      </w:pPr>
    </w:p>
    <w:p w14:paraId="45BDB4A2" w14:textId="77777777" w:rsidR="001045E9" w:rsidRDefault="001045E9" w:rsidP="001045E9">
      <w:pPr>
        <w:tabs>
          <w:tab w:val="left" w:pos="4755"/>
        </w:tabs>
        <w:jc w:val="both"/>
        <w:rPr>
          <w:rFonts w:ascii="Times New Roman" w:hAnsi="Times New Roman" w:cs="Times New Roman"/>
          <w:b/>
          <w:bCs/>
        </w:rPr>
      </w:pPr>
    </w:p>
    <w:p w14:paraId="169367F7" w14:textId="77777777" w:rsidR="001045E9" w:rsidRDefault="001045E9" w:rsidP="001045E9">
      <w:pPr>
        <w:tabs>
          <w:tab w:val="left" w:pos="4755"/>
        </w:tabs>
        <w:jc w:val="both"/>
        <w:rPr>
          <w:rFonts w:ascii="Times New Roman" w:hAnsi="Times New Roman" w:cs="Times New Roman"/>
          <w:b/>
          <w:bCs/>
        </w:rPr>
      </w:pPr>
    </w:p>
    <w:p w14:paraId="46DDD158" w14:textId="77777777" w:rsidR="001045E9" w:rsidRDefault="001045E9" w:rsidP="001045E9">
      <w:pPr>
        <w:tabs>
          <w:tab w:val="left" w:pos="4755"/>
        </w:tabs>
        <w:jc w:val="both"/>
        <w:rPr>
          <w:rFonts w:ascii="Times New Roman" w:hAnsi="Times New Roman" w:cs="Times New Roman"/>
          <w:b/>
          <w:bCs/>
        </w:rPr>
      </w:pPr>
    </w:p>
    <w:p w14:paraId="2633E2F8" w14:textId="77777777" w:rsidR="001045E9" w:rsidRDefault="001045E9" w:rsidP="001045E9">
      <w:pPr>
        <w:tabs>
          <w:tab w:val="left" w:pos="4755"/>
        </w:tabs>
        <w:jc w:val="both"/>
        <w:rPr>
          <w:rFonts w:ascii="Times New Roman" w:hAnsi="Times New Roman" w:cs="Times New Roman"/>
          <w:b/>
          <w:bCs/>
        </w:rPr>
      </w:pPr>
    </w:p>
    <w:p w14:paraId="51A69F8A" w14:textId="77777777" w:rsidR="001045E9" w:rsidRDefault="001045E9" w:rsidP="001045E9">
      <w:pPr>
        <w:tabs>
          <w:tab w:val="left" w:pos="4755"/>
        </w:tabs>
        <w:jc w:val="both"/>
        <w:rPr>
          <w:rFonts w:ascii="Times New Roman" w:hAnsi="Times New Roman" w:cs="Times New Roman"/>
          <w:b/>
          <w:bCs/>
        </w:rPr>
      </w:pPr>
    </w:p>
    <w:p w14:paraId="344BF9D7" w14:textId="77777777" w:rsidR="001045E9" w:rsidRPr="00046558" w:rsidRDefault="001045E9" w:rsidP="001045E9">
      <w:pPr>
        <w:tabs>
          <w:tab w:val="left" w:pos="4755"/>
        </w:tabs>
        <w:jc w:val="both"/>
        <w:rPr>
          <w:rFonts w:ascii="Times New Roman" w:hAnsi="Times New Roman" w:cs="Times New Roman"/>
          <w:b/>
          <w:bCs/>
        </w:rPr>
      </w:pPr>
    </w:p>
    <w:sectPr w:rsidR="001045E9" w:rsidRPr="00046558" w:rsidSect="00D415B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F34D" w14:textId="77777777" w:rsidR="00BA028A" w:rsidRDefault="00BA028A" w:rsidP="00B33CE0">
      <w:pPr>
        <w:spacing w:after="0" w:line="240" w:lineRule="auto"/>
      </w:pPr>
      <w:r>
        <w:separator/>
      </w:r>
    </w:p>
  </w:endnote>
  <w:endnote w:type="continuationSeparator" w:id="0">
    <w:p w14:paraId="62701123" w14:textId="77777777" w:rsidR="00BA028A" w:rsidRDefault="00BA028A" w:rsidP="00B33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0F81" w14:textId="77777777" w:rsidR="004E0924" w:rsidRDefault="00BF06A8">
    <w:pPr>
      <w:pStyle w:val="BodyText"/>
      <w:spacing w:line="14" w:lineRule="auto"/>
      <w:rPr>
        <w:sz w:val="20"/>
      </w:rPr>
    </w:pPr>
    <w:r>
      <w:rPr>
        <w:noProof/>
        <w:lang w:val="en"/>
      </w:rPr>
      <w:drawing>
        <wp:anchor distT="0" distB="0" distL="0" distR="0" simplePos="0" relativeHeight="251661312" behindDoc="1" locked="0" layoutInCell="1" allowOverlap="1" wp14:anchorId="4D0A48DB" wp14:editId="1E99DF04">
          <wp:simplePos x="0" y="0"/>
          <wp:positionH relativeFrom="page">
            <wp:posOffset>1155598</wp:posOffset>
          </wp:positionH>
          <wp:positionV relativeFrom="page">
            <wp:posOffset>10306799</wp:posOffset>
          </wp:positionV>
          <wp:extent cx="5504395" cy="21602"/>
          <wp:effectExtent l="0" t="0" r="0" b="0"/>
          <wp:wrapNone/>
          <wp:docPr id="7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0.png"/>
                  <pic:cNvPicPr/>
                </pic:nvPicPr>
                <pic:blipFill>
                  <a:blip r:embed="rId1" cstate="print"/>
                  <a:stretch>
                    <a:fillRect/>
                  </a:stretch>
                </pic:blipFill>
                <pic:spPr>
                  <a:xfrm>
                    <a:off x="0" y="0"/>
                    <a:ext cx="5504395" cy="21602"/>
                  </a:xfrm>
                  <a:prstGeom prst="rect">
                    <a:avLst/>
                  </a:prstGeom>
                </pic:spPr>
              </pic:pic>
            </a:graphicData>
          </a:graphic>
        </wp:anchor>
      </w:drawing>
    </w:r>
    <w:r>
      <w:rPr>
        <w:noProof/>
      </w:rPr>
      <mc:AlternateContent>
        <mc:Choice Requires="wps">
          <w:drawing>
            <wp:anchor distT="0" distB="0" distL="114300" distR="114300" simplePos="0" relativeHeight="251662336" behindDoc="1" locked="0" layoutInCell="1" allowOverlap="1" wp14:anchorId="100D4DAF" wp14:editId="6969F303">
              <wp:simplePos x="0" y="0"/>
              <wp:positionH relativeFrom="page">
                <wp:posOffset>861695</wp:posOffset>
              </wp:positionH>
              <wp:positionV relativeFrom="page">
                <wp:posOffset>10245725</wp:posOffset>
              </wp:positionV>
              <wp:extent cx="269240" cy="177800"/>
              <wp:effectExtent l="0" t="0" r="0" b="0"/>
              <wp:wrapNone/>
              <wp:docPr id="122" name="docshape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20A5E" w14:textId="77777777" w:rsidR="004E0924" w:rsidRDefault="00BF06A8">
                          <w:pPr>
                            <w:spacing w:line="257" w:lineRule="exact"/>
                            <w:ind w:left="60"/>
                            <w:rPr>
                              <w:b/>
                              <w:sz w:val="24"/>
                            </w:rPr>
                          </w:pPr>
                          <w:r>
                            <w:rPr>
                              <w:b/>
                              <w:color w:val="231F20"/>
                              <w:spacing w:val="-5"/>
                              <w:w w:val="105"/>
                              <w:sz w:val="24"/>
                              <w:lang w:val="en"/>
                            </w:rPr>
                            <w:fldChar w:fldCharType="begin"/>
                          </w:r>
                          <w:r>
                            <w:rPr>
                              <w:b/>
                              <w:color w:val="231F20"/>
                              <w:spacing w:val="-5"/>
                              <w:w w:val="105"/>
                              <w:sz w:val="24"/>
                              <w:lang w:val="en"/>
                            </w:rPr>
                            <w:instrText xml:space="preserve"> PAGE </w:instrText>
                          </w:r>
                          <w:r>
                            <w:rPr>
                              <w:b/>
                              <w:color w:val="231F20"/>
                              <w:spacing w:val="-5"/>
                              <w:w w:val="105"/>
                              <w:sz w:val="24"/>
                              <w:lang w:val="en"/>
                            </w:rPr>
                            <w:fldChar w:fldCharType="separate"/>
                          </w:r>
                          <w:r>
                            <w:rPr>
                              <w:b/>
                              <w:color w:val="231F20"/>
                              <w:spacing w:val="-5"/>
                              <w:w w:val="105"/>
                              <w:sz w:val="24"/>
                              <w:lang w:val="en"/>
                            </w:rPr>
                            <w:t>36</w:t>
                          </w:r>
                          <w:r>
                            <w:rPr>
                              <w:b/>
                              <w:color w:val="231F20"/>
                              <w:spacing w:val="-5"/>
                              <w:w w:val="105"/>
                              <w:sz w:val="24"/>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D4DAF" id="_x0000_t202" coordsize="21600,21600" o:spt="202" path="m,l,21600r21600,l21600,xe">
              <v:stroke joinstyle="miter"/>
              <v:path gradientshapeok="t" o:connecttype="rect"/>
            </v:shapetype>
            <v:shape id="docshape223" o:spid="_x0000_s1027" type="#_x0000_t202" style="position:absolute;margin-left:67.85pt;margin-top:806.75pt;width:21.2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" filled="f" stroked="f">
              <v:textbox inset="0,0,0,0">
                <w:txbxContent>
                  <w:p w14:paraId="1FF20A5E" w14:textId="77777777" w:rsidR="004E0924" w:rsidRDefault="00BF06A8">
                    <w:pPr>
                      <w:spacing w:line="257" w:lineRule="exact"/>
                      <w:ind w:left="60"/>
                      <w:rPr>
                        <w:b/>
                        <w:sz w:val="24"/>
                      </w:rPr>
                    </w:pPr>
                    <w:r>
                      <w:rPr>
                        <w:b/>
                        <w:color w:val="231F20"/>
                        <w:spacing w:val="-5"/>
                        <w:w w:val="105"/>
                        <w:sz w:val="24"/>
                        <w:lang w:val="en"/>
                      </w:rPr>
                      <w:fldChar w:fldCharType="begin"/>
                    </w:r>
                    <w:r>
                      <w:rPr>
                        <w:b/>
                        <w:color w:val="231F20"/>
                        <w:spacing w:val="-5"/>
                        <w:w w:val="105"/>
                        <w:sz w:val="24"/>
                        <w:lang w:val="en"/>
                      </w:rPr>
                      <w:instrText xml:space="preserve"> PAGE </w:instrText>
                    </w:r>
                    <w:r>
                      <w:rPr>
                        <w:b/>
                        <w:color w:val="231F20"/>
                        <w:spacing w:val="-5"/>
                        <w:w w:val="105"/>
                        <w:sz w:val="24"/>
                        <w:lang w:val="en"/>
                      </w:rPr>
                      <w:fldChar w:fldCharType="separate"/>
                    </w:r>
                    <w:r>
                      <w:rPr>
                        <w:b/>
                        <w:color w:val="231F20"/>
                        <w:spacing w:val="-5"/>
                        <w:w w:val="105"/>
                        <w:sz w:val="24"/>
                        <w:lang w:val="en"/>
                      </w:rPr>
                      <w:t>36</w:t>
                    </w:r>
                    <w:r>
                      <w:rPr>
                        <w:b/>
                        <w:color w:val="231F20"/>
                        <w:spacing w:val="-5"/>
                        <w:w w:val="105"/>
                        <w:sz w:val="24"/>
                        <w:lang w:val="e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901169"/>
      <w:docPartObj>
        <w:docPartGallery w:val="Page Numbers (Bottom of Page)"/>
        <w:docPartUnique/>
      </w:docPartObj>
    </w:sdtPr>
    <w:sdtEndPr>
      <w:rPr>
        <w:noProof/>
      </w:rPr>
    </w:sdtEndPr>
    <w:sdtContent>
      <w:p w14:paraId="077A3F83" w14:textId="70DDC52B" w:rsidR="00EC6509" w:rsidRDefault="00EC65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BA0AD9" w14:textId="28FE1D10" w:rsidR="004E0924" w:rsidRDefault="004E092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C7AE" w14:textId="77777777" w:rsidR="00BA028A" w:rsidRDefault="00BA028A" w:rsidP="00B33CE0">
      <w:pPr>
        <w:spacing w:after="0" w:line="240" w:lineRule="auto"/>
      </w:pPr>
      <w:r>
        <w:separator/>
      </w:r>
    </w:p>
  </w:footnote>
  <w:footnote w:type="continuationSeparator" w:id="0">
    <w:p w14:paraId="2BCBC774" w14:textId="77777777" w:rsidR="00BA028A" w:rsidRDefault="00BA028A" w:rsidP="00B33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4993" w14:textId="77777777" w:rsidR="004E0924" w:rsidRDefault="00BF06A8">
    <w:pPr>
      <w:pStyle w:val="BodyText"/>
      <w:spacing w:line="14" w:lineRule="auto"/>
      <w:rPr>
        <w:sz w:val="20"/>
      </w:rPr>
    </w:pPr>
    <w:r>
      <w:rPr>
        <w:noProof/>
        <w:lang w:val="en"/>
      </w:rPr>
      <mc:AlternateContent>
        <mc:Choice Requires="wps">
          <w:drawing>
            <wp:anchor distT="0" distB="0" distL="114300" distR="114300" simplePos="0" relativeHeight="251659264" behindDoc="1" locked="0" layoutInCell="1" allowOverlap="1" wp14:anchorId="541FBD92" wp14:editId="60B87064">
              <wp:simplePos x="0" y="0"/>
              <wp:positionH relativeFrom="page">
                <wp:posOffset>713740</wp:posOffset>
              </wp:positionH>
              <wp:positionV relativeFrom="page">
                <wp:posOffset>0</wp:posOffset>
              </wp:positionV>
              <wp:extent cx="12700" cy="899795"/>
              <wp:effectExtent l="0" t="0" r="0" b="0"/>
              <wp:wrapNone/>
              <wp:docPr id="126" name="docshape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899795"/>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A0D95" id="docshape221" o:spid="_x0000_s1026" style="position:absolute;margin-left:56.2pt;margin-top:0;width:1pt;height: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" fillcolor="#58595b" strok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1EBC8AD1" wp14:editId="42262946">
              <wp:simplePos x="0" y="0"/>
              <wp:positionH relativeFrom="page">
                <wp:posOffset>851535</wp:posOffset>
              </wp:positionH>
              <wp:positionV relativeFrom="page">
                <wp:posOffset>259715</wp:posOffset>
              </wp:positionV>
              <wp:extent cx="4949190" cy="220980"/>
              <wp:effectExtent l="0" t="0" r="0" b="0"/>
              <wp:wrapNone/>
              <wp:docPr id="124" name="docshape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19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BB272" w14:textId="77777777" w:rsidR="004E0924" w:rsidRDefault="00BF06A8">
                          <w:pPr>
                            <w:spacing w:before="8" w:line="187" w:lineRule="auto"/>
                            <w:ind w:left="20"/>
                            <w:rPr>
                              <w:rFonts w:ascii="Lucida Sans Unicode" w:hAnsi="Lucida Sans Unicode"/>
                              <w:sz w:val="14"/>
                            </w:rPr>
                          </w:pPr>
                          <w:r>
                            <w:rPr>
                              <w:color w:val="58595B"/>
                              <w:w w:val="95"/>
                              <w:sz w:val="14"/>
                              <w:lang w:val="en"/>
                            </w:rPr>
                            <w:t>STRATEGY</w:t>
                          </w:r>
                          <w:r>
                            <w:rPr>
                              <w:color w:val="58595B"/>
                              <w:spacing w:val="40"/>
                              <w:sz w:val="14"/>
                              <w:lang w:val="en"/>
                            </w:rPr>
                            <w:t xml:space="preserve"> </w:t>
                          </w:r>
                          <w:r>
                            <w:rPr>
                              <w:color w:val="58595B"/>
                              <w:w w:val="95"/>
                              <w:sz w:val="14"/>
                              <w:lang w:val="en"/>
                            </w:rPr>
                            <w:t>NATIONAL</w:t>
                          </w:r>
                          <w:r>
                            <w:rPr>
                              <w:color w:val="58595B"/>
                              <w:spacing w:val="40"/>
                              <w:sz w:val="14"/>
                              <w:lang w:val="en"/>
                            </w:rPr>
                            <w:t xml:space="preserve"> </w:t>
                          </w:r>
                          <w:r>
                            <w:rPr>
                              <w:color w:val="58595B"/>
                              <w:w w:val="95"/>
                              <w:sz w:val="14"/>
                              <w:lang w:val="en"/>
                            </w:rPr>
                            <w:t>INTEGRATED</w:t>
                          </w:r>
                          <w:r>
                            <w:rPr>
                              <w:color w:val="58595B"/>
                              <w:spacing w:val="40"/>
                              <w:sz w:val="14"/>
                              <w:lang w:val="en"/>
                            </w:rPr>
                            <w:t xml:space="preserve"> </w:t>
                          </w:r>
                          <w:r>
                            <w:rPr>
                              <w:color w:val="58595B"/>
                              <w:w w:val="95"/>
                              <w:sz w:val="14"/>
                              <w:lang w:val="en"/>
                            </w:rPr>
                            <w:t>Of</w:t>
                          </w:r>
                          <w:r>
                            <w:rPr>
                              <w:color w:val="58595B"/>
                              <w:spacing w:val="40"/>
                              <w:sz w:val="14"/>
                              <w:lang w:val="en"/>
                            </w:rPr>
                            <w:t xml:space="preserve"> </w:t>
                          </w:r>
                          <w:r>
                            <w:rPr>
                              <w:color w:val="58595B"/>
                              <w:w w:val="95"/>
                              <w:sz w:val="14"/>
                              <w:lang w:val="en"/>
                            </w:rPr>
                            <w:t>FORMALIZATION</w:t>
                          </w:r>
                          <w:r>
                            <w:rPr>
                              <w:color w:val="58595B"/>
                              <w:spacing w:val="40"/>
                              <w:sz w:val="14"/>
                              <w:lang w:val="en"/>
                            </w:rPr>
                            <w:t xml:space="preserve"> </w:t>
                          </w:r>
                          <w:r>
                            <w:rPr>
                              <w:color w:val="58595B"/>
                              <w:w w:val="95"/>
                              <w:sz w:val="14"/>
                              <w:lang w:val="en"/>
                            </w:rPr>
                            <w:t>Of</w:t>
                          </w:r>
                          <w:r>
                            <w:rPr>
                              <w:color w:val="58595B"/>
                              <w:spacing w:val="40"/>
                              <w:sz w:val="14"/>
                              <w:lang w:val="en"/>
                            </w:rPr>
                            <w:t xml:space="preserve"> </w:t>
                          </w:r>
                          <w:r>
                            <w:rPr>
                              <w:color w:val="58595B"/>
                              <w:w w:val="95"/>
                              <w:sz w:val="14"/>
                              <w:lang w:val="en"/>
                            </w:rPr>
                            <w:t>THE ECONOMY</w:t>
                          </w:r>
                          <w:r>
                            <w:rPr>
                              <w:color w:val="58595B"/>
                              <w:spacing w:val="40"/>
                              <w:sz w:val="14"/>
                              <w:lang w:val="en"/>
                            </w:rPr>
                            <w:t xml:space="preserve"> </w:t>
                          </w:r>
                          <w:r>
                            <w:rPr>
                              <w:color w:val="58595B"/>
                              <w:w w:val="95"/>
                              <w:sz w:val="14"/>
                              <w:lang w:val="en"/>
                            </w:rPr>
                            <w:t>INFORMAL</w:t>
                          </w:r>
                          <w:r>
                            <w:rPr>
                              <w:color w:val="58595B"/>
                              <w:spacing w:val="40"/>
                              <w:sz w:val="14"/>
                              <w:lang w:val="en"/>
                            </w:rPr>
                            <w:t xml:space="preserve"> </w:t>
                          </w:r>
                          <w:r>
                            <w:rPr>
                              <w:color w:val="58595B"/>
                              <w:w w:val="95"/>
                              <w:sz w:val="14"/>
                              <w:lang w:val="en"/>
                            </w:rPr>
                            <w:t>(SNIFEI)</w:t>
                          </w:r>
                          <w:r>
                            <w:rPr>
                              <w:color w:val="58595B"/>
                              <w:spacing w:val="40"/>
                              <w:sz w:val="14"/>
                              <w:lang w:val="en"/>
                            </w:rPr>
                            <w:t xml:space="preserve"> </w:t>
                          </w:r>
                          <w:r>
                            <w:rPr>
                              <w:color w:val="58595B"/>
                              <w:w w:val="95"/>
                              <w:sz w:val="14"/>
                              <w:lang w:val="en"/>
                            </w:rPr>
                            <w:t>And</w:t>
                          </w:r>
                          <w:r>
                            <w:rPr>
                              <w:color w:val="58595B"/>
                              <w:spacing w:val="40"/>
                              <w:sz w:val="14"/>
                              <w:lang w:val="en"/>
                            </w:rPr>
                            <w:t xml:space="preserve"> </w:t>
                          </w:r>
                          <w:r>
                            <w:rPr>
                              <w:color w:val="58595B"/>
                              <w:w w:val="95"/>
                              <w:sz w:val="14"/>
                              <w:lang w:val="en"/>
                            </w:rPr>
                            <w:t>PLAN</w:t>
                          </w:r>
                          <w:r>
                            <w:rPr>
                              <w:color w:val="58595B"/>
                              <w:spacing w:val="40"/>
                              <w:sz w:val="14"/>
                              <w:lang w:val="en"/>
                            </w:rPr>
                            <w:t xml:space="preserve"> </w:t>
                          </w:r>
                          <w:r>
                            <w:rPr>
                              <w:color w:val="58595B"/>
                              <w:w w:val="95"/>
                              <w:sz w:val="14"/>
                              <w:lang w:val="en"/>
                            </w:rPr>
                            <w:t xml:space="preserve">ACTIONS </w:t>
                          </w:r>
                          <w:r>
                            <w:rPr>
                              <w:color w:val="58595B"/>
                              <w:sz w:val="14"/>
                              <w:lang w:val="en"/>
                            </w:rPr>
                            <w:t>INFORMAL SECTOR TRANSFORMATION OPERATION (PAOTSI)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8AD1" id="_x0000_t202" coordsize="21600,21600" o:spt="202" path="m,l,21600r21600,l21600,xe">
              <v:stroke joinstyle="miter"/>
              <v:path gradientshapeok="t" o:connecttype="rect"/>
            </v:shapetype>
            <v:shape id="docshape222" o:spid="_x0000_s1026" type="#_x0000_t202" style="position:absolute;margin-left:67.05pt;margin-top:20.45pt;width:389.7pt;height:1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" filled="f" stroked="f">
              <v:textbox inset="0,0,0,0">
                <w:txbxContent>
                  <w:p w14:paraId="34FBB272" w14:textId="77777777" w:rsidR="004E0924" w:rsidRDefault="00BF06A8">
                    <w:pPr>
                      <w:spacing w:before="8" w:line="187" w:lineRule="auto"/>
                      <w:ind w:left="20"/>
                      <w:rPr>
                        <w:rFonts w:ascii="Lucida Sans Unicode" w:hAnsi="Lucida Sans Unicode"/>
                        <w:sz w:val="14"/>
                      </w:rPr>
                    </w:pPr>
                    <w:r>
                      <w:rPr>
                        <w:color w:val="58595B"/>
                        <w:w w:val="95"/>
                        <w:sz w:val="14"/>
                        <w:lang w:val="en"/>
                      </w:rPr>
                      <w:t>STRATEGY</w:t>
                    </w:r>
                    <w:r>
                      <w:rPr>
                        <w:color w:val="58595B"/>
                        <w:spacing w:val="40"/>
                        <w:sz w:val="14"/>
                        <w:lang w:val="en"/>
                      </w:rPr>
                      <w:t xml:space="preserve"> </w:t>
                    </w:r>
                    <w:r>
                      <w:rPr>
                        <w:color w:val="58595B"/>
                        <w:w w:val="95"/>
                        <w:sz w:val="14"/>
                        <w:lang w:val="en"/>
                      </w:rPr>
                      <w:t>NATIONAL</w:t>
                    </w:r>
                    <w:r>
                      <w:rPr>
                        <w:color w:val="58595B"/>
                        <w:spacing w:val="40"/>
                        <w:sz w:val="14"/>
                        <w:lang w:val="en"/>
                      </w:rPr>
                      <w:t xml:space="preserve"> </w:t>
                    </w:r>
                    <w:r>
                      <w:rPr>
                        <w:color w:val="58595B"/>
                        <w:w w:val="95"/>
                        <w:sz w:val="14"/>
                        <w:lang w:val="en"/>
                      </w:rPr>
                      <w:t>INTEGRATED</w:t>
                    </w:r>
                    <w:r>
                      <w:rPr>
                        <w:color w:val="58595B"/>
                        <w:spacing w:val="40"/>
                        <w:sz w:val="14"/>
                        <w:lang w:val="en"/>
                      </w:rPr>
                      <w:t xml:space="preserve"> </w:t>
                    </w:r>
                    <w:r>
                      <w:rPr>
                        <w:color w:val="58595B"/>
                        <w:w w:val="95"/>
                        <w:sz w:val="14"/>
                        <w:lang w:val="en"/>
                      </w:rPr>
                      <w:t>Of</w:t>
                    </w:r>
                    <w:r>
                      <w:rPr>
                        <w:color w:val="58595B"/>
                        <w:spacing w:val="40"/>
                        <w:sz w:val="14"/>
                        <w:lang w:val="en"/>
                      </w:rPr>
                      <w:t xml:space="preserve"> </w:t>
                    </w:r>
                    <w:r>
                      <w:rPr>
                        <w:color w:val="58595B"/>
                        <w:w w:val="95"/>
                        <w:sz w:val="14"/>
                        <w:lang w:val="en"/>
                      </w:rPr>
                      <w:t>FORMALIZATION</w:t>
                    </w:r>
                    <w:r>
                      <w:rPr>
                        <w:color w:val="58595B"/>
                        <w:spacing w:val="40"/>
                        <w:sz w:val="14"/>
                        <w:lang w:val="en"/>
                      </w:rPr>
                      <w:t xml:space="preserve"> </w:t>
                    </w:r>
                    <w:r>
                      <w:rPr>
                        <w:color w:val="58595B"/>
                        <w:w w:val="95"/>
                        <w:sz w:val="14"/>
                        <w:lang w:val="en"/>
                      </w:rPr>
                      <w:t>Of</w:t>
                    </w:r>
                    <w:r>
                      <w:rPr>
                        <w:color w:val="58595B"/>
                        <w:spacing w:val="40"/>
                        <w:sz w:val="14"/>
                        <w:lang w:val="en"/>
                      </w:rPr>
                      <w:t xml:space="preserve"> </w:t>
                    </w:r>
                    <w:r>
                      <w:rPr>
                        <w:color w:val="58595B"/>
                        <w:w w:val="95"/>
                        <w:sz w:val="14"/>
                        <w:lang w:val="en"/>
                      </w:rPr>
                      <w:t>THE ECONOMY</w:t>
                    </w:r>
                    <w:r>
                      <w:rPr>
                        <w:color w:val="58595B"/>
                        <w:spacing w:val="40"/>
                        <w:sz w:val="14"/>
                        <w:lang w:val="en"/>
                      </w:rPr>
                      <w:t xml:space="preserve"> </w:t>
                    </w:r>
                    <w:r>
                      <w:rPr>
                        <w:color w:val="58595B"/>
                        <w:w w:val="95"/>
                        <w:sz w:val="14"/>
                        <w:lang w:val="en"/>
                      </w:rPr>
                      <w:t>INFORMAL</w:t>
                    </w:r>
                    <w:r>
                      <w:rPr>
                        <w:color w:val="58595B"/>
                        <w:spacing w:val="40"/>
                        <w:sz w:val="14"/>
                        <w:lang w:val="en"/>
                      </w:rPr>
                      <w:t xml:space="preserve"> </w:t>
                    </w:r>
                    <w:r>
                      <w:rPr>
                        <w:color w:val="58595B"/>
                        <w:w w:val="95"/>
                        <w:sz w:val="14"/>
                        <w:lang w:val="en"/>
                      </w:rPr>
                      <w:t>(SNIFEI)</w:t>
                    </w:r>
                    <w:r>
                      <w:rPr>
                        <w:color w:val="58595B"/>
                        <w:spacing w:val="40"/>
                        <w:sz w:val="14"/>
                        <w:lang w:val="en"/>
                      </w:rPr>
                      <w:t xml:space="preserve"> </w:t>
                    </w:r>
                    <w:r>
                      <w:rPr>
                        <w:color w:val="58595B"/>
                        <w:w w:val="95"/>
                        <w:sz w:val="14"/>
                        <w:lang w:val="en"/>
                      </w:rPr>
                      <w:t>And</w:t>
                    </w:r>
                    <w:r>
                      <w:rPr>
                        <w:color w:val="58595B"/>
                        <w:spacing w:val="40"/>
                        <w:sz w:val="14"/>
                        <w:lang w:val="en"/>
                      </w:rPr>
                      <w:t xml:space="preserve"> </w:t>
                    </w:r>
                    <w:r>
                      <w:rPr>
                        <w:color w:val="58595B"/>
                        <w:w w:val="95"/>
                        <w:sz w:val="14"/>
                        <w:lang w:val="en"/>
                      </w:rPr>
                      <w:t>PLAN</w:t>
                    </w:r>
                    <w:r>
                      <w:rPr>
                        <w:color w:val="58595B"/>
                        <w:spacing w:val="40"/>
                        <w:sz w:val="14"/>
                        <w:lang w:val="en"/>
                      </w:rPr>
                      <w:t xml:space="preserve"> </w:t>
                    </w:r>
                    <w:r>
                      <w:rPr>
                        <w:color w:val="58595B"/>
                        <w:w w:val="95"/>
                        <w:sz w:val="14"/>
                        <w:lang w:val="en"/>
                      </w:rPr>
                      <w:t xml:space="preserve">ACTIONS </w:t>
                    </w:r>
                    <w:r>
                      <w:rPr>
                        <w:color w:val="58595B"/>
                        <w:sz w:val="14"/>
                        <w:lang w:val="en"/>
                      </w:rPr>
                      <w:t>INFORMAL SECTOR TRANSFORMATION OPERATION (PAOTSI)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B6E"/>
    <w:multiLevelType w:val="hybridMultilevel"/>
    <w:tmpl w:val="91446C90"/>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1D15140"/>
    <w:multiLevelType w:val="hybridMultilevel"/>
    <w:tmpl w:val="EBBC1F46"/>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54E3AD9"/>
    <w:multiLevelType w:val="hybridMultilevel"/>
    <w:tmpl w:val="8E746CE0"/>
    <w:lvl w:ilvl="0" w:tplc="7E0AA66E">
      <w:start w:val="2"/>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55127A5"/>
    <w:multiLevelType w:val="hybridMultilevel"/>
    <w:tmpl w:val="1C94986C"/>
    <w:lvl w:ilvl="0" w:tplc="10000013">
      <w:start w:val="1"/>
      <w:numFmt w:val="upp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1C147DA"/>
    <w:multiLevelType w:val="multilevel"/>
    <w:tmpl w:val="2F2E6D12"/>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842AF"/>
    <w:multiLevelType w:val="multilevel"/>
    <w:tmpl w:val="14EE6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rFonts w:ascii="Times New Roman" w:eastAsia="Calibri" w:hAnsi="Times New Roman"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8582C3E"/>
    <w:multiLevelType w:val="hybridMultilevel"/>
    <w:tmpl w:val="EA3ED38A"/>
    <w:lvl w:ilvl="0" w:tplc="10000013">
      <w:start w:val="1"/>
      <w:numFmt w:val="upp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93F28F1"/>
    <w:multiLevelType w:val="hybridMultilevel"/>
    <w:tmpl w:val="B8C4BDBC"/>
    <w:lvl w:ilvl="0" w:tplc="1000000B">
      <w:start w:val="1"/>
      <w:numFmt w:val="bullet"/>
      <w:lvlText w:val=""/>
      <w:lvlJc w:val="left"/>
      <w:pPr>
        <w:ind w:left="1080" w:hanging="360"/>
      </w:pPr>
      <w:rPr>
        <w:rFonts w:ascii="Wingdings" w:hAnsi="Wingdings"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8" w15:restartNumberingAfterBreak="0">
    <w:nsid w:val="1B316F40"/>
    <w:multiLevelType w:val="multilevel"/>
    <w:tmpl w:val="78EEC8BC"/>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202BF6"/>
    <w:multiLevelType w:val="hybridMultilevel"/>
    <w:tmpl w:val="A9C0D768"/>
    <w:lvl w:ilvl="0" w:tplc="1B42FD1C">
      <w:start w:val="1"/>
      <w:numFmt w:val="lowerRoman"/>
      <w:lvlText w:val="%1."/>
      <w:lvlJc w:val="left"/>
      <w:pPr>
        <w:ind w:left="1440" w:hanging="72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0" w15:restartNumberingAfterBreak="0">
    <w:nsid w:val="20267AEA"/>
    <w:multiLevelType w:val="hybridMultilevel"/>
    <w:tmpl w:val="702808AA"/>
    <w:lvl w:ilvl="0" w:tplc="1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316C1E"/>
    <w:multiLevelType w:val="hybridMultilevel"/>
    <w:tmpl w:val="EE20D81C"/>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4DE0719"/>
    <w:multiLevelType w:val="hybridMultilevel"/>
    <w:tmpl w:val="9FFABC48"/>
    <w:lvl w:ilvl="0" w:tplc="F83CAB0C">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27390216"/>
    <w:multiLevelType w:val="hybridMultilevel"/>
    <w:tmpl w:val="175EC8FA"/>
    <w:lvl w:ilvl="0" w:tplc="100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075BC0"/>
    <w:multiLevelType w:val="hybridMultilevel"/>
    <w:tmpl w:val="2C90E466"/>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2D624C9E"/>
    <w:multiLevelType w:val="hybridMultilevel"/>
    <w:tmpl w:val="6F4EA0D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D973AB8"/>
    <w:multiLevelType w:val="hybridMultilevel"/>
    <w:tmpl w:val="E2CC30EC"/>
    <w:lvl w:ilvl="0" w:tplc="2FF66722">
      <w:start w:val="1"/>
      <w:numFmt w:val="upperRoman"/>
      <w:lvlText w:val="%1."/>
      <w:lvlJc w:val="right"/>
      <w:pPr>
        <w:ind w:left="720" w:hanging="360"/>
      </w:pPr>
      <w:rPr>
        <w:sz w:val="18"/>
        <w:szCs w:val="1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057392D"/>
    <w:multiLevelType w:val="hybridMultilevel"/>
    <w:tmpl w:val="E90E54B0"/>
    <w:lvl w:ilvl="0" w:tplc="3E5A92CA">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0276230"/>
    <w:multiLevelType w:val="hybridMultilevel"/>
    <w:tmpl w:val="E6223E18"/>
    <w:lvl w:ilvl="0" w:tplc="76E6E500">
      <w:start w:val="1"/>
      <w:numFmt w:val="lowerRoman"/>
      <w:lvlText w:val="%1."/>
      <w:lvlJc w:val="left"/>
      <w:pPr>
        <w:ind w:left="2160" w:hanging="720"/>
      </w:pPr>
      <w:rPr>
        <w:rFonts w:hint="default"/>
      </w:r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9" w15:restartNumberingAfterBreak="0">
    <w:nsid w:val="478860A5"/>
    <w:multiLevelType w:val="hybridMultilevel"/>
    <w:tmpl w:val="C6505FEC"/>
    <w:lvl w:ilvl="0" w:tplc="10000013">
      <w:start w:val="1"/>
      <w:numFmt w:val="upp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0" w15:restartNumberingAfterBreak="0">
    <w:nsid w:val="4B2D49CF"/>
    <w:multiLevelType w:val="multilevel"/>
    <w:tmpl w:val="0C58ED5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4A0BFD"/>
    <w:multiLevelType w:val="hybridMultilevel"/>
    <w:tmpl w:val="6F4EA0DE"/>
    <w:lvl w:ilvl="0" w:tplc="B7C8E95E">
      <w:start w:val="1"/>
      <w:numFmt w:val="lowerRoman"/>
      <w:lvlText w:val="%1."/>
      <w:lvlJc w:val="left"/>
      <w:pPr>
        <w:ind w:left="1440" w:hanging="72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2" w15:restartNumberingAfterBreak="0">
    <w:nsid w:val="4B721413"/>
    <w:multiLevelType w:val="multilevel"/>
    <w:tmpl w:val="D4A8C2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D241D3D"/>
    <w:multiLevelType w:val="hybridMultilevel"/>
    <w:tmpl w:val="31528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6607EF"/>
    <w:multiLevelType w:val="hybridMultilevel"/>
    <w:tmpl w:val="33D26CEC"/>
    <w:lvl w:ilvl="0" w:tplc="1000000B">
      <w:start w:val="1"/>
      <w:numFmt w:val="bullet"/>
      <w:lvlText w:val=""/>
      <w:lvlJc w:val="left"/>
      <w:pPr>
        <w:ind w:left="771" w:hanging="360"/>
      </w:pPr>
      <w:rPr>
        <w:rFonts w:ascii="Wingdings" w:hAnsi="Wingdings" w:hint="default"/>
      </w:rPr>
    </w:lvl>
    <w:lvl w:ilvl="1" w:tplc="10000003" w:tentative="1">
      <w:start w:val="1"/>
      <w:numFmt w:val="bullet"/>
      <w:lvlText w:val="o"/>
      <w:lvlJc w:val="left"/>
      <w:pPr>
        <w:ind w:left="1491" w:hanging="360"/>
      </w:pPr>
      <w:rPr>
        <w:rFonts w:ascii="Courier New" w:hAnsi="Courier New" w:cs="Courier New" w:hint="default"/>
      </w:rPr>
    </w:lvl>
    <w:lvl w:ilvl="2" w:tplc="10000005" w:tentative="1">
      <w:start w:val="1"/>
      <w:numFmt w:val="bullet"/>
      <w:lvlText w:val=""/>
      <w:lvlJc w:val="left"/>
      <w:pPr>
        <w:ind w:left="2211" w:hanging="360"/>
      </w:pPr>
      <w:rPr>
        <w:rFonts w:ascii="Wingdings" w:hAnsi="Wingdings" w:hint="default"/>
      </w:rPr>
    </w:lvl>
    <w:lvl w:ilvl="3" w:tplc="10000001" w:tentative="1">
      <w:start w:val="1"/>
      <w:numFmt w:val="bullet"/>
      <w:lvlText w:val=""/>
      <w:lvlJc w:val="left"/>
      <w:pPr>
        <w:ind w:left="2931" w:hanging="360"/>
      </w:pPr>
      <w:rPr>
        <w:rFonts w:ascii="Symbol" w:hAnsi="Symbol" w:hint="default"/>
      </w:rPr>
    </w:lvl>
    <w:lvl w:ilvl="4" w:tplc="10000003" w:tentative="1">
      <w:start w:val="1"/>
      <w:numFmt w:val="bullet"/>
      <w:lvlText w:val="o"/>
      <w:lvlJc w:val="left"/>
      <w:pPr>
        <w:ind w:left="3651" w:hanging="360"/>
      </w:pPr>
      <w:rPr>
        <w:rFonts w:ascii="Courier New" w:hAnsi="Courier New" w:cs="Courier New" w:hint="default"/>
      </w:rPr>
    </w:lvl>
    <w:lvl w:ilvl="5" w:tplc="10000005" w:tentative="1">
      <w:start w:val="1"/>
      <w:numFmt w:val="bullet"/>
      <w:lvlText w:val=""/>
      <w:lvlJc w:val="left"/>
      <w:pPr>
        <w:ind w:left="4371" w:hanging="360"/>
      </w:pPr>
      <w:rPr>
        <w:rFonts w:ascii="Wingdings" w:hAnsi="Wingdings" w:hint="default"/>
      </w:rPr>
    </w:lvl>
    <w:lvl w:ilvl="6" w:tplc="10000001" w:tentative="1">
      <w:start w:val="1"/>
      <w:numFmt w:val="bullet"/>
      <w:lvlText w:val=""/>
      <w:lvlJc w:val="left"/>
      <w:pPr>
        <w:ind w:left="5091" w:hanging="360"/>
      </w:pPr>
      <w:rPr>
        <w:rFonts w:ascii="Symbol" w:hAnsi="Symbol" w:hint="default"/>
      </w:rPr>
    </w:lvl>
    <w:lvl w:ilvl="7" w:tplc="10000003" w:tentative="1">
      <w:start w:val="1"/>
      <w:numFmt w:val="bullet"/>
      <w:lvlText w:val="o"/>
      <w:lvlJc w:val="left"/>
      <w:pPr>
        <w:ind w:left="5811" w:hanging="360"/>
      </w:pPr>
      <w:rPr>
        <w:rFonts w:ascii="Courier New" w:hAnsi="Courier New" w:cs="Courier New" w:hint="default"/>
      </w:rPr>
    </w:lvl>
    <w:lvl w:ilvl="8" w:tplc="10000005" w:tentative="1">
      <w:start w:val="1"/>
      <w:numFmt w:val="bullet"/>
      <w:lvlText w:val=""/>
      <w:lvlJc w:val="left"/>
      <w:pPr>
        <w:ind w:left="6531" w:hanging="360"/>
      </w:pPr>
      <w:rPr>
        <w:rFonts w:ascii="Wingdings" w:hAnsi="Wingdings" w:hint="default"/>
      </w:rPr>
    </w:lvl>
  </w:abstractNum>
  <w:abstractNum w:abstractNumId="25" w15:restartNumberingAfterBreak="0">
    <w:nsid w:val="4ECA5851"/>
    <w:multiLevelType w:val="hybridMultilevel"/>
    <w:tmpl w:val="E262461C"/>
    <w:lvl w:ilvl="0" w:tplc="F640893E">
      <w:start w:val="1"/>
      <w:numFmt w:val="lowerRoman"/>
      <w:lvlText w:val="%1."/>
      <w:lvlJc w:val="left"/>
      <w:pPr>
        <w:ind w:left="1800" w:hanging="720"/>
      </w:pPr>
      <w:rPr>
        <w:rFonts w:ascii="Times New Roman" w:eastAsiaTheme="minorHAnsi" w:hAnsi="Times New Roman" w:cs="Times New Roman"/>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50BC0546"/>
    <w:multiLevelType w:val="hybridMultilevel"/>
    <w:tmpl w:val="EC62EF7C"/>
    <w:lvl w:ilvl="0" w:tplc="1000000B">
      <w:start w:val="1"/>
      <w:numFmt w:val="bullet"/>
      <w:lvlText w:val=""/>
      <w:lvlJc w:val="left"/>
      <w:pPr>
        <w:ind w:left="775" w:hanging="360"/>
      </w:pPr>
      <w:rPr>
        <w:rFonts w:ascii="Wingdings" w:hAnsi="Wingdings" w:hint="default"/>
      </w:rPr>
    </w:lvl>
    <w:lvl w:ilvl="1" w:tplc="10000003" w:tentative="1">
      <w:start w:val="1"/>
      <w:numFmt w:val="bullet"/>
      <w:lvlText w:val="o"/>
      <w:lvlJc w:val="left"/>
      <w:pPr>
        <w:ind w:left="1495" w:hanging="360"/>
      </w:pPr>
      <w:rPr>
        <w:rFonts w:ascii="Courier New" w:hAnsi="Courier New" w:cs="Courier New" w:hint="default"/>
      </w:rPr>
    </w:lvl>
    <w:lvl w:ilvl="2" w:tplc="10000005" w:tentative="1">
      <w:start w:val="1"/>
      <w:numFmt w:val="bullet"/>
      <w:lvlText w:val=""/>
      <w:lvlJc w:val="left"/>
      <w:pPr>
        <w:ind w:left="2215" w:hanging="360"/>
      </w:pPr>
      <w:rPr>
        <w:rFonts w:ascii="Wingdings" w:hAnsi="Wingdings" w:hint="default"/>
      </w:rPr>
    </w:lvl>
    <w:lvl w:ilvl="3" w:tplc="10000001" w:tentative="1">
      <w:start w:val="1"/>
      <w:numFmt w:val="bullet"/>
      <w:lvlText w:val=""/>
      <w:lvlJc w:val="left"/>
      <w:pPr>
        <w:ind w:left="2935" w:hanging="360"/>
      </w:pPr>
      <w:rPr>
        <w:rFonts w:ascii="Symbol" w:hAnsi="Symbol" w:hint="default"/>
      </w:rPr>
    </w:lvl>
    <w:lvl w:ilvl="4" w:tplc="10000003" w:tentative="1">
      <w:start w:val="1"/>
      <w:numFmt w:val="bullet"/>
      <w:lvlText w:val="o"/>
      <w:lvlJc w:val="left"/>
      <w:pPr>
        <w:ind w:left="3655" w:hanging="360"/>
      </w:pPr>
      <w:rPr>
        <w:rFonts w:ascii="Courier New" w:hAnsi="Courier New" w:cs="Courier New" w:hint="default"/>
      </w:rPr>
    </w:lvl>
    <w:lvl w:ilvl="5" w:tplc="10000005" w:tentative="1">
      <w:start w:val="1"/>
      <w:numFmt w:val="bullet"/>
      <w:lvlText w:val=""/>
      <w:lvlJc w:val="left"/>
      <w:pPr>
        <w:ind w:left="4375" w:hanging="360"/>
      </w:pPr>
      <w:rPr>
        <w:rFonts w:ascii="Wingdings" w:hAnsi="Wingdings" w:hint="default"/>
      </w:rPr>
    </w:lvl>
    <w:lvl w:ilvl="6" w:tplc="10000001" w:tentative="1">
      <w:start w:val="1"/>
      <w:numFmt w:val="bullet"/>
      <w:lvlText w:val=""/>
      <w:lvlJc w:val="left"/>
      <w:pPr>
        <w:ind w:left="5095" w:hanging="360"/>
      </w:pPr>
      <w:rPr>
        <w:rFonts w:ascii="Symbol" w:hAnsi="Symbol" w:hint="default"/>
      </w:rPr>
    </w:lvl>
    <w:lvl w:ilvl="7" w:tplc="10000003" w:tentative="1">
      <w:start w:val="1"/>
      <w:numFmt w:val="bullet"/>
      <w:lvlText w:val="o"/>
      <w:lvlJc w:val="left"/>
      <w:pPr>
        <w:ind w:left="5815" w:hanging="360"/>
      </w:pPr>
      <w:rPr>
        <w:rFonts w:ascii="Courier New" w:hAnsi="Courier New" w:cs="Courier New" w:hint="default"/>
      </w:rPr>
    </w:lvl>
    <w:lvl w:ilvl="8" w:tplc="10000005" w:tentative="1">
      <w:start w:val="1"/>
      <w:numFmt w:val="bullet"/>
      <w:lvlText w:val=""/>
      <w:lvlJc w:val="left"/>
      <w:pPr>
        <w:ind w:left="6535" w:hanging="360"/>
      </w:pPr>
      <w:rPr>
        <w:rFonts w:ascii="Wingdings" w:hAnsi="Wingdings" w:hint="default"/>
      </w:rPr>
    </w:lvl>
  </w:abstractNum>
  <w:abstractNum w:abstractNumId="27" w15:restartNumberingAfterBreak="0">
    <w:nsid w:val="56A676B5"/>
    <w:multiLevelType w:val="hybridMultilevel"/>
    <w:tmpl w:val="E564BE3E"/>
    <w:lvl w:ilvl="0" w:tplc="10000013">
      <w:start w:val="1"/>
      <w:numFmt w:val="upp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59381446"/>
    <w:multiLevelType w:val="hybridMultilevel"/>
    <w:tmpl w:val="1EECC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2876E9"/>
    <w:multiLevelType w:val="multilevel"/>
    <w:tmpl w:val="25685A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3602E0"/>
    <w:multiLevelType w:val="hybridMultilevel"/>
    <w:tmpl w:val="D09C84A6"/>
    <w:lvl w:ilvl="0" w:tplc="1CB810A4">
      <w:start w:val="1"/>
      <w:numFmt w:val="decimal"/>
      <w:lvlText w:val="%1."/>
      <w:lvlJc w:val="left"/>
      <w:pPr>
        <w:ind w:left="720" w:hanging="360"/>
      </w:pPr>
      <w:rPr>
        <w:rFonts w:asciiTheme="majorHAnsi" w:hAnsiTheme="majorHAns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D44BEB"/>
    <w:multiLevelType w:val="hybridMultilevel"/>
    <w:tmpl w:val="8168E428"/>
    <w:lvl w:ilvl="0" w:tplc="1000000B">
      <w:start w:val="1"/>
      <w:numFmt w:val="bullet"/>
      <w:lvlText w:val=""/>
      <w:lvlJc w:val="left"/>
      <w:pPr>
        <w:ind w:left="775" w:hanging="360"/>
      </w:pPr>
      <w:rPr>
        <w:rFonts w:ascii="Wingdings" w:hAnsi="Wingdings" w:hint="default"/>
      </w:rPr>
    </w:lvl>
    <w:lvl w:ilvl="1" w:tplc="10000003" w:tentative="1">
      <w:start w:val="1"/>
      <w:numFmt w:val="bullet"/>
      <w:lvlText w:val="o"/>
      <w:lvlJc w:val="left"/>
      <w:pPr>
        <w:ind w:left="1495" w:hanging="360"/>
      </w:pPr>
      <w:rPr>
        <w:rFonts w:ascii="Courier New" w:hAnsi="Courier New" w:cs="Courier New" w:hint="default"/>
      </w:rPr>
    </w:lvl>
    <w:lvl w:ilvl="2" w:tplc="10000005" w:tentative="1">
      <w:start w:val="1"/>
      <w:numFmt w:val="bullet"/>
      <w:lvlText w:val=""/>
      <w:lvlJc w:val="left"/>
      <w:pPr>
        <w:ind w:left="2215" w:hanging="360"/>
      </w:pPr>
      <w:rPr>
        <w:rFonts w:ascii="Wingdings" w:hAnsi="Wingdings" w:hint="default"/>
      </w:rPr>
    </w:lvl>
    <w:lvl w:ilvl="3" w:tplc="10000001" w:tentative="1">
      <w:start w:val="1"/>
      <w:numFmt w:val="bullet"/>
      <w:lvlText w:val=""/>
      <w:lvlJc w:val="left"/>
      <w:pPr>
        <w:ind w:left="2935" w:hanging="360"/>
      </w:pPr>
      <w:rPr>
        <w:rFonts w:ascii="Symbol" w:hAnsi="Symbol" w:hint="default"/>
      </w:rPr>
    </w:lvl>
    <w:lvl w:ilvl="4" w:tplc="10000003" w:tentative="1">
      <w:start w:val="1"/>
      <w:numFmt w:val="bullet"/>
      <w:lvlText w:val="o"/>
      <w:lvlJc w:val="left"/>
      <w:pPr>
        <w:ind w:left="3655" w:hanging="360"/>
      </w:pPr>
      <w:rPr>
        <w:rFonts w:ascii="Courier New" w:hAnsi="Courier New" w:cs="Courier New" w:hint="default"/>
      </w:rPr>
    </w:lvl>
    <w:lvl w:ilvl="5" w:tplc="10000005" w:tentative="1">
      <w:start w:val="1"/>
      <w:numFmt w:val="bullet"/>
      <w:lvlText w:val=""/>
      <w:lvlJc w:val="left"/>
      <w:pPr>
        <w:ind w:left="4375" w:hanging="360"/>
      </w:pPr>
      <w:rPr>
        <w:rFonts w:ascii="Wingdings" w:hAnsi="Wingdings" w:hint="default"/>
      </w:rPr>
    </w:lvl>
    <w:lvl w:ilvl="6" w:tplc="10000001" w:tentative="1">
      <w:start w:val="1"/>
      <w:numFmt w:val="bullet"/>
      <w:lvlText w:val=""/>
      <w:lvlJc w:val="left"/>
      <w:pPr>
        <w:ind w:left="5095" w:hanging="360"/>
      </w:pPr>
      <w:rPr>
        <w:rFonts w:ascii="Symbol" w:hAnsi="Symbol" w:hint="default"/>
      </w:rPr>
    </w:lvl>
    <w:lvl w:ilvl="7" w:tplc="10000003" w:tentative="1">
      <w:start w:val="1"/>
      <w:numFmt w:val="bullet"/>
      <w:lvlText w:val="o"/>
      <w:lvlJc w:val="left"/>
      <w:pPr>
        <w:ind w:left="5815" w:hanging="360"/>
      </w:pPr>
      <w:rPr>
        <w:rFonts w:ascii="Courier New" w:hAnsi="Courier New" w:cs="Courier New" w:hint="default"/>
      </w:rPr>
    </w:lvl>
    <w:lvl w:ilvl="8" w:tplc="10000005" w:tentative="1">
      <w:start w:val="1"/>
      <w:numFmt w:val="bullet"/>
      <w:lvlText w:val=""/>
      <w:lvlJc w:val="left"/>
      <w:pPr>
        <w:ind w:left="6535" w:hanging="360"/>
      </w:pPr>
      <w:rPr>
        <w:rFonts w:ascii="Wingdings" w:hAnsi="Wingdings" w:hint="default"/>
      </w:rPr>
    </w:lvl>
  </w:abstractNum>
  <w:abstractNum w:abstractNumId="32" w15:restartNumberingAfterBreak="0">
    <w:nsid w:val="64D05705"/>
    <w:multiLevelType w:val="multilevel"/>
    <w:tmpl w:val="6B5AFAD2"/>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776414"/>
    <w:multiLevelType w:val="hybridMultilevel"/>
    <w:tmpl w:val="33F4A452"/>
    <w:lvl w:ilvl="0" w:tplc="10000013">
      <w:start w:val="1"/>
      <w:numFmt w:val="upp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6EB55E18"/>
    <w:multiLevelType w:val="hybridMultilevel"/>
    <w:tmpl w:val="F19482D0"/>
    <w:lvl w:ilvl="0" w:tplc="10000013">
      <w:start w:val="1"/>
      <w:numFmt w:val="upp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5" w15:restartNumberingAfterBreak="0">
    <w:nsid w:val="7323435F"/>
    <w:multiLevelType w:val="hybridMultilevel"/>
    <w:tmpl w:val="156C53D0"/>
    <w:lvl w:ilvl="0" w:tplc="5D7E3EAE">
      <w:start w:val="1"/>
      <w:numFmt w:val="lowerRoman"/>
      <w:lvlText w:val="%1."/>
      <w:lvlJc w:val="left"/>
      <w:pPr>
        <w:ind w:left="1440" w:hanging="72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6" w15:restartNumberingAfterBreak="0">
    <w:nsid w:val="74FE088E"/>
    <w:multiLevelType w:val="hybridMultilevel"/>
    <w:tmpl w:val="D040DA04"/>
    <w:lvl w:ilvl="0" w:tplc="171E2132">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75B91DB7"/>
    <w:multiLevelType w:val="hybridMultilevel"/>
    <w:tmpl w:val="20468A44"/>
    <w:lvl w:ilvl="0" w:tplc="1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72233DF"/>
    <w:multiLevelType w:val="hybridMultilevel"/>
    <w:tmpl w:val="09B00EBC"/>
    <w:lvl w:ilvl="0" w:tplc="7E0AA66E">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7AE87301"/>
    <w:multiLevelType w:val="hybridMultilevel"/>
    <w:tmpl w:val="785A7B58"/>
    <w:lvl w:ilvl="0" w:tplc="A98037C8">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7B37452F"/>
    <w:multiLevelType w:val="hybridMultilevel"/>
    <w:tmpl w:val="0CA44BAE"/>
    <w:lvl w:ilvl="0" w:tplc="CFE64C00">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7E1C52CD"/>
    <w:multiLevelType w:val="hybridMultilevel"/>
    <w:tmpl w:val="A7A04464"/>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061249223">
    <w:abstractNumId w:val="0"/>
  </w:num>
  <w:num w:numId="2" w16cid:durableId="1117484047">
    <w:abstractNumId w:val="23"/>
  </w:num>
  <w:num w:numId="3" w16cid:durableId="1337657627">
    <w:abstractNumId w:val="1"/>
  </w:num>
  <w:num w:numId="4" w16cid:durableId="1562671703">
    <w:abstractNumId w:val="11"/>
  </w:num>
  <w:num w:numId="5" w16cid:durableId="1351909242">
    <w:abstractNumId w:val="24"/>
  </w:num>
  <w:num w:numId="6" w16cid:durableId="1198423733">
    <w:abstractNumId w:val="14"/>
  </w:num>
  <w:num w:numId="7" w16cid:durableId="176311973">
    <w:abstractNumId w:val="31"/>
  </w:num>
  <w:num w:numId="8" w16cid:durableId="1561286316">
    <w:abstractNumId w:val="5"/>
  </w:num>
  <w:num w:numId="9" w16cid:durableId="1270048164">
    <w:abstractNumId w:val="3"/>
  </w:num>
  <w:num w:numId="10" w16cid:durableId="1278560009">
    <w:abstractNumId w:val="33"/>
  </w:num>
  <w:num w:numId="11" w16cid:durableId="1249996283">
    <w:abstractNumId w:val="8"/>
  </w:num>
  <w:num w:numId="12" w16cid:durableId="245961936">
    <w:abstractNumId w:val="6"/>
  </w:num>
  <w:num w:numId="13" w16cid:durableId="2002193808">
    <w:abstractNumId w:val="34"/>
  </w:num>
  <w:num w:numId="14" w16cid:durableId="973758508">
    <w:abstractNumId w:val="19"/>
  </w:num>
  <w:num w:numId="15" w16cid:durableId="1376588372">
    <w:abstractNumId w:val="27"/>
  </w:num>
  <w:num w:numId="16" w16cid:durableId="1113210844">
    <w:abstractNumId w:val="16"/>
  </w:num>
  <w:num w:numId="17" w16cid:durableId="530611271">
    <w:abstractNumId w:val="41"/>
  </w:num>
  <w:num w:numId="18" w16cid:durableId="693773174">
    <w:abstractNumId w:val="37"/>
  </w:num>
  <w:num w:numId="19" w16cid:durableId="1623490395">
    <w:abstractNumId w:val="7"/>
  </w:num>
  <w:num w:numId="20" w16cid:durableId="1772504680">
    <w:abstractNumId w:val="26"/>
  </w:num>
  <w:num w:numId="21" w16cid:durableId="805925626">
    <w:abstractNumId w:val="10"/>
  </w:num>
  <w:num w:numId="22" w16cid:durableId="2047021794">
    <w:abstractNumId w:val="17"/>
  </w:num>
  <w:num w:numId="23" w16cid:durableId="705986242">
    <w:abstractNumId w:val="35"/>
  </w:num>
  <w:num w:numId="24" w16cid:durableId="1789855929">
    <w:abstractNumId w:val="4"/>
  </w:num>
  <w:num w:numId="25" w16cid:durableId="767434475">
    <w:abstractNumId w:val="40"/>
  </w:num>
  <w:num w:numId="26" w16cid:durableId="745617112">
    <w:abstractNumId w:val="25"/>
  </w:num>
  <w:num w:numId="27" w16cid:durableId="1807697520">
    <w:abstractNumId w:val="12"/>
  </w:num>
  <w:num w:numId="28" w16cid:durableId="1369455838">
    <w:abstractNumId w:val="39"/>
  </w:num>
  <w:num w:numId="29" w16cid:durableId="238445307">
    <w:abstractNumId w:val="9"/>
  </w:num>
  <w:num w:numId="30" w16cid:durableId="1886674660">
    <w:abstractNumId w:val="36"/>
  </w:num>
  <w:num w:numId="31" w16cid:durableId="1926958259">
    <w:abstractNumId w:val="21"/>
  </w:num>
  <w:num w:numId="32" w16cid:durableId="985359610">
    <w:abstractNumId w:val="22"/>
  </w:num>
  <w:num w:numId="33" w16cid:durableId="2145073754">
    <w:abstractNumId w:val="20"/>
  </w:num>
  <w:num w:numId="34" w16cid:durableId="1338538102">
    <w:abstractNumId w:val="30"/>
  </w:num>
  <w:num w:numId="35" w16cid:durableId="1759979265">
    <w:abstractNumId w:val="29"/>
  </w:num>
  <w:num w:numId="36" w16cid:durableId="696153069">
    <w:abstractNumId w:val="28"/>
  </w:num>
  <w:num w:numId="37" w16cid:durableId="1087921537">
    <w:abstractNumId w:val="13"/>
  </w:num>
  <w:num w:numId="38" w16cid:durableId="1747991140">
    <w:abstractNumId w:val="2"/>
  </w:num>
  <w:num w:numId="39" w16cid:durableId="842937210">
    <w:abstractNumId w:val="38"/>
  </w:num>
  <w:num w:numId="40" w16cid:durableId="613438138">
    <w:abstractNumId w:val="32"/>
  </w:num>
  <w:num w:numId="41" w16cid:durableId="138815074">
    <w:abstractNumId w:val="15"/>
  </w:num>
  <w:num w:numId="42" w16cid:durableId="1355883500">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07"/>
    <w:rsid w:val="000001C6"/>
    <w:rsid w:val="000179B0"/>
    <w:rsid w:val="00027271"/>
    <w:rsid w:val="000316AF"/>
    <w:rsid w:val="00034B1A"/>
    <w:rsid w:val="0004468B"/>
    <w:rsid w:val="00046558"/>
    <w:rsid w:val="000469F3"/>
    <w:rsid w:val="00047269"/>
    <w:rsid w:val="00051ED3"/>
    <w:rsid w:val="00056D81"/>
    <w:rsid w:val="0007071C"/>
    <w:rsid w:val="00071D0B"/>
    <w:rsid w:val="00071F21"/>
    <w:rsid w:val="000819EE"/>
    <w:rsid w:val="00082EB9"/>
    <w:rsid w:val="0009662D"/>
    <w:rsid w:val="000A389E"/>
    <w:rsid w:val="000B29BB"/>
    <w:rsid w:val="000C1A5B"/>
    <w:rsid w:val="000C1C04"/>
    <w:rsid w:val="000D5C22"/>
    <w:rsid w:val="000E0524"/>
    <w:rsid w:val="000E3D7A"/>
    <w:rsid w:val="000F1F12"/>
    <w:rsid w:val="000F6239"/>
    <w:rsid w:val="001002C0"/>
    <w:rsid w:val="0010115D"/>
    <w:rsid w:val="00101D07"/>
    <w:rsid w:val="00103A55"/>
    <w:rsid w:val="001045E9"/>
    <w:rsid w:val="001055E7"/>
    <w:rsid w:val="001109A5"/>
    <w:rsid w:val="00113484"/>
    <w:rsid w:val="00114A7F"/>
    <w:rsid w:val="00124E28"/>
    <w:rsid w:val="0014350A"/>
    <w:rsid w:val="001628EB"/>
    <w:rsid w:val="00163723"/>
    <w:rsid w:val="001710D7"/>
    <w:rsid w:val="00171B82"/>
    <w:rsid w:val="0017347A"/>
    <w:rsid w:val="00175050"/>
    <w:rsid w:val="001769FC"/>
    <w:rsid w:val="0018579C"/>
    <w:rsid w:val="001966F1"/>
    <w:rsid w:val="001A19AA"/>
    <w:rsid w:val="001A530E"/>
    <w:rsid w:val="001C5DE7"/>
    <w:rsid w:val="001E6B64"/>
    <w:rsid w:val="001F1320"/>
    <w:rsid w:val="001F5905"/>
    <w:rsid w:val="001F6D49"/>
    <w:rsid w:val="00214A80"/>
    <w:rsid w:val="00220AD8"/>
    <w:rsid w:val="0023253A"/>
    <w:rsid w:val="00235892"/>
    <w:rsid w:val="00244A8F"/>
    <w:rsid w:val="00245CF8"/>
    <w:rsid w:val="00246141"/>
    <w:rsid w:val="002543D2"/>
    <w:rsid w:val="002578F0"/>
    <w:rsid w:val="00264604"/>
    <w:rsid w:val="00265C89"/>
    <w:rsid w:val="00266A12"/>
    <w:rsid w:val="0026762F"/>
    <w:rsid w:val="002739A2"/>
    <w:rsid w:val="00284A7E"/>
    <w:rsid w:val="00295753"/>
    <w:rsid w:val="00297D01"/>
    <w:rsid w:val="002A4ABB"/>
    <w:rsid w:val="002A5043"/>
    <w:rsid w:val="002A707A"/>
    <w:rsid w:val="002B559F"/>
    <w:rsid w:val="002B7C4D"/>
    <w:rsid w:val="002C0AEB"/>
    <w:rsid w:val="002C274A"/>
    <w:rsid w:val="002C5663"/>
    <w:rsid w:val="002D2233"/>
    <w:rsid w:val="002D408B"/>
    <w:rsid w:val="002D650F"/>
    <w:rsid w:val="002E1910"/>
    <w:rsid w:val="002E3480"/>
    <w:rsid w:val="002E46FB"/>
    <w:rsid w:val="00301A0E"/>
    <w:rsid w:val="00305092"/>
    <w:rsid w:val="00305FE0"/>
    <w:rsid w:val="0030658C"/>
    <w:rsid w:val="0031151D"/>
    <w:rsid w:val="00313539"/>
    <w:rsid w:val="00314051"/>
    <w:rsid w:val="00314D3F"/>
    <w:rsid w:val="00320A8D"/>
    <w:rsid w:val="00325AC7"/>
    <w:rsid w:val="00326963"/>
    <w:rsid w:val="00337BDC"/>
    <w:rsid w:val="003461B1"/>
    <w:rsid w:val="0036266D"/>
    <w:rsid w:val="003843DA"/>
    <w:rsid w:val="003A0DA4"/>
    <w:rsid w:val="003A2875"/>
    <w:rsid w:val="003A4A79"/>
    <w:rsid w:val="003B7761"/>
    <w:rsid w:val="003D12C7"/>
    <w:rsid w:val="003E60A2"/>
    <w:rsid w:val="003E79C7"/>
    <w:rsid w:val="003F4ED6"/>
    <w:rsid w:val="003F5C12"/>
    <w:rsid w:val="003F622E"/>
    <w:rsid w:val="00406438"/>
    <w:rsid w:val="00410729"/>
    <w:rsid w:val="0042263D"/>
    <w:rsid w:val="00426149"/>
    <w:rsid w:val="00433C8B"/>
    <w:rsid w:val="004347A9"/>
    <w:rsid w:val="00462731"/>
    <w:rsid w:val="00466482"/>
    <w:rsid w:val="0047104A"/>
    <w:rsid w:val="004714D2"/>
    <w:rsid w:val="00471F2B"/>
    <w:rsid w:val="00483F69"/>
    <w:rsid w:val="00487B7E"/>
    <w:rsid w:val="00494464"/>
    <w:rsid w:val="004A553D"/>
    <w:rsid w:val="004B3207"/>
    <w:rsid w:val="004C24F2"/>
    <w:rsid w:val="004C6F71"/>
    <w:rsid w:val="004C7DD4"/>
    <w:rsid w:val="004D66F2"/>
    <w:rsid w:val="004E0924"/>
    <w:rsid w:val="004F13D2"/>
    <w:rsid w:val="004F55CB"/>
    <w:rsid w:val="004F70CD"/>
    <w:rsid w:val="00511CB3"/>
    <w:rsid w:val="0053561A"/>
    <w:rsid w:val="00540873"/>
    <w:rsid w:val="0054635E"/>
    <w:rsid w:val="00547E34"/>
    <w:rsid w:val="0055088F"/>
    <w:rsid w:val="00552EFC"/>
    <w:rsid w:val="00571A70"/>
    <w:rsid w:val="005737D9"/>
    <w:rsid w:val="005A387C"/>
    <w:rsid w:val="005B4302"/>
    <w:rsid w:val="005B5B0E"/>
    <w:rsid w:val="005C1813"/>
    <w:rsid w:val="005C1B4A"/>
    <w:rsid w:val="005C6697"/>
    <w:rsid w:val="005D18C3"/>
    <w:rsid w:val="005D31BE"/>
    <w:rsid w:val="005D4A7D"/>
    <w:rsid w:val="005F72A5"/>
    <w:rsid w:val="0061426F"/>
    <w:rsid w:val="00616436"/>
    <w:rsid w:val="006365AC"/>
    <w:rsid w:val="00643998"/>
    <w:rsid w:val="00653E42"/>
    <w:rsid w:val="006713E3"/>
    <w:rsid w:val="00697118"/>
    <w:rsid w:val="006A1201"/>
    <w:rsid w:val="006B00E0"/>
    <w:rsid w:val="006B5C93"/>
    <w:rsid w:val="006B5E04"/>
    <w:rsid w:val="006B776C"/>
    <w:rsid w:val="006C4202"/>
    <w:rsid w:val="006D5DEF"/>
    <w:rsid w:val="006E6F1E"/>
    <w:rsid w:val="006F38CE"/>
    <w:rsid w:val="00703A3B"/>
    <w:rsid w:val="00711166"/>
    <w:rsid w:val="007426CC"/>
    <w:rsid w:val="00746502"/>
    <w:rsid w:val="007502D2"/>
    <w:rsid w:val="00750793"/>
    <w:rsid w:val="007676F3"/>
    <w:rsid w:val="0077674F"/>
    <w:rsid w:val="0078309E"/>
    <w:rsid w:val="00786113"/>
    <w:rsid w:val="00796BB1"/>
    <w:rsid w:val="007B3D8E"/>
    <w:rsid w:val="007D2975"/>
    <w:rsid w:val="007E4C72"/>
    <w:rsid w:val="007E4C93"/>
    <w:rsid w:val="007E5F3D"/>
    <w:rsid w:val="007F4BE7"/>
    <w:rsid w:val="008024FB"/>
    <w:rsid w:val="008068A0"/>
    <w:rsid w:val="0082144B"/>
    <w:rsid w:val="00823A87"/>
    <w:rsid w:val="00831E40"/>
    <w:rsid w:val="0083419D"/>
    <w:rsid w:val="008362F2"/>
    <w:rsid w:val="00836F9C"/>
    <w:rsid w:val="008375B0"/>
    <w:rsid w:val="00854D68"/>
    <w:rsid w:val="008625AD"/>
    <w:rsid w:val="00867132"/>
    <w:rsid w:val="008721D2"/>
    <w:rsid w:val="00883E8E"/>
    <w:rsid w:val="008A4E52"/>
    <w:rsid w:val="008E46D7"/>
    <w:rsid w:val="00912B7D"/>
    <w:rsid w:val="00916930"/>
    <w:rsid w:val="0092488E"/>
    <w:rsid w:val="00926183"/>
    <w:rsid w:val="00933013"/>
    <w:rsid w:val="00944622"/>
    <w:rsid w:val="00945B6F"/>
    <w:rsid w:val="00950338"/>
    <w:rsid w:val="00975712"/>
    <w:rsid w:val="00983DAD"/>
    <w:rsid w:val="00987A92"/>
    <w:rsid w:val="00990067"/>
    <w:rsid w:val="009A25B9"/>
    <w:rsid w:val="009B1304"/>
    <w:rsid w:val="009C0F99"/>
    <w:rsid w:val="009C1852"/>
    <w:rsid w:val="009C6EEC"/>
    <w:rsid w:val="009D2A7E"/>
    <w:rsid w:val="009D2E9B"/>
    <w:rsid w:val="009D3CD3"/>
    <w:rsid w:val="009E438D"/>
    <w:rsid w:val="009F76CE"/>
    <w:rsid w:val="009F7BC6"/>
    <w:rsid w:val="00A02ADD"/>
    <w:rsid w:val="00A0793A"/>
    <w:rsid w:val="00A17514"/>
    <w:rsid w:val="00A175B2"/>
    <w:rsid w:val="00A243C0"/>
    <w:rsid w:val="00A254E8"/>
    <w:rsid w:val="00A34E72"/>
    <w:rsid w:val="00A42F67"/>
    <w:rsid w:val="00A4404F"/>
    <w:rsid w:val="00A458AE"/>
    <w:rsid w:val="00A50097"/>
    <w:rsid w:val="00A5340D"/>
    <w:rsid w:val="00A56975"/>
    <w:rsid w:val="00A77434"/>
    <w:rsid w:val="00A86FDA"/>
    <w:rsid w:val="00A951D1"/>
    <w:rsid w:val="00A96C6A"/>
    <w:rsid w:val="00AA19D6"/>
    <w:rsid w:val="00AA2907"/>
    <w:rsid w:val="00AA462F"/>
    <w:rsid w:val="00AA6001"/>
    <w:rsid w:val="00AB2C39"/>
    <w:rsid w:val="00AC5500"/>
    <w:rsid w:val="00AC59F6"/>
    <w:rsid w:val="00AE008A"/>
    <w:rsid w:val="00AE49B6"/>
    <w:rsid w:val="00AE4A09"/>
    <w:rsid w:val="00AF3504"/>
    <w:rsid w:val="00B05E0D"/>
    <w:rsid w:val="00B12C6E"/>
    <w:rsid w:val="00B142A9"/>
    <w:rsid w:val="00B33CE0"/>
    <w:rsid w:val="00B44ECC"/>
    <w:rsid w:val="00B500E1"/>
    <w:rsid w:val="00B549ED"/>
    <w:rsid w:val="00B608BC"/>
    <w:rsid w:val="00B614F2"/>
    <w:rsid w:val="00B62226"/>
    <w:rsid w:val="00B72175"/>
    <w:rsid w:val="00B73211"/>
    <w:rsid w:val="00B75083"/>
    <w:rsid w:val="00B771A4"/>
    <w:rsid w:val="00B83769"/>
    <w:rsid w:val="00B8583B"/>
    <w:rsid w:val="00B86E69"/>
    <w:rsid w:val="00B940E2"/>
    <w:rsid w:val="00B95B98"/>
    <w:rsid w:val="00BA028A"/>
    <w:rsid w:val="00BD5688"/>
    <w:rsid w:val="00BE70A9"/>
    <w:rsid w:val="00C01FC6"/>
    <w:rsid w:val="00C07ABC"/>
    <w:rsid w:val="00C1751F"/>
    <w:rsid w:val="00C20D9A"/>
    <w:rsid w:val="00C37E4B"/>
    <w:rsid w:val="00C447E9"/>
    <w:rsid w:val="00C532BF"/>
    <w:rsid w:val="00C5435F"/>
    <w:rsid w:val="00C60CD8"/>
    <w:rsid w:val="00C63299"/>
    <w:rsid w:val="00C70B3F"/>
    <w:rsid w:val="00C740B7"/>
    <w:rsid w:val="00C9477F"/>
    <w:rsid w:val="00CA1DAC"/>
    <w:rsid w:val="00CA4600"/>
    <w:rsid w:val="00CB495F"/>
    <w:rsid w:val="00CD1002"/>
    <w:rsid w:val="00CD37B7"/>
    <w:rsid w:val="00CD59BF"/>
    <w:rsid w:val="00CE1C8E"/>
    <w:rsid w:val="00CF05D9"/>
    <w:rsid w:val="00CF2C5B"/>
    <w:rsid w:val="00CF3B28"/>
    <w:rsid w:val="00CF70E6"/>
    <w:rsid w:val="00D125F4"/>
    <w:rsid w:val="00D30CC9"/>
    <w:rsid w:val="00D326A5"/>
    <w:rsid w:val="00D415B2"/>
    <w:rsid w:val="00D42FEF"/>
    <w:rsid w:val="00D44117"/>
    <w:rsid w:val="00D44DCE"/>
    <w:rsid w:val="00D532FD"/>
    <w:rsid w:val="00D63A60"/>
    <w:rsid w:val="00D818B8"/>
    <w:rsid w:val="00D845C5"/>
    <w:rsid w:val="00D96906"/>
    <w:rsid w:val="00DA5E66"/>
    <w:rsid w:val="00DA761E"/>
    <w:rsid w:val="00DC5171"/>
    <w:rsid w:val="00DC6417"/>
    <w:rsid w:val="00DD351E"/>
    <w:rsid w:val="00DE0A23"/>
    <w:rsid w:val="00DE5367"/>
    <w:rsid w:val="00DE5935"/>
    <w:rsid w:val="00DE6157"/>
    <w:rsid w:val="00DF2371"/>
    <w:rsid w:val="00DF3CEE"/>
    <w:rsid w:val="00E07AC4"/>
    <w:rsid w:val="00E1698F"/>
    <w:rsid w:val="00E23999"/>
    <w:rsid w:val="00E24943"/>
    <w:rsid w:val="00E374AE"/>
    <w:rsid w:val="00E56106"/>
    <w:rsid w:val="00E949E9"/>
    <w:rsid w:val="00EB6A00"/>
    <w:rsid w:val="00EC6509"/>
    <w:rsid w:val="00EC702E"/>
    <w:rsid w:val="00ED63C6"/>
    <w:rsid w:val="00ED7C5A"/>
    <w:rsid w:val="00EF2136"/>
    <w:rsid w:val="00EF2553"/>
    <w:rsid w:val="00F13331"/>
    <w:rsid w:val="00F1493D"/>
    <w:rsid w:val="00F24281"/>
    <w:rsid w:val="00F26B8C"/>
    <w:rsid w:val="00F33682"/>
    <w:rsid w:val="00F414C1"/>
    <w:rsid w:val="00F50A06"/>
    <w:rsid w:val="00F67C5A"/>
    <w:rsid w:val="00F83902"/>
    <w:rsid w:val="00F93F70"/>
    <w:rsid w:val="00F94482"/>
    <w:rsid w:val="00F95407"/>
    <w:rsid w:val="00FA6944"/>
    <w:rsid w:val="00FB7F8F"/>
    <w:rsid w:val="00FC3311"/>
    <w:rsid w:val="00FD4B07"/>
    <w:rsid w:val="00FE3F33"/>
    <w:rsid w:val="00FF5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F08C"/>
  <w15:docId w15:val="{74E580EE-1A42-457B-84C3-86A56FD5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A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76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76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A76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58AE"/>
    <w:pPr>
      <w:ind w:left="720"/>
      <w:contextualSpacing/>
    </w:pPr>
  </w:style>
  <w:style w:type="table" w:styleId="TableGrid">
    <w:name w:val="Table Grid"/>
    <w:basedOn w:val="TableNormal"/>
    <w:uiPriority w:val="39"/>
    <w:rsid w:val="00325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532BF"/>
    <w:pPr>
      <w:spacing w:after="120"/>
    </w:pPr>
  </w:style>
  <w:style w:type="character" w:customStyle="1" w:styleId="BodyTextChar">
    <w:name w:val="Body Text Char"/>
    <w:basedOn w:val="DefaultParagraphFont"/>
    <w:link w:val="BodyText"/>
    <w:uiPriority w:val="99"/>
    <w:semiHidden/>
    <w:rsid w:val="00C532BF"/>
  </w:style>
  <w:style w:type="paragraph" w:styleId="Header">
    <w:name w:val="header"/>
    <w:basedOn w:val="Normal"/>
    <w:link w:val="HeaderChar"/>
    <w:uiPriority w:val="99"/>
    <w:unhideWhenUsed/>
    <w:rsid w:val="00B33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CE0"/>
  </w:style>
  <w:style w:type="paragraph" w:styleId="Footer">
    <w:name w:val="footer"/>
    <w:basedOn w:val="Normal"/>
    <w:link w:val="FooterChar"/>
    <w:uiPriority w:val="99"/>
    <w:unhideWhenUsed/>
    <w:rsid w:val="00B33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CE0"/>
  </w:style>
  <w:style w:type="paragraph" w:styleId="FootnoteText">
    <w:name w:val="footnote text"/>
    <w:basedOn w:val="Normal"/>
    <w:link w:val="FootnoteTextChar"/>
    <w:uiPriority w:val="99"/>
    <w:unhideWhenUsed/>
    <w:rsid w:val="004A553D"/>
    <w:pPr>
      <w:spacing w:after="0" w:line="240" w:lineRule="auto"/>
    </w:pPr>
    <w:rPr>
      <w:sz w:val="20"/>
      <w:szCs w:val="20"/>
    </w:rPr>
  </w:style>
  <w:style w:type="character" w:customStyle="1" w:styleId="FootnoteTextChar">
    <w:name w:val="Footnote Text Char"/>
    <w:basedOn w:val="DefaultParagraphFont"/>
    <w:link w:val="FootnoteText"/>
    <w:uiPriority w:val="99"/>
    <w:rsid w:val="004A553D"/>
    <w:rPr>
      <w:sz w:val="20"/>
      <w:szCs w:val="20"/>
    </w:rPr>
  </w:style>
  <w:style w:type="character" w:styleId="Hyperlink">
    <w:name w:val="Hyperlink"/>
    <w:basedOn w:val="DefaultParagraphFont"/>
    <w:uiPriority w:val="99"/>
    <w:unhideWhenUsed/>
    <w:rsid w:val="004A553D"/>
    <w:rPr>
      <w:color w:val="0563C1" w:themeColor="hyperlink"/>
      <w:u w:val="single"/>
    </w:rPr>
  </w:style>
  <w:style w:type="character" w:styleId="FootnoteReference">
    <w:name w:val="footnote reference"/>
    <w:aliases w:val="Ref,de nota al pie,註腳內容,de nota al pie + (Asian) MS Mincho,11 pt,Footnote Reference1,Ref1,de nota al pie1,4_G"/>
    <w:rsid w:val="004A553D"/>
    <w:rPr>
      <w:sz w:val="18"/>
      <w:szCs w:val="18"/>
      <w:u w:val="none"/>
      <w:vertAlign w:val="superscript"/>
    </w:rPr>
  </w:style>
  <w:style w:type="paragraph" w:styleId="TOC2">
    <w:name w:val="toc 2"/>
    <w:basedOn w:val="Normal"/>
    <w:next w:val="Normal"/>
    <w:autoRedefine/>
    <w:uiPriority w:val="39"/>
    <w:rsid w:val="00AA462F"/>
    <w:pPr>
      <w:spacing w:after="0" w:line="240" w:lineRule="auto"/>
    </w:pPr>
    <w:rPr>
      <w:rFonts w:asciiTheme="minorBidi" w:eastAsia="Times New Roman" w:hAnsiTheme="minorBidi"/>
      <w:spacing w:val="3"/>
      <w:kern w:val="0"/>
      <w:sz w:val="18"/>
      <w:szCs w:val="18"/>
      <w:lang w:val="en-US"/>
      <w14:ligatures w14:val="none"/>
    </w:rPr>
  </w:style>
  <w:style w:type="character" w:customStyle="1" w:styleId="ListParagraphChar">
    <w:name w:val="List Paragraph Char"/>
    <w:link w:val="ListParagraph"/>
    <w:uiPriority w:val="34"/>
    <w:rsid w:val="006A1201"/>
  </w:style>
  <w:style w:type="numbering" w:customStyle="1" w:styleId="CurrentList1">
    <w:name w:val="Current List1"/>
    <w:uiPriority w:val="99"/>
    <w:rsid w:val="00987A92"/>
    <w:pPr>
      <w:numPr>
        <w:numId w:val="11"/>
      </w:numPr>
    </w:pPr>
  </w:style>
  <w:style w:type="character" w:customStyle="1" w:styleId="Heading1Char">
    <w:name w:val="Heading 1 Char"/>
    <w:basedOn w:val="DefaultParagraphFont"/>
    <w:link w:val="Heading1"/>
    <w:uiPriority w:val="9"/>
    <w:rsid w:val="00F50A0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50A06"/>
    <w:pPr>
      <w:outlineLvl w:val="9"/>
    </w:pPr>
    <w:rPr>
      <w:kern w:val="0"/>
      <w:lang w:val="en-US"/>
      <w14:ligatures w14:val="none"/>
    </w:rPr>
  </w:style>
  <w:style w:type="paragraph" w:styleId="NormalWeb">
    <w:name w:val="Normal (Web)"/>
    <w:basedOn w:val="Normal"/>
    <w:uiPriority w:val="99"/>
    <w:semiHidden/>
    <w:unhideWhenUsed/>
    <w:rsid w:val="005737D9"/>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951D1"/>
    <w:rPr>
      <w:color w:val="605E5C"/>
      <w:shd w:val="clear" w:color="auto" w:fill="E1DFDD"/>
    </w:rPr>
  </w:style>
  <w:style w:type="character" w:customStyle="1" w:styleId="Heading2Char">
    <w:name w:val="Heading 2 Char"/>
    <w:basedOn w:val="DefaultParagraphFont"/>
    <w:link w:val="Heading2"/>
    <w:uiPriority w:val="9"/>
    <w:rsid w:val="00DA761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A761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A761E"/>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09662D"/>
    <w:pPr>
      <w:spacing w:after="100"/>
    </w:pPr>
  </w:style>
  <w:style w:type="paragraph" w:styleId="TOC3">
    <w:name w:val="toc 3"/>
    <w:basedOn w:val="Normal"/>
    <w:next w:val="Normal"/>
    <w:autoRedefine/>
    <w:uiPriority w:val="39"/>
    <w:unhideWhenUsed/>
    <w:rsid w:val="0009662D"/>
    <w:pPr>
      <w:spacing w:after="100"/>
      <w:ind w:left="440"/>
    </w:pPr>
  </w:style>
  <w:style w:type="paragraph" w:styleId="Revision">
    <w:name w:val="Revision"/>
    <w:hidden/>
    <w:uiPriority w:val="99"/>
    <w:semiHidden/>
    <w:rsid w:val="003E79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41718">
      <w:bodyDiv w:val="1"/>
      <w:marLeft w:val="0"/>
      <w:marRight w:val="0"/>
      <w:marTop w:val="0"/>
      <w:marBottom w:val="0"/>
      <w:divBdr>
        <w:top w:val="none" w:sz="0" w:space="0" w:color="auto"/>
        <w:left w:val="none" w:sz="0" w:space="0" w:color="auto"/>
        <w:bottom w:val="none" w:sz="0" w:space="0" w:color="auto"/>
        <w:right w:val="none" w:sz="0" w:space="0" w:color="auto"/>
      </w:divBdr>
    </w:div>
    <w:div w:id="948775061">
      <w:bodyDiv w:val="1"/>
      <w:marLeft w:val="0"/>
      <w:marRight w:val="0"/>
      <w:marTop w:val="0"/>
      <w:marBottom w:val="0"/>
      <w:divBdr>
        <w:top w:val="none" w:sz="0" w:space="0" w:color="auto"/>
        <w:left w:val="none" w:sz="0" w:space="0" w:color="auto"/>
        <w:bottom w:val="none" w:sz="0" w:space="0" w:color="auto"/>
        <w:right w:val="none" w:sz="0" w:space="0" w:color="auto"/>
      </w:divBdr>
    </w:div>
    <w:div w:id="1133791968">
      <w:bodyDiv w:val="1"/>
      <w:marLeft w:val="0"/>
      <w:marRight w:val="0"/>
      <w:marTop w:val="0"/>
      <w:marBottom w:val="0"/>
      <w:divBdr>
        <w:top w:val="none" w:sz="0" w:space="0" w:color="auto"/>
        <w:left w:val="none" w:sz="0" w:space="0" w:color="auto"/>
        <w:bottom w:val="none" w:sz="0" w:space="0" w:color="auto"/>
        <w:right w:val="none" w:sz="0" w:space="0" w:color="auto"/>
      </w:divBdr>
    </w:div>
    <w:div w:id="1356345972">
      <w:bodyDiv w:val="1"/>
      <w:marLeft w:val="0"/>
      <w:marRight w:val="0"/>
      <w:marTop w:val="0"/>
      <w:marBottom w:val="0"/>
      <w:divBdr>
        <w:top w:val="none" w:sz="0" w:space="0" w:color="auto"/>
        <w:left w:val="none" w:sz="0" w:space="0" w:color="auto"/>
        <w:bottom w:val="none" w:sz="0" w:space="0" w:color="auto"/>
        <w:right w:val="none" w:sz="0" w:space="0" w:color="auto"/>
      </w:divBdr>
    </w:div>
    <w:div w:id="1660117194">
      <w:bodyDiv w:val="1"/>
      <w:marLeft w:val="0"/>
      <w:marRight w:val="0"/>
      <w:marTop w:val="0"/>
      <w:marBottom w:val="0"/>
      <w:divBdr>
        <w:top w:val="none" w:sz="0" w:space="0" w:color="auto"/>
        <w:left w:val="none" w:sz="0" w:space="0" w:color="auto"/>
        <w:bottom w:val="none" w:sz="0" w:space="0" w:color="auto"/>
        <w:right w:val="none" w:sz="0" w:space="0" w:color="auto"/>
      </w:divBdr>
    </w:div>
    <w:div w:id="1671326909">
      <w:bodyDiv w:val="1"/>
      <w:marLeft w:val="0"/>
      <w:marRight w:val="0"/>
      <w:marTop w:val="0"/>
      <w:marBottom w:val="0"/>
      <w:divBdr>
        <w:top w:val="none" w:sz="0" w:space="0" w:color="auto"/>
        <w:left w:val="none" w:sz="0" w:space="0" w:color="auto"/>
        <w:bottom w:val="none" w:sz="0" w:space="0" w:color="auto"/>
        <w:right w:val="none" w:sz="0" w:space="0" w:color="auto"/>
      </w:divBdr>
    </w:div>
    <w:div w:id="2135708338">
      <w:bodyDiv w:val="1"/>
      <w:marLeft w:val="0"/>
      <w:marRight w:val="0"/>
      <w:marTop w:val="0"/>
      <w:marBottom w:val="0"/>
      <w:divBdr>
        <w:top w:val="none" w:sz="0" w:space="0" w:color="auto"/>
        <w:left w:val="none" w:sz="0" w:space="0" w:color="auto"/>
        <w:bottom w:val="none" w:sz="0" w:space="0" w:color="auto"/>
        <w:right w:val="none" w:sz="0" w:space="0" w:color="auto"/>
      </w:divBdr>
      <w:divsChild>
        <w:div w:id="1120343002">
          <w:marLeft w:val="0"/>
          <w:marRight w:val="0"/>
          <w:marTop w:val="0"/>
          <w:marBottom w:val="0"/>
          <w:divBdr>
            <w:top w:val="none" w:sz="0" w:space="0" w:color="auto"/>
            <w:left w:val="none" w:sz="0" w:space="0" w:color="auto"/>
            <w:bottom w:val="none" w:sz="0" w:space="0" w:color="auto"/>
            <w:right w:val="none" w:sz="0" w:space="0" w:color="auto"/>
          </w:divBdr>
        </w:div>
        <w:div w:id="290985187">
          <w:marLeft w:val="0"/>
          <w:marRight w:val="0"/>
          <w:marTop w:val="0"/>
          <w:marBottom w:val="0"/>
          <w:divBdr>
            <w:top w:val="none" w:sz="0" w:space="0" w:color="auto"/>
            <w:left w:val="none" w:sz="0" w:space="0" w:color="auto"/>
            <w:bottom w:val="none" w:sz="0" w:space="0" w:color="auto"/>
            <w:right w:val="none" w:sz="0" w:space="0" w:color="auto"/>
          </w:divBdr>
        </w:div>
        <w:div w:id="1733037715">
          <w:marLeft w:val="0"/>
          <w:marRight w:val="0"/>
          <w:marTop w:val="0"/>
          <w:marBottom w:val="0"/>
          <w:divBdr>
            <w:top w:val="none" w:sz="0" w:space="0" w:color="auto"/>
            <w:left w:val="none" w:sz="0" w:space="0" w:color="auto"/>
            <w:bottom w:val="none" w:sz="0" w:space="0" w:color="auto"/>
            <w:right w:val="none" w:sz="0" w:space="0" w:color="auto"/>
          </w:divBdr>
        </w:div>
        <w:div w:id="9076103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41727-91FC-4A76-9634-BF7D7CBA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19323</Words>
  <Characters>110142</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Microsoft.com Team</dc:creator>
  <cp:keywords/>
  <dc:description/>
  <cp:lastModifiedBy>Makumba Secka</cp:lastModifiedBy>
  <cp:revision>3</cp:revision>
  <dcterms:created xsi:type="dcterms:W3CDTF">2025-12-20T10:48:00Z</dcterms:created>
  <dcterms:modified xsi:type="dcterms:W3CDTF">2025-12-20T10:48:00Z</dcterms:modified>
</cp:coreProperties>
</file>